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47529" w14:textId="11540E99" w:rsidR="00C2213C" w:rsidRDefault="00C2213C" w:rsidP="00556DC4">
      <w:pPr>
        <w:tabs>
          <w:tab w:val="bar" w:pos="1418"/>
        </w:tabs>
        <w:spacing w:after="160" w:line="259" w:lineRule="auto"/>
        <w:rPr>
          <w:rFonts w:ascii="Verdana" w:hAnsi="Verdana"/>
          <w:sz w:val="22"/>
          <w:szCs w:val="22"/>
          <w:lang w:val="sk-SK"/>
        </w:rPr>
      </w:pPr>
      <w:bookmarkStart w:id="0" w:name="_Toc455685318"/>
    </w:p>
    <w:p w14:paraId="60C0CBA9" w14:textId="5F52088E" w:rsidR="00556DC4" w:rsidRDefault="00556DC4" w:rsidP="00556DC4">
      <w:pPr>
        <w:tabs>
          <w:tab w:val="bar" w:pos="1418"/>
        </w:tabs>
        <w:spacing w:after="160" w:line="259" w:lineRule="auto"/>
        <w:rPr>
          <w:rFonts w:ascii="Verdana" w:hAnsi="Verdana"/>
          <w:sz w:val="22"/>
          <w:szCs w:val="22"/>
          <w:lang w:val="sk-SK"/>
        </w:rPr>
      </w:pPr>
    </w:p>
    <w:p w14:paraId="691F1A95" w14:textId="694BAEA7" w:rsidR="00556DC4" w:rsidRDefault="00556DC4" w:rsidP="00556DC4">
      <w:pPr>
        <w:tabs>
          <w:tab w:val="bar" w:pos="1418"/>
        </w:tabs>
        <w:spacing w:after="160" w:line="259" w:lineRule="auto"/>
        <w:rPr>
          <w:rFonts w:ascii="Verdana" w:hAnsi="Verdana"/>
          <w:sz w:val="22"/>
          <w:szCs w:val="22"/>
          <w:lang w:val="sk-SK"/>
        </w:rPr>
      </w:pPr>
    </w:p>
    <w:p w14:paraId="1778256C" w14:textId="77405129" w:rsidR="00556DC4" w:rsidRDefault="00556DC4" w:rsidP="00556DC4">
      <w:pPr>
        <w:tabs>
          <w:tab w:val="bar" w:pos="1418"/>
        </w:tabs>
        <w:spacing w:after="160" w:line="259" w:lineRule="auto"/>
        <w:rPr>
          <w:rFonts w:ascii="Verdana" w:hAnsi="Verdana"/>
          <w:sz w:val="22"/>
          <w:szCs w:val="22"/>
          <w:lang w:val="sk-SK"/>
        </w:rPr>
      </w:pPr>
    </w:p>
    <w:p w14:paraId="7976832F" w14:textId="5293947D" w:rsidR="00556DC4" w:rsidRDefault="00556DC4" w:rsidP="00556DC4">
      <w:pPr>
        <w:tabs>
          <w:tab w:val="bar" w:pos="1418"/>
        </w:tabs>
        <w:spacing w:after="160" w:line="259" w:lineRule="auto"/>
        <w:rPr>
          <w:rFonts w:ascii="Verdana" w:hAnsi="Verdana"/>
          <w:sz w:val="22"/>
          <w:szCs w:val="22"/>
          <w:lang w:val="sk-SK"/>
        </w:rPr>
      </w:pPr>
    </w:p>
    <w:p w14:paraId="02B46757" w14:textId="5DED259B" w:rsidR="00556DC4" w:rsidRDefault="00556DC4" w:rsidP="00556DC4">
      <w:pPr>
        <w:tabs>
          <w:tab w:val="bar" w:pos="1418"/>
        </w:tabs>
        <w:spacing w:after="160" w:line="259" w:lineRule="auto"/>
        <w:rPr>
          <w:rFonts w:ascii="Verdana" w:hAnsi="Verdana"/>
          <w:sz w:val="22"/>
          <w:szCs w:val="22"/>
          <w:lang w:val="sk-SK"/>
        </w:rPr>
      </w:pPr>
    </w:p>
    <w:p w14:paraId="6DC8A392" w14:textId="4537F6F9" w:rsidR="00556DC4" w:rsidRDefault="00556DC4" w:rsidP="00556DC4">
      <w:pPr>
        <w:tabs>
          <w:tab w:val="bar" w:pos="1418"/>
        </w:tabs>
        <w:spacing w:after="160" w:line="259" w:lineRule="auto"/>
        <w:rPr>
          <w:rFonts w:ascii="Verdana" w:hAnsi="Verdana"/>
          <w:sz w:val="22"/>
          <w:szCs w:val="22"/>
          <w:lang w:val="sk-SK"/>
        </w:rPr>
      </w:pPr>
    </w:p>
    <w:p w14:paraId="0F0A8DB2" w14:textId="22EA93F9" w:rsidR="00556DC4" w:rsidRDefault="00556DC4" w:rsidP="00556DC4">
      <w:pPr>
        <w:tabs>
          <w:tab w:val="bar" w:pos="1418"/>
        </w:tabs>
        <w:spacing w:after="160" w:line="259" w:lineRule="auto"/>
        <w:rPr>
          <w:rFonts w:ascii="Verdana" w:hAnsi="Verdana"/>
          <w:sz w:val="22"/>
          <w:szCs w:val="22"/>
          <w:lang w:val="sk-SK"/>
        </w:rPr>
      </w:pPr>
    </w:p>
    <w:p w14:paraId="1C3B74AD" w14:textId="2FF7D3AF" w:rsidR="00556DC4" w:rsidRDefault="00556DC4" w:rsidP="00556DC4">
      <w:pPr>
        <w:tabs>
          <w:tab w:val="bar" w:pos="1418"/>
        </w:tabs>
        <w:spacing w:after="160" w:line="259" w:lineRule="auto"/>
        <w:rPr>
          <w:rFonts w:ascii="Verdana" w:hAnsi="Verdana"/>
          <w:sz w:val="22"/>
          <w:szCs w:val="22"/>
          <w:lang w:val="sk-SK"/>
        </w:rPr>
      </w:pPr>
    </w:p>
    <w:p w14:paraId="5180BB50" w14:textId="529EC4A0" w:rsidR="00556DC4" w:rsidRDefault="00556DC4" w:rsidP="00556DC4">
      <w:pPr>
        <w:tabs>
          <w:tab w:val="bar" w:pos="1418"/>
        </w:tabs>
        <w:spacing w:after="160" w:line="259" w:lineRule="auto"/>
        <w:rPr>
          <w:rFonts w:ascii="Verdana" w:hAnsi="Verdana"/>
          <w:sz w:val="22"/>
          <w:szCs w:val="22"/>
          <w:lang w:val="sk-SK"/>
        </w:rPr>
      </w:pPr>
    </w:p>
    <w:p w14:paraId="2FEA22CA" w14:textId="4445721B" w:rsidR="00556DC4" w:rsidRDefault="00556DC4" w:rsidP="00556DC4">
      <w:pPr>
        <w:tabs>
          <w:tab w:val="bar" w:pos="1418"/>
        </w:tabs>
        <w:spacing w:after="160" w:line="259" w:lineRule="auto"/>
        <w:rPr>
          <w:rFonts w:ascii="Verdana" w:hAnsi="Verdana"/>
          <w:sz w:val="22"/>
          <w:szCs w:val="22"/>
          <w:lang w:val="sk-SK"/>
        </w:rPr>
      </w:pPr>
    </w:p>
    <w:p w14:paraId="37373DAA" w14:textId="5D458403" w:rsidR="00556DC4" w:rsidRDefault="00556DC4" w:rsidP="00556DC4">
      <w:pPr>
        <w:tabs>
          <w:tab w:val="bar" w:pos="1418"/>
        </w:tabs>
        <w:spacing w:after="160" w:line="259" w:lineRule="auto"/>
        <w:rPr>
          <w:rFonts w:ascii="Verdana" w:hAnsi="Verdana"/>
          <w:sz w:val="22"/>
          <w:szCs w:val="22"/>
          <w:lang w:val="sk-SK"/>
        </w:rPr>
      </w:pPr>
    </w:p>
    <w:p w14:paraId="4EE65E73" w14:textId="4F2030FD" w:rsidR="00556DC4" w:rsidRDefault="00556DC4" w:rsidP="00556DC4">
      <w:pPr>
        <w:tabs>
          <w:tab w:val="bar" w:pos="1418"/>
        </w:tabs>
        <w:spacing w:after="160" w:line="259" w:lineRule="auto"/>
        <w:rPr>
          <w:rFonts w:ascii="Verdana" w:hAnsi="Verdana"/>
          <w:sz w:val="22"/>
          <w:szCs w:val="22"/>
          <w:lang w:val="sk-SK"/>
        </w:rPr>
      </w:pPr>
    </w:p>
    <w:p w14:paraId="21043D6B" w14:textId="3AB4EDBD" w:rsidR="00556DC4" w:rsidRDefault="00556DC4" w:rsidP="00556DC4">
      <w:pPr>
        <w:tabs>
          <w:tab w:val="bar" w:pos="1418"/>
        </w:tabs>
        <w:spacing w:after="160" w:line="259" w:lineRule="auto"/>
        <w:rPr>
          <w:rFonts w:ascii="Verdana" w:hAnsi="Verdana"/>
          <w:sz w:val="22"/>
          <w:szCs w:val="22"/>
          <w:lang w:val="sk-SK"/>
        </w:rPr>
      </w:pPr>
    </w:p>
    <w:p w14:paraId="4A114A85" w14:textId="1464A883" w:rsidR="00556DC4" w:rsidRDefault="00556DC4" w:rsidP="00556DC4">
      <w:pPr>
        <w:tabs>
          <w:tab w:val="bar" w:pos="1418"/>
        </w:tabs>
        <w:spacing w:after="160" w:line="259" w:lineRule="auto"/>
        <w:rPr>
          <w:rFonts w:ascii="Verdana" w:hAnsi="Verdana"/>
          <w:sz w:val="22"/>
          <w:szCs w:val="22"/>
          <w:lang w:val="sk-SK"/>
        </w:rPr>
      </w:pPr>
    </w:p>
    <w:p w14:paraId="74A1550C" w14:textId="6C4894AF" w:rsidR="00556DC4" w:rsidRDefault="00556DC4" w:rsidP="00556DC4">
      <w:pPr>
        <w:tabs>
          <w:tab w:val="bar" w:pos="1418"/>
        </w:tabs>
        <w:spacing w:after="160" w:line="259" w:lineRule="auto"/>
        <w:rPr>
          <w:rFonts w:ascii="Verdana" w:hAnsi="Verdana"/>
          <w:sz w:val="22"/>
          <w:szCs w:val="22"/>
          <w:lang w:val="sk-SK"/>
        </w:rPr>
      </w:pPr>
    </w:p>
    <w:p w14:paraId="377CE9FF" w14:textId="7209AE5C" w:rsidR="00556DC4" w:rsidRDefault="00556DC4" w:rsidP="00556DC4">
      <w:pPr>
        <w:tabs>
          <w:tab w:val="bar" w:pos="1418"/>
        </w:tabs>
        <w:spacing w:after="160" w:line="259" w:lineRule="auto"/>
        <w:rPr>
          <w:rFonts w:ascii="Verdana" w:hAnsi="Verdana"/>
          <w:sz w:val="22"/>
          <w:szCs w:val="22"/>
          <w:lang w:val="sk-SK"/>
        </w:rPr>
      </w:pPr>
    </w:p>
    <w:p w14:paraId="303265DB" w14:textId="7872EA0B" w:rsidR="00556DC4" w:rsidRDefault="00556DC4" w:rsidP="00556DC4">
      <w:pPr>
        <w:tabs>
          <w:tab w:val="bar" w:pos="1418"/>
        </w:tabs>
        <w:spacing w:after="160" w:line="259" w:lineRule="auto"/>
        <w:rPr>
          <w:rFonts w:ascii="Verdana" w:hAnsi="Verdana"/>
          <w:sz w:val="22"/>
          <w:szCs w:val="22"/>
          <w:lang w:val="sk-SK"/>
        </w:rPr>
      </w:pPr>
      <w:r>
        <w:rPr>
          <w:rFonts w:ascii="Verdana" w:hAnsi="Verdana"/>
          <w:noProof/>
          <w:sz w:val="22"/>
          <w:szCs w:val="22"/>
          <w:lang w:val="sk-SK"/>
        </w:rPr>
        <mc:AlternateContent>
          <mc:Choice Requires="wps">
            <w:drawing>
              <wp:anchor distT="45720" distB="45720" distL="114300" distR="114300" simplePos="0" relativeHeight="251658240" behindDoc="0" locked="0" layoutInCell="1" allowOverlap="1" wp14:anchorId="5A84B227" wp14:editId="4560FB26">
                <wp:simplePos x="0" y="0"/>
                <wp:positionH relativeFrom="column">
                  <wp:posOffset>1025914</wp:posOffset>
                </wp:positionH>
                <wp:positionV relativeFrom="paragraph">
                  <wp:posOffset>246646</wp:posOffset>
                </wp:positionV>
                <wp:extent cx="5429885" cy="4839335"/>
                <wp:effectExtent l="0" t="0" r="0" b="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885" cy="4839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FF7BB" w14:textId="77777777" w:rsidR="00907C24" w:rsidRPr="00E922C1" w:rsidRDefault="00907C24" w:rsidP="00556DC4">
                            <w:pPr>
                              <w:ind w:left="284" w:right="-1559"/>
                              <w:rPr>
                                <w:sz w:val="46"/>
                                <w:szCs w:val="46"/>
                                <w:lang w:val="sk-SK"/>
                              </w:rPr>
                            </w:pPr>
                          </w:p>
                          <w:p w14:paraId="1C80E6D6" w14:textId="1BA5B8D4" w:rsidR="00907C24" w:rsidRPr="00E922C1" w:rsidRDefault="00907C24" w:rsidP="00556DC4">
                            <w:pPr>
                              <w:ind w:right="-1559" w:firstLine="283"/>
                              <w:rPr>
                                <w:lang w:val="sk-SK"/>
                              </w:rPr>
                            </w:pPr>
                            <w:r w:rsidRPr="00E922C1">
                              <w:rPr>
                                <w:sz w:val="46"/>
                                <w:szCs w:val="46"/>
                                <w:lang w:val="sk-SK"/>
                              </w:rPr>
                              <w:t>Športová aréna Malacky</w:t>
                            </w:r>
                          </w:p>
                          <w:p w14:paraId="18246EF2" w14:textId="0AAE7C12" w:rsidR="00907C24" w:rsidRPr="00E922C1" w:rsidRDefault="00907C24" w:rsidP="00556DC4">
                            <w:pPr>
                              <w:ind w:right="-1559" w:firstLine="283"/>
                              <w:rPr>
                                <w:lang w:val="sk-SK"/>
                              </w:rPr>
                            </w:pPr>
                            <w:r w:rsidRPr="00E922C1">
                              <w:rPr>
                                <w:lang w:val="sk-SK"/>
                              </w:rPr>
                              <w:t>PROJEKT PROTIPOŽIARNEJ OCHRANY STAVBY</w:t>
                            </w:r>
                          </w:p>
                          <w:p w14:paraId="18040C0A" w14:textId="77777777" w:rsidR="00907C24" w:rsidRPr="00E922C1" w:rsidRDefault="00907C24" w:rsidP="00556DC4">
                            <w:pPr>
                              <w:ind w:right="-1559" w:firstLine="283"/>
                              <w:rPr>
                                <w:lang w:val="sk-SK"/>
                              </w:rPr>
                            </w:pPr>
                          </w:p>
                          <w:p w14:paraId="48C0ED2A" w14:textId="77777777" w:rsidR="00907C24" w:rsidRPr="00E922C1" w:rsidRDefault="00907C24" w:rsidP="00556DC4">
                            <w:pPr>
                              <w:ind w:right="-1559" w:firstLine="283"/>
                              <w:rPr>
                                <w:lang w:val="sk-SK"/>
                              </w:rPr>
                            </w:pPr>
                            <w:r w:rsidRPr="00E922C1">
                              <w:rPr>
                                <w:lang w:val="sk-SK"/>
                              </w:rPr>
                              <w:t>Miesto stavby:</w:t>
                            </w:r>
                          </w:p>
                          <w:p w14:paraId="2C574764" w14:textId="77777777" w:rsidR="00907C24" w:rsidRPr="00E922C1" w:rsidRDefault="00907C24" w:rsidP="00556DC4">
                            <w:pPr>
                              <w:ind w:right="-1559" w:firstLine="283"/>
                              <w:rPr>
                                <w:lang w:val="sk-SK"/>
                              </w:rPr>
                            </w:pPr>
                          </w:p>
                          <w:p w14:paraId="4AEF0DF2" w14:textId="242C0210" w:rsidR="00907C24" w:rsidRPr="00E922C1" w:rsidRDefault="00907C24" w:rsidP="00556DC4">
                            <w:pPr>
                              <w:ind w:right="-1559" w:firstLine="708"/>
                              <w:rPr>
                                <w:lang w:val="sk-SK"/>
                              </w:rPr>
                            </w:pPr>
                            <w:r w:rsidRPr="00E922C1">
                              <w:rPr>
                                <w:lang w:val="sk-SK"/>
                              </w:rPr>
                              <w:t>Malacky, p. č. 3258/39, 3258/42, 3270/3</w:t>
                            </w:r>
                          </w:p>
                          <w:p w14:paraId="4757EE30" w14:textId="77777777" w:rsidR="00907C24" w:rsidRPr="00E922C1" w:rsidRDefault="00907C24" w:rsidP="00556DC4">
                            <w:pPr>
                              <w:ind w:right="-1559" w:firstLine="283"/>
                              <w:rPr>
                                <w:lang w:val="sk-SK"/>
                              </w:rPr>
                            </w:pPr>
                          </w:p>
                          <w:p w14:paraId="4FF6D33B" w14:textId="77777777" w:rsidR="00907C24" w:rsidRPr="00E922C1" w:rsidRDefault="00907C24" w:rsidP="00556DC4">
                            <w:pPr>
                              <w:ind w:right="-1559" w:firstLine="283"/>
                              <w:rPr>
                                <w:lang w:val="sk-SK"/>
                              </w:rPr>
                            </w:pPr>
                            <w:r w:rsidRPr="00E922C1">
                              <w:rPr>
                                <w:lang w:val="sk-SK"/>
                              </w:rPr>
                              <w:t>Stupeň dokumentácie:</w:t>
                            </w:r>
                          </w:p>
                          <w:p w14:paraId="4B1261DD" w14:textId="77777777" w:rsidR="00907C24" w:rsidRPr="00E922C1" w:rsidRDefault="00907C24" w:rsidP="00556DC4">
                            <w:pPr>
                              <w:ind w:right="-1559" w:firstLine="283"/>
                              <w:rPr>
                                <w:lang w:val="sk-SK"/>
                              </w:rPr>
                            </w:pPr>
                          </w:p>
                          <w:p w14:paraId="1B41368D" w14:textId="6F5DCBC1" w:rsidR="00907C24" w:rsidRPr="00E922C1" w:rsidRDefault="00907C24" w:rsidP="00556DC4">
                            <w:pPr>
                              <w:ind w:right="-1559" w:firstLine="708"/>
                              <w:rPr>
                                <w:lang w:val="sk-SK"/>
                              </w:rPr>
                            </w:pPr>
                            <w:r w:rsidRPr="00E922C1">
                              <w:rPr>
                                <w:sz w:val="28"/>
                                <w:szCs w:val="28"/>
                                <w:lang w:val="sk-SK"/>
                              </w:rPr>
                              <w:t xml:space="preserve">Realizačný projekt </w:t>
                            </w:r>
                          </w:p>
                          <w:p w14:paraId="2FD67BD7" w14:textId="77777777" w:rsidR="00907C24" w:rsidRPr="00E922C1" w:rsidRDefault="00907C24" w:rsidP="00556DC4">
                            <w:pPr>
                              <w:ind w:right="-1559" w:firstLine="283"/>
                              <w:rPr>
                                <w:lang w:val="sk-SK"/>
                              </w:rPr>
                            </w:pPr>
                          </w:p>
                          <w:p w14:paraId="5259BEEC" w14:textId="77777777" w:rsidR="00907C24" w:rsidRPr="00E922C1" w:rsidRDefault="00907C24" w:rsidP="00556DC4">
                            <w:pPr>
                              <w:ind w:right="-1559" w:firstLine="283"/>
                              <w:rPr>
                                <w:lang w:val="sk-SK"/>
                              </w:rPr>
                            </w:pPr>
                            <w:r w:rsidRPr="00E922C1">
                              <w:rPr>
                                <w:lang w:val="sk-SK"/>
                              </w:rPr>
                              <w:t>Zhotoviteľ dokumentácie:</w:t>
                            </w:r>
                          </w:p>
                          <w:p w14:paraId="57FE3914" w14:textId="77777777" w:rsidR="00907C24" w:rsidRPr="00E922C1" w:rsidRDefault="00907C24" w:rsidP="00556DC4">
                            <w:pPr>
                              <w:ind w:right="-1559" w:firstLine="283"/>
                              <w:rPr>
                                <w:lang w:val="sk-SK"/>
                              </w:rPr>
                            </w:pPr>
                          </w:p>
                          <w:p w14:paraId="4EE089D5" w14:textId="77777777" w:rsidR="00907C24" w:rsidRPr="00E922C1" w:rsidRDefault="00907C24" w:rsidP="00556DC4">
                            <w:pPr>
                              <w:ind w:right="-1559" w:firstLine="708"/>
                              <w:rPr>
                                <w:lang w:val="sk-SK"/>
                              </w:rPr>
                            </w:pPr>
                            <w:r w:rsidRPr="00E922C1">
                              <w:rPr>
                                <w:lang w:val="sk-SK"/>
                              </w:rPr>
                              <w:t>PTZ-Projekt s.r.o.</w:t>
                            </w:r>
                          </w:p>
                          <w:p w14:paraId="17149ADB" w14:textId="77777777" w:rsidR="00907C24" w:rsidRPr="00E922C1" w:rsidRDefault="00907C24" w:rsidP="00556DC4">
                            <w:pPr>
                              <w:ind w:right="-1559" w:firstLine="708"/>
                              <w:rPr>
                                <w:lang w:val="sk-SK"/>
                              </w:rPr>
                            </w:pPr>
                            <w:r w:rsidRPr="00E922C1">
                              <w:rPr>
                                <w:lang w:val="sk-SK"/>
                              </w:rPr>
                              <w:t>Ing. Gabriel Hovany</w:t>
                            </w:r>
                          </w:p>
                          <w:p w14:paraId="0C857B4F" w14:textId="77777777" w:rsidR="00907C24" w:rsidRPr="00E922C1" w:rsidRDefault="00907C24" w:rsidP="00556DC4">
                            <w:pPr>
                              <w:ind w:right="-1559" w:firstLine="708"/>
                              <w:rPr>
                                <w:lang w:val="sk-SK"/>
                              </w:rPr>
                            </w:pPr>
                            <w:r w:rsidRPr="00E922C1">
                              <w:rPr>
                                <w:lang w:val="sk-SK"/>
                              </w:rPr>
                              <w:t>Hradská 34; 821 07 Bratislava</w:t>
                            </w:r>
                          </w:p>
                          <w:p w14:paraId="77D83E91" w14:textId="77777777" w:rsidR="00907C24" w:rsidRPr="00E922C1" w:rsidRDefault="00907C24" w:rsidP="00556DC4">
                            <w:pPr>
                              <w:ind w:right="-1559" w:firstLine="708"/>
                              <w:rPr>
                                <w:lang w:val="sk-SK"/>
                              </w:rPr>
                            </w:pPr>
                            <w:r w:rsidRPr="00E922C1">
                              <w:rPr>
                                <w:lang w:val="sk-SK"/>
                              </w:rPr>
                              <w:t>+421 907 211 200, info@ptz-projekt.sk</w:t>
                            </w:r>
                          </w:p>
                          <w:p w14:paraId="3DE53BB5" w14:textId="77777777" w:rsidR="00907C24" w:rsidRPr="00E922C1" w:rsidRDefault="00907C24" w:rsidP="00556DC4">
                            <w:pPr>
                              <w:ind w:right="-1559" w:firstLine="283"/>
                              <w:rPr>
                                <w:lang w:val="sk-SK"/>
                              </w:rPr>
                            </w:pPr>
                          </w:p>
                          <w:p w14:paraId="1E30727C" w14:textId="77777777" w:rsidR="00907C24" w:rsidRPr="00E922C1" w:rsidRDefault="00907C24" w:rsidP="00556DC4">
                            <w:pPr>
                              <w:ind w:right="-1559" w:firstLine="283"/>
                              <w:rPr>
                                <w:lang w:val="sk-SK"/>
                              </w:rPr>
                            </w:pPr>
                          </w:p>
                          <w:p w14:paraId="43A4CFD2" w14:textId="77777777" w:rsidR="00907C24" w:rsidRPr="00E922C1" w:rsidRDefault="00907C24" w:rsidP="00556DC4">
                            <w:pPr>
                              <w:ind w:right="-1559" w:firstLine="283"/>
                              <w:rPr>
                                <w:lang w:val="sk-SK"/>
                              </w:rPr>
                            </w:pPr>
                          </w:p>
                          <w:p w14:paraId="24C57DC9" w14:textId="04965CC8" w:rsidR="00907C24" w:rsidRPr="00E922C1" w:rsidRDefault="00907C24" w:rsidP="00556DC4">
                            <w:pPr>
                              <w:tabs>
                                <w:tab w:val="left" w:pos="5954"/>
                              </w:tabs>
                              <w:ind w:right="-1559" w:firstLine="283"/>
                              <w:rPr>
                                <w:sz w:val="28"/>
                                <w:szCs w:val="28"/>
                                <w:lang w:val="sk-SK"/>
                              </w:rPr>
                            </w:pPr>
                            <w:r w:rsidRPr="00E922C1">
                              <w:rPr>
                                <w:sz w:val="28"/>
                                <w:szCs w:val="28"/>
                                <w:lang w:val="sk-SK"/>
                              </w:rPr>
                              <w:t>Číslo zákazky: 02</w:t>
                            </w:r>
                            <w:r>
                              <w:rPr>
                                <w:sz w:val="28"/>
                                <w:szCs w:val="28"/>
                                <w:lang w:val="sk-SK"/>
                              </w:rPr>
                              <w:t>4</w:t>
                            </w:r>
                            <w:r w:rsidRPr="00E922C1">
                              <w:rPr>
                                <w:sz w:val="28"/>
                                <w:szCs w:val="28"/>
                                <w:lang w:val="sk-SK"/>
                              </w:rPr>
                              <w:t>NE2</w:t>
                            </w:r>
                            <w:r>
                              <w:rPr>
                                <w:sz w:val="28"/>
                                <w:szCs w:val="28"/>
                                <w:lang w:val="sk-SK"/>
                              </w:rPr>
                              <w:t>1</w:t>
                            </w:r>
                            <w:r w:rsidRPr="00E922C1">
                              <w:rPr>
                                <w:sz w:val="28"/>
                                <w:szCs w:val="28"/>
                                <w:lang w:val="sk-SK"/>
                              </w:rPr>
                              <w:tab/>
                            </w:r>
                            <w:r>
                              <w:rPr>
                                <w:sz w:val="28"/>
                                <w:szCs w:val="28"/>
                                <w:lang w:val="sk-SK"/>
                              </w:rPr>
                              <w:t>0</w:t>
                            </w:r>
                            <w:r w:rsidR="00FA11D6">
                              <w:rPr>
                                <w:sz w:val="28"/>
                                <w:szCs w:val="28"/>
                                <w:lang w:val="sk-SK"/>
                              </w:rPr>
                              <w:t>6</w:t>
                            </w:r>
                            <w:r w:rsidRPr="00E922C1">
                              <w:rPr>
                                <w:sz w:val="28"/>
                                <w:szCs w:val="28"/>
                                <w:lang w:val="sk-SK"/>
                              </w:rPr>
                              <w:t>/202</w:t>
                            </w:r>
                            <w:r>
                              <w:rPr>
                                <w:sz w:val="28"/>
                                <w:szCs w:val="28"/>
                                <w:lang w:val="sk-SK"/>
                              </w:rPr>
                              <w:t>1</w:t>
                            </w:r>
                          </w:p>
                          <w:p w14:paraId="47776155" w14:textId="77777777" w:rsidR="00907C24" w:rsidRPr="00E922C1" w:rsidRDefault="00907C24" w:rsidP="00556DC4">
                            <w:pPr>
                              <w:rPr>
                                <w:lang w:val="sk-SK"/>
                              </w:rPr>
                            </w:pPr>
                          </w:p>
                          <w:p w14:paraId="49DDE780" w14:textId="77777777" w:rsidR="00907C24" w:rsidRPr="00E922C1" w:rsidRDefault="00907C24" w:rsidP="00556DC4">
                            <w:pPr>
                              <w:rPr>
                                <w:lang w:val="sk-SK"/>
                              </w:rPr>
                            </w:pPr>
                          </w:p>
                          <w:p w14:paraId="6106E95F" w14:textId="77777777" w:rsidR="00907C24" w:rsidRPr="00E922C1" w:rsidRDefault="00907C24" w:rsidP="00556DC4">
                            <w:pPr>
                              <w:rPr>
                                <w:lang w:val="sk-SK"/>
                              </w:rPr>
                            </w:pPr>
                          </w:p>
                          <w:p w14:paraId="6133D37A" w14:textId="77777777" w:rsidR="00907C24" w:rsidRPr="00E922C1" w:rsidRDefault="00907C24" w:rsidP="00556DC4">
                            <w:pPr>
                              <w:rPr>
                                <w:lang w:val="sk-SK"/>
                              </w:rPr>
                            </w:pPr>
                          </w:p>
                          <w:p w14:paraId="1C44D3BA" w14:textId="77777777" w:rsidR="00907C24" w:rsidRPr="00E922C1" w:rsidRDefault="00907C24" w:rsidP="00556DC4">
                            <w:pPr>
                              <w:rPr>
                                <w:lang w:val="sk-SK"/>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84B227" id="_x0000_t202" coordsize="21600,21600" o:spt="202" path="m,l,21600r21600,l21600,xe">
                <v:stroke joinstyle="miter"/>
                <v:path gradientshapeok="t" o:connecttype="rect"/>
              </v:shapetype>
              <v:shape id="Textové pole 1" o:spid="_x0000_s1026" type="#_x0000_t202" style="position:absolute;margin-left:80.8pt;margin-top:19.4pt;width:427.55pt;height:381.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" filled="f" stroked="f">
                <v:textbox>
                  <w:txbxContent>
                    <w:p w14:paraId="0B1FF7BB" w14:textId="77777777" w:rsidR="00907C24" w:rsidRPr="00E922C1" w:rsidRDefault="00907C24" w:rsidP="00556DC4">
                      <w:pPr>
                        <w:ind w:left="284" w:right="-1559"/>
                        <w:rPr>
                          <w:sz w:val="46"/>
                          <w:szCs w:val="46"/>
                          <w:lang w:val="sk-SK"/>
                        </w:rPr>
                      </w:pPr>
                    </w:p>
                    <w:p w14:paraId="1C80E6D6" w14:textId="1BA5B8D4" w:rsidR="00907C24" w:rsidRPr="00E922C1" w:rsidRDefault="00907C24" w:rsidP="00556DC4">
                      <w:pPr>
                        <w:ind w:right="-1559" w:firstLine="283"/>
                        <w:rPr>
                          <w:lang w:val="sk-SK"/>
                        </w:rPr>
                      </w:pPr>
                      <w:r w:rsidRPr="00E922C1">
                        <w:rPr>
                          <w:sz w:val="46"/>
                          <w:szCs w:val="46"/>
                          <w:lang w:val="sk-SK"/>
                        </w:rPr>
                        <w:t>Športová aréna Malacky</w:t>
                      </w:r>
                    </w:p>
                    <w:p w14:paraId="18246EF2" w14:textId="0AAE7C12" w:rsidR="00907C24" w:rsidRPr="00E922C1" w:rsidRDefault="00907C24" w:rsidP="00556DC4">
                      <w:pPr>
                        <w:ind w:right="-1559" w:firstLine="283"/>
                        <w:rPr>
                          <w:lang w:val="sk-SK"/>
                        </w:rPr>
                      </w:pPr>
                      <w:r w:rsidRPr="00E922C1">
                        <w:rPr>
                          <w:lang w:val="sk-SK"/>
                        </w:rPr>
                        <w:t>PROJEKT PROTIPOŽIARNEJ OCHRANY STAVBY</w:t>
                      </w:r>
                    </w:p>
                    <w:p w14:paraId="18040C0A" w14:textId="77777777" w:rsidR="00907C24" w:rsidRPr="00E922C1" w:rsidRDefault="00907C24" w:rsidP="00556DC4">
                      <w:pPr>
                        <w:ind w:right="-1559" w:firstLine="283"/>
                        <w:rPr>
                          <w:lang w:val="sk-SK"/>
                        </w:rPr>
                      </w:pPr>
                    </w:p>
                    <w:p w14:paraId="48C0ED2A" w14:textId="77777777" w:rsidR="00907C24" w:rsidRPr="00E922C1" w:rsidRDefault="00907C24" w:rsidP="00556DC4">
                      <w:pPr>
                        <w:ind w:right="-1559" w:firstLine="283"/>
                        <w:rPr>
                          <w:lang w:val="sk-SK"/>
                        </w:rPr>
                      </w:pPr>
                      <w:r w:rsidRPr="00E922C1">
                        <w:rPr>
                          <w:lang w:val="sk-SK"/>
                        </w:rPr>
                        <w:t>Miesto stavby:</w:t>
                      </w:r>
                    </w:p>
                    <w:p w14:paraId="2C574764" w14:textId="77777777" w:rsidR="00907C24" w:rsidRPr="00E922C1" w:rsidRDefault="00907C24" w:rsidP="00556DC4">
                      <w:pPr>
                        <w:ind w:right="-1559" w:firstLine="283"/>
                        <w:rPr>
                          <w:lang w:val="sk-SK"/>
                        </w:rPr>
                      </w:pPr>
                    </w:p>
                    <w:p w14:paraId="4AEF0DF2" w14:textId="242C0210" w:rsidR="00907C24" w:rsidRPr="00E922C1" w:rsidRDefault="00907C24" w:rsidP="00556DC4">
                      <w:pPr>
                        <w:ind w:right="-1559" w:firstLine="708"/>
                        <w:rPr>
                          <w:lang w:val="sk-SK"/>
                        </w:rPr>
                      </w:pPr>
                      <w:r w:rsidRPr="00E922C1">
                        <w:rPr>
                          <w:lang w:val="sk-SK"/>
                        </w:rPr>
                        <w:t>Malacky, p. č. 3258/39, 3258/42, 3270/3</w:t>
                      </w:r>
                    </w:p>
                    <w:p w14:paraId="4757EE30" w14:textId="77777777" w:rsidR="00907C24" w:rsidRPr="00E922C1" w:rsidRDefault="00907C24" w:rsidP="00556DC4">
                      <w:pPr>
                        <w:ind w:right="-1559" w:firstLine="283"/>
                        <w:rPr>
                          <w:lang w:val="sk-SK"/>
                        </w:rPr>
                      </w:pPr>
                    </w:p>
                    <w:p w14:paraId="4FF6D33B" w14:textId="77777777" w:rsidR="00907C24" w:rsidRPr="00E922C1" w:rsidRDefault="00907C24" w:rsidP="00556DC4">
                      <w:pPr>
                        <w:ind w:right="-1559" w:firstLine="283"/>
                        <w:rPr>
                          <w:lang w:val="sk-SK"/>
                        </w:rPr>
                      </w:pPr>
                      <w:r w:rsidRPr="00E922C1">
                        <w:rPr>
                          <w:lang w:val="sk-SK"/>
                        </w:rPr>
                        <w:t>Stupeň dokumentácie:</w:t>
                      </w:r>
                    </w:p>
                    <w:p w14:paraId="4B1261DD" w14:textId="77777777" w:rsidR="00907C24" w:rsidRPr="00E922C1" w:rsidRDefault="00907C24" w:rsidP="00556DC4">
                      <w:pPr>
                        <w:ind w:right="-1559" w:firstLine="283"/>
                        <w:rPr>
                          <w:lang w:val="sk-SK"/>
                        </w:rPr>
                      </w:pPr>
                    </w:p>
                    <w:p w14:paraId="1B41368D" w14:textId="6F5DCBC1" w:rsidR="00907C24" w:rsidRPr="00E922C1" w:rsidRDefault="00907C24" w:rsidP="00556DC4">
                      <w:pPr>
                        <w:ind w:right="-1559" w:firstLine="708"/>
                        <w:rPr>
                          <w:lang w:val="sk-SK"/>
                        </w:rPr>
                      </w:pPr>
                      <w:r w:rsidRPr="00E922C1">
                        <w:rPr>
                          <w:sz w:val="28"/>
                          <w:szCs w:val="28"/>
                          <w:lang w:val="sk-SK"/>
                        </w:rPr>
                        <w:t xml:space="preserve">Realizačný projekt </w:t>
                      </w:r>
                    </w:p>
                    <w:p w14:paraId="2FD67BD7" w14:textId="77777777" w:rsidR="00907C24" w:rsidRPr="00E922C1" w:rsidRDefault="00907C24" w:rsidP="00556DC4">
                      <w:pPr>
                        <w:ind w:right="-1559" w:firstLine="283"/>
                        <w:rPr>
                          <w:lang w:val="sk-SK"/>
                        </w:rPr>
                      </w:pPr>
                    </w:p>
                    <w:p w14:paraId="5259BEEC" w14:textId="77777777" w:rsidR="00907C24" w:rsidRPr="00E922C1" w:rsidRDefault="00907C24" w:rsidP="00556DC4">
                      <w:pPr>
                        <w:ind w:right="-1559" w:firstLine="283"/>
                        <w:rPr>
                          <w:lang w:val="sk-SK"/>
                        </w:rPr>
                      </w:pPr>
                      <w:r w:rsidRPr="00E922C1">
                        <w:rPr>
                          <w:lang w:val="sk-SK"/>
                        </w:rPr>
                        <w:t>Zhotoviteľ dokumentácie:</w:t>
                      </w:r>
                    </w:p>
                    <w:p w14:paraId="57FE3914" w14:textId="77777777" w:rsidR="00907C24" w:rsidRPr="00E922C1" w:rsidRDefault="00907C24" w:rsidP="00556DC4">
                      <w:pPr>
                        <w:ind w:right="-1559" w:firstLine="283"/>
                        <w:rPr>
                          <w:lang w:val="sk-SK"/>
                        </w:rPr>
                      </w:pPr>
                    </w:p>
                    <w:p w14:paraId="4EE089D5" w14:textId="77777777" w:rsidR="00907C24" w:rsidRPr="00E922C1" w:rsidRDefault="00907C24" w:rsidP="00556DC4">
                      <w:pPr>
                        <w:ind w:right="-1559" w:firstLine="708"/>
                        <w:rPr>
                          <w:lang w:val="sk-SK"/>
                        </w:rPr>
                      </w:pPr>
                      <w:r w:rsidRPr="00E922C1">
                        <w:rPr>
                          <w:lang w:val="sk-SK"/>
                        </w:rPr>
                        <w:t>PTZ-Projekt s.r.o.</w:t>
                      </w:r>
                    </w:p>
                    <w:p w14:paraId="17149ADB" w14:textId="77777777" w:rsidR="00907C24" w:rsidRPr="00E922C1" w:rsidRDefault="00907C24" w:rsidP="00556DC4">
                      <w:pPr>
                        <w:ind w:right="-1559" w:firstLine="708"/>
                        <w:rPr>
                          <w:lang w:val="sk-SK"/>
                        </w:rPr>
                      </w:pPr>
                      <w:r w:rsidRPr="00E922C1">
                        <w:rPr>
                          <w:lang w:val="sk-SK"/>
                        </w:rPr>
                        <w:t>Ing. Gabriel Hovany</w:t>
                      </w:r>
                    </w:p>
                    <w:p w14:paraId="0C857B4F" w14:textId="77777777" w:rsidR="00907C24" w:rsidRPr="00E922C1" w:rsidRDefault="00907C24" w:rsidP="00556DC4">
                      <w:pPr>
                        <w:ind w:right="-1559" w:firstLine="708"/>
                        <w:rPr>
                          <w:lang w:val="sk-SK"/>
                        </w:rPr>
                      </w:pPr>
                      <w:r w:rsidRPr="00E922C1">
                        <w:rPr>
                          <w:lang w:val="sk-SK"/>
                        </w:rPr>
                        <w:t>Hradská 34; 821 07 Bratislava</w:t>
                      </w:r>
                    </w:p>
                    <w:p w14:paraId="77D83E91" w14:textId="77777777" w:rsidR="00907C24" w:rsidRPr="00E922C1" w:rsidRDefault="00907C24" w:rsidP="00556DC4">
                      <w:pPr>
                        <w:ind w:right="-1559" w:firstLine="708"/>
                        <w:rPr>
                          <w:lang w:val="sk-SK"/>
                        </w:rPr>
                      </w:pPr>
                      <w:r w:rsidRPr="00E922C1">
                        <w:rPr>
                          <w:lang w:val="sk-SK"/>
                        </w:rPr>
                        <w:t>+421 907 211 200, info@ptz-projekt.sk</w:t>
                      </w:r>
                    </w:p>
                    <w:p w14:paraId="3DE53BB5" w14:textId="77777777" w:rsidR="00907C24" w:rsidRPr="00E922C1" w:rsidRDefault="00907C24" w:rsidP="00556DC4">
                      <w:pPr>
                        <w:ind w:right="-1559" w:firstLine="283"/>
                        <w:rPr>
                          <w:lang w:val="sk-SK"/>
                        </w:rPr>
                      </w:pPr>
                    </w:p>
                    <w:p w14:paraId="1E30727C" w14:textId="77777777" w:rsidR="00907C24" w:rsidRPr="00E922C1" w:rsidRDefault="00907C24" w:rsidP="00556DC4">
                      <w:pPr>
                        <w:ind w:right="-1559" w:firstLine="283"/>
                        <w:rPr>
                          <w:lang w:val="sk-SK"/>
                        </w:rPr>
                      </w:pPr>
                    </w:p>
                    <w:p w14:paraId="43A4CFD2" w14:textId="77777777" w:rsidR="00907C24" w:rsidRPr="00E922C1" w:rsidRDefault="00907C24" w:rsidP="00556DC4">
                      <w:pPr>
                        <w:ind w:right="-1559" w:firstLine="283"/>
                        <w:rPr>
                          <w:lang w:val="sk-SK"/>
                        </w:rPr>
                      </w:pPr>
                    </w:p>
                    <w:p w14:paraId="24C57DC9" w14:textId="04965CC8" w:rsidR="00907C24" w:rsidRPr="00E922C1" w:rsidRDefault="00907C24" w:rsidP="00556DC4">
                      <w:pPr>
                        <w:tabs>
                          <w:tab w:val="left" w:pos="5954"/>
                        </w:tabs>
                        <w:ind w:right="-1559" w:firstLine="283"/>
                        <w:rPr>
                          <w:sz w:val="28"/>
                          <w:szCs w:val="28"/>
                          <w:lang w:val="sk-SK"/>
                        </w:rPr>
                      </w:pPr>
                      <w:r w:rsidRPr="00E922C1">
                        <w:rPr>
                          <w:sz w:val="28"/>
                          <w:szCs w:val="28"/>
                          <w:lang w:val="sk-SK"/>
                        </w:rPr>
                        <w:t>Číslo zákazky: 02</w:t>
                      </w:r>
                      <w:r>
                        <w:rPr>
                          <w:sz w:val="28"/>
                          <w:szCs w:val="28"/>
                          <w:lang w:val="sk-SK"/>
                        </w:rPr>
                        <w:t>4</w:t>
                      </w:r>
                      <w:r w:rsidRPr="00E922C1">
                        <w:rPr>
                          <w:sz w:val="28"/>
                          <w:szCs w:val="28"/>
                          <w:lang w:val="sk-SK"/>
                        </w:rPr>
                        <w:t>NE2</w:t>
                      </w:r>
                      <w:r>
                        <w:rPr>
                          <w:sz w:val="28"/>
                          <w:szCs w:val="28"/>
                          <w:lang w:val="sk-SK"/>
                        </w:rPr>
                        <w:t>1</w:t>
                      </w:r>
                      <w:r w:rsidRPr="00E922C1">
                        <w:rPr>
                          <w:sz w:val="28"/>
                          <w:szCs w:val="28"/>
                          <w:lang w:val="sk-SK"/>
                        </w:rPr>
                        <w:tab/>
                      </w:r>
                      <w:r>
                        <w:rPr>
                          <w:sz w:val="28"/>
                          <w:szCs w:val="28"/>
                          <w:lang w:val="sk-SK"/>
                        </w:rPr>
                        <w:t>0</w:t>
                      </w:r>
                      <w:r w:rsidR="00FA11D6">
                        <w:rPr>
                          <w:sz w:val="28"/>
                          <w:szCs w:val="28"/>
                          <w:lang w:val="sk-SK"/>
                        </w:rPr>
                        <w:t>6</w:t>
                      </w:r>
                      <w:r w:rsidRPr="00E922C1">
                        <w:rPr>
                          <w:sz w:val="28"/>
                          <w:szCs w:val="28"/>
                          <w:lang w:val="sk-SK"/>
                        </w:rPr>
                        <w:t>/202</w:t>
                      </w:r>
                      <w:r>
                        <w:rPr>
                          <w:sz w:val="28"/>
                          <w:szCs w:val="28"/>
                          <w:lang w:val="sk-SK"/>
                        </w:rPr>
                        <w:t>1</w:t>
                      </w:r>
                    </w:p>
                    <w:p w14:paraId="47776155" w14:textId="77777777" w:rsidR="00907C24" w:rsidRPr="00E922C1" w:rsidRDefault="00907C24" w:rsidP="00556DC4">
                      <w:pPr>
                        <w:rPr>
                          <w:lang w:val="sk-SK"/>
                        </w:rPr>
                      </w:pPr>
                    </w:p>
                    <w:p w14:paraId="49DDE780" w14:textId="77777777" w:rsidR="00907C24" w:rsidRPr="00E922C1" w:rsidRDefault="00907C24" w:rsidP="00556DC4">
                      <w:pPr>
                        <w:rPr>
                          <w:lang w:val="sk-SK"/>
                        </w:rPr>
                      </w:pPr>
                    </w:p>
                    <w:p w14:paraId="6106E95F" w14:textId="77777777" w:rsidR="00907C24" w:rsidRPr="00E922C1" w:rsidRDefault="00907C24" w:rsidP="00556DC4">
                      <w:pPr>
                        <w:rPr>
                          <w:lang w:val="sk-SK"/>
                        </w:rPr>
                      </w:pPr>
                    </w:p>
                    <w:p w14:paraId="6133D37A" w14:textId="77777777" w:rsidR="00907C24" w:rsidRPr="00E922C1" w:rsidRDefault="00907C24" w:rsidP="00556DC4">
                      <w:pPr>
                        <w:rPr>
                          <w:lang w:val="sk-SK"/>
                        </w:rPr>
                      </w:pPr>
                    </w:p>
                    <w:p w14:paraId="1C44D3BA" w14:textId="77777777" w:rsidR="00907C24" w:rsidRPr="00E922C1" w:rsidRDefault="00907C24" w:rsidP="00556DC4">
                      <w:pPr>
                        <w:rPr>
                          <w:lang w:val="sk-SK"/>
                        </w:rPr>
                      </w:pPr>
                    </w:p>
                  </w:txbxContent>
                </v:textbox>
                <w10:wrap type="square"/>
              </v:shape>
            </w:pict>
          </mc:Fallback>
        </mc:AlternateContent>
      </w:r>
    </w:p>
    <w:p w14:paraId="2948C5F4" w14:textId="6C2D0E31" w:rsidR="00556DC4" w:rsidRDefault="00556DC4" w:rsidP="00556DC4">
      <w:pPr>
        <w:tabs>
          <w:tab w:val="bar" w:pos="1418"/>
        </w:tabs>
        <w:spacing w:after="160" w:line="259" w:lineRule="auto"/>
        <w:rPr>
          <w:rFonts w:ascii="Verdana" w:hAnsi="Verdana"/>
          <w:sz w:val="22"/>
          <w:szCs w:val="22"/>
          <w:lang w:val="sk-SK"/>
        </w:rPr>
      </w:pPr>
    </w:p>
    <w:p w14:paraId="6C9C9ACE" w14:textId="4EEBD42F" w:rsidR="00556DC4" w:rsidRDefault="00556DC4" w:rsidP="00556DC4">
      <w:pPr>
        <w:tabs>
          <w:tab w:val="bar" w:pos="1418"/>
        </w:tabs>
        <w:spacing w:after="160" w:line="259" w:lineRule="auto"/>
        <w:rPr>
          <w:rFonts w:ascii="Verdana" w:hAnsi="Verdana"/>
          <w:sz w:val="22"/>
          <w:szCs w:val="22"/>
          <w:lang w:val="sk-SK"/>
        </w:rPr>
      </w:pPr>
    </w:p>
    <w:p w14:paraId="4837F8F3" w14:textId="00D4B00D" w:rsidR="00556DC4" w:rsidRDefault="00556DC4" w:rsidP="00556DC4">
      <w:pPr>
        <w:tabs>
          <w:tab w:val="bar" w:pos="1418"/>
        </w:tabs>
        <w:spacing w:after="160" w:line="259" w:lineRule="auto"/>
        <w:rPr>
          <w:rFonts w:ascii="Verdana" w:hAnsi="Verdana"/>
          <w:sz w:val="22"/>
          <w:szCs w:val="22"/>
          <w:lang w:val="sk-SK"/>
        </w:rPr>
      </w:pPr>
    </w:p>
    <w:p w14:paraId="5821B333" w14:textId="1FE4A391" w:rsidR="00556DC4" w:rsidRDefault="00556DC4" w:rsidP="00556DC4">
      <w:pPr>
        <w:tabs>
          <w:tab w:val="bar" w:pos="1418"/>
        </w:tabs>
        <w:spacing w:after="160" w:line="259" w:lineRule="auto"/>
        <w:rPr>
          <w:rFonts w:ascii="Verdana" w:hAnsi="Verdana"/>
          <w:sz w:val="22"/>
          <w:szCs w:val="22"/>
          <w:lang w:val="sk-SK"/>
        </w:rPr>
      </w:pPr>
    </w:p>
    <w:p w14:paraId="2163A4B4" w14:textId="06B25B9F" w:rsidR="00556DC4" w:rsidRDefault="00556DC4" w:rsidP="00556DC4">
      <w:pPr>
        <w:tabs>
          <w:tab w:val="bar" w:pos="1418"/>
        </w:tabs>
        <w:spacing w:after="160" w:line="259" w:lineRule="auto"/>
        <w:rPr>
          <w:rFonts w:ascii="Verdana" w:hAnsi="Verdana"/>
          <w:sz w:val="22"/>
          <w:szCs w:val="22"/>
          <w:lang w:val="sk-SK"/>
        </w:rPr>
      </w:pPr>
    </w:p>
    <w:p w14:paraId="03718828" w14:textId="35810C25" w:rsidR="00556DC4" w:rsidRDefault="00556DC4" w:rsidP="00556DC4">
      <w:pPr>
        <w:tabs>
          <w:tab w:val="bar" w:pos="1418"/>
        </w:tabs>
        <w:spacing w:after="160" w:line="259" w:lineRule="auto"/>
        <w:rPr>
          <w:rFonts w:ascii="Verdana" w:hAnsi="Verdana"/>
          <w:sz w:val="22"/>
          <w:szCs w:val="22"/>
          <w:lang w:val="sk-SK"/>
        </w:rPr>
      </w:pPr>
    </w:p>
    <w:p w14:paraId="32BBC853" w14:textId="6900ECAB" w:rsidR="00556DC4" w:rsidRDefault="00556DC4" w:rsidP="00556DC4">
      <w:pPr>
        <w:tabs>
          <w:tab w:val="bar" w:pos="1418"/>
        </w:tabs>
        <w:spacing w:after="160" w:line="259" w:lineRule="auto"/>
        <w:rPr>
          <w:rFonts w:ascii="Verdana" w:hAnsi="Verdana"/>
          <w:sz w:val="22"/>
          <w:szCs w:val="22"/>
          <w:lang w:val="sk-SK"/>
        </w:rPr>
      </w:pPr>
    </w:p>
    <w:p w14:paraId="63845820" w14:textId="6735B510" w:rsidR="00556DC4" w:rsidRDefault="00556DC4" w:rsidP="00556DC4">
      <w:pPr>
        <w:tabs>
          <w:tab w:val="bar" w:pos="1418"/>
        </w:tabs>
        <w:spacing w:after="160" w:line="259" w:lineRule="auto"/>
        <w:rPr>
          <w:rFonts w:ascii="Verdana" w:hAnsi="Verdana"/>
          <w:sz w:val="22"/>
          <w:szCs w:val="22"/>
          <w:lang w:val="sk-SK"/>
        </w:rPr>
      </w:pPr>
    </w:p>
    <w:p w14:paraId="1270272B" w14:textId="61173D15" w:rsidR="00556DC4" w:rsidRDefault="00556DC4" w:rsidP="00556DC4">
      <w:pPr>
        <w:tabs>
          <w:tab w:val="bar" w:pos="1418"/>
        </w:tabs>
        <w:spacing w:after="160" w:line="259" w:lineRule="auto"/>
        <w:rPr>
          <w:rFonts w:ascii="Verdana" w:hAnsi="Verdana"/>
          <w:sz w:val="22"/>
          <w:szCs w:val="22"/>
          <w:lang w:val="sk-SK"/>
        </w:rPr>
      </w:pPr>
    </w:p>
    <w:p w14:paraId="538F2EE9" w14:textId="77777777" w:rsidR="00556DC4" w:rsidRDefault="00556DC4" w:rsidP="00556DC4">
      <w:pPr>
        <w:tabs>
          <w:tab w:val="bar" w:pos="1418"/>
        </w:tabs>
        <w:spacing w:after="160" w:line="259" w:lineRule="auto"/>
        <w:rPr>
          <w:rFonts w:ascii="Verdana" w:hAnsi="Verdana"/>
          <w:sz w:val="22"/>
          <w:szCs w:val="22"/>
          <w:lang w:val="sk-SK"/>
        </w:rPr>
      </w:pPr>
    </w:p>
    <w:p w14:paraId="167E36AA" w14:textId="0303E038" w:rsidR="00556DC4" w:rsidRDefault="00556DC4" w:rsidP="00556DC4">
      <w:pPr>
        <w:tabs>
          <w:tab w:val="bar" w:pos="1418"/>
        </w:tabs>
        <w:spacing w:after="160" w:line="259" w:lineRule="auto"/>
        <w:rPr>
          <w:rFonts w:ascii="Verdana" w:hAnsi="Verdana"/>
          <w:sz w:val="22"/>
          <w:szCs w:val="22"/>
          <w:lang w:val="sk-SK"/>
        </w:rPr>
      </w:pPr>
    </w:p>
    <w:p w14:paraId="46BD6A42" w14:textId="6BA23C5E" w:rsidR="00556DC4" w:rsidRDefault="00556DC4" w:rsidP="00556DC4">
      <w:pPr>
        <w:tabs>
          <w:tab w:val="bar" w:pos="1418"/>
        </w:tabs>
        <w:spacing w:after="160" w:line="259" w:lineRule="auto"/>
        <w:rPr>
          <w:rFonts w:ascii="Verdana" w:hAnsi="Verdana"/>
          <w:sz w:val="22"/>
          <w:szCs w:val="22"/>
          <w:lang w:val="sk-SK"/>
        </w:rPr>
      </w:pPr>
    </w:p>
    <w:p w14:paraId="49F2E38D" w14:textId="06106660" w:rsidR="00556DC4" w:rsidRDefault="00556DC4" w:rsidP="00556DC4">
      <w:pPr>
        <w:tabs>
          <w:tab w:val="bar" w:pos="1418"/>
        </w:tabs>
        <w:spacing w:after="160" w:line="259" w:lineRule="auto"/>
        <w:rPr>
          <w:rFonts w:ascii="Verdana" w:hAnsi="Verdana"/>
          <w:sz w:val="22"/>
          <w:szCs w:val="22"/>
          <w:lang w:val="sk-SK"/>
        </w:rPr>
      </w:pPr>
    </w:p>
    <w:p w14:paraId="3E3435A9" w14:textId="73FB647D" w:rsidR="00556DC4" w:rsidRDefault="00556DC4" w:rsidP="00556DC4">
      <w:pPr>
        <w:tabs>
          <w:tab w:val="bar" w:pos="1418"/>
        </w:tabs>
        <w:spacing w:after="160" w:line="259" w:lineRule="auto"/>
        <w:rPr>
          <w:rFonts w:ascii="Verdana" w:hAnsi="Verdana"/>
          <w:sz w:val="22"/>
          <w:szCs w:val="22"/>
          <w:lang w:val="sk-SK"/>
        </w:rPr>
      </w:pPr>
    </w:p>
    <w:p w14:paraId="0E4B1649" w14:textId="71A2A032" w:rsidR="00556DC4" w:rsidRDefault="00556DC4" w:rsidP="00556DC4">
      <w:pPr>
        <w:tabs>
          <w:tab w:val="bar" w:pos="1418"/>
        </w:tabs>
        <w:spacing w:after="160" w:line="259" w:lineRule="auto"/>
        <w:rPr>
          <w:rFonts w:ascii="Verdana" w:hAnsi="Verdana"/>
          <w:sz w:val="22"/>
          <w:szCs w:val="22"/>
          <w:lang w:val="sk-SK"/>
        </w:rPr>
      </w:pPr>
    </w:p>
    <w:p w14:paraId="06E8886B" w14:textId="21C613DD" w:rsidR="00556DC4" w:rsidRDefault="00556DC4" w:rsidP="00556DC4">
      <w:pPr>
        <w:tabs>
          <w:tab w:val="bar" w:pos="1418"/>
        </w:tabs>
        <w:spacing w:after="160" w:line="259" w:lineRule="auto"/>
        <w:rPr>
          <w:rFonts w:ascii="Verdana" w:hAnsi="Verdana"/>
          <w:sz w:val="22"/>
          <w:szCs w:val="22"/>
          <w:lang w:val="sk-SK"/>
        </w:rPr>
      </w:pPr>
    </w:p>
    <w:p w14:paraId="46F4D875" w14:textId="3A20CBCF" w:rsidR="00556DC4" w:rsidRDefault="00556DC4" w:rsidP="00556DC4">
      <w:pPr>
        <w:tabs>
          <w:tab w:val="bar" w:pos="1418"/>
        </w:tabs>
        <w:spacing w:after="160" w:line="259" w:lineRule="auto"/>
        <w:rPr>
          <w:rFonts w:ascii="Verdana" w:hAnsi="Verdana"/>
          <w:sz w:val="22"/>
          <w:szCs w:val="22"/>
          <w:lang w:val="sk-SK"/>
        </w:rPr>
      </w:pPr>
    </w:p>
    <w:p w14:paraId="17378CBC" w14:textId="491EB52E" w:rsidR="00556DC4" w:rsidRDefault="00556DC4" w:rsidP="00556DC4">
      <w:pPr>
        <w:tabs>
          <w:tab w:val="bar" w:pos="1418"/>
        </w:tabs>
        <w:spacing w:after="160" w:line="259" w:lineRule="auto"/>
        <w:rPr>
          <w:rFonts w:ascii="Verdana" w:hAnsi="Verdana"/>
          <w:sz w:val="22"/>
          <w:szCs w:val="22"/>
          <w:lang w:val="sk-SK"/>
        </w:rPr>
      </w:pPr>
    </w:p>
    <w:p w14:paraId="3A1977FC" w14:textId="7E1CC2F4" w:rsidR="00556DC4" w:rsidRDefault="00556DC4" w:rsidP="00556DC4">
      <w:pPr>
        <w:tabs>
          <w:tab w:val="bar" w:pos="1418"/>
        </w:tabs>
        <w:spacing w:after="160" w:line="259" w:lineRule="auto"/>
        <w:rPr>
          <w:rFonts w:ascii="Verdana" w:hAnsi="Verdana"/>
          <w:sz w:val="22"/>
          <w:szCs w:val="22"/>
          <w:lang w:val="sk-SK"/>
        </w:rPr>
      </w:pPr>
    </w:p>
    <w:p w14:paraId="2422338B" w14:textId="77777777" w:rsidR="00556DC4" w:rsidRDefault="00556DC4" w:rsidP="00556DC4">
      <w:pPr>
        <w:tabs>
          <w:tab w:val="bar" w:pos="1418"/>
        </w:tabs>
        <w:spacing w:after="160" w:line="259" w:lineRule="auto"/>
        <w:rPr>
          <w:rFonts w:ascii="Verdana" w:hAnsi="Verdana"/>
          <w:sz w:val="22"/>
          <w:szCs w:val="22"/>
          <w:lang w:val="sk-SK"/>
        </w:rPr>
        <w:sectPr w:rsidR="00556DC4" w:rsidSect="00556DC4">
          <w:pgSz w:w="11906" w:h="16838"/>
          <w:pgMar w:top="0" w:right="1417" w:bottom="0" w:left="1417" w:header="708" w:footer="708" w:gutter="0"/>
          <w:cols w:space="708"/>
          <w:docGrid w:linePitch="360"/>
        </w:sectPr>
      </w:pPr>
    </w:p>
    <w:p w14:paraId="3151F21E" w14:textId="77777777" w:rsidR="005C69BE" w:rsidRPr="00C65E70" w:rsidRDefault="005C69BE" w:rsidP="005C69BE">
      <w:pPr>
        <w:pStyle w:val="Nadpis1"/>
        <w:jc w:val="both"/>
        <w:rPr>
          <w:rFonts w:ascii="Verdana" w:hAnsi="Verdana"/>
          <w:sz w:val="22"/>
          <w:szCs w:val="22"/>
          <w:lang w:val="sk-SK"/>
        </w:rPr>
      </w:pPr>
      <w:r w:rsidRPr="00C65E70">
        <w:rPr>
          <w:rFonts w:ascii="Verdana" w:hAnsi="Verdana"/>
          <w:sz w:val="22"/>
          <w:szCs w:val="22"/>
          <w:lang w:val="sk-SK"/>
        </w:rPr>
        <w:lastRenderedPageBreak/>
        <w:t>Posúdenie požiarnej bezpečnosti</w:t>
      </w:r>
      <w:bookmarkEnd w:id="0"/>
    </w:p>
    <w:p w14:paraId="2FC23C85" w14:textId="77777777" w:rsidR="005C69BE" w:rsidRPr="00C65E70" w:rsidRDefault="005C69BE" w:rsidP="005C69BE">
      <w:pPr>
        <w:jc w:val="both"/>
        <w:rPr>
          <w:rFonts w:ascii="Verdana" w:hAnsi="Verdana"/>
          <w:sz w:val="22"/>
          <w:szCs w:val="22"/>
          <w:lang w:val="sk-SK"/>
        </w:rPr>
      </w:pPr>
    </w:p>
    <w:p w14:paraId="49988911"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Posúdenie, resp. riešenie požiarnej bezpečnosti zapracované v projektovej dokumentácii predmetnej stavby je zrealizované v súlade s § 9 ods. 3 písm. a) zákona NR SR č. 314/2001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o ochrane pred požiarmi v znení neskorších predpisov, ďalej v súlade s § 40b vyhl. MV SR č. 121/2002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o požiarnej prevencii v znení neskorších predpisov a ďalších platných právnych predpisov a záväzných STN z oboru ochrany pred požiarmi.</w:t>
      </w:r>
    </w:p>
    <w:p w14:paraId="7BCF2757" w14:textId="77777777" w:rsidR="005C69BE" w:rsidRPr="00C65E70" w:rsidRDefault="005C69BE" w:rsidP="005C69BE">
      <w:pPr>
        <w:jc w:val="both"/>
        <w:rPr>
          <w:rFonts w:ascii="Verdana" w:hAnsi="Verdana"/>
          <w:sz w:val="22"/>
          <w:szCs w:val="22"/>
          <w:lang w:val="sk-SK"/>
        </w:rPr>
      </w:pPr>
    </w:p>
    <w:p w14:paraId="55253076"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vyhl. MV SR č. 478/2008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o vlastnostiach, konkrétnych podmienkach prevádzkovania a zabezpečenia pravidelnej kontroly požiarneho uzáveru </w:t>
      </w:r>
    </w:p>
    <w:p w14:paraId="0EC10273"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vyhl. MV SR č. 719/2002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ktorou sa ustanovujú vlastnosti, podmienky prevádzkovania a zabezpečenie pravidelnej kontroly prenosných hasiacich prístrojov a pojazdných hasiacich prístrojov</w:t>
      </w:r>
    </w:p>
    <w:p w14:paraId="1D87B89E"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ktorou sa ustanovujú technické požiadavky na protipožiarnu bezpečnosť pri výstavbe a pri užívaní stavieb </w:t>
      </w:r>
    </w:p>
    <w:p w14:paraId="7AC239C5"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vyhl. MV SR č. 401/2007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082F3980"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vyhl. MV SR č. 699/2004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o zabezpečení stavieb vodou na hasenie požiarov</w:t>
      </w:r>
    </w:p>
    <w:p w14:paraId="16BD8B97"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STN 92 0241 Požiarna bezpečnosť stavieb. Obsadenie objektov osobami </w:t>
      </w:r>
    </w:p>
    <w:p w14:paraId="00A0DA27"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 xml:space="preserve">STN 73 0872 Požiarna bezpečnosť stavieb. Ochrana stavieb proti šíreniu požiaru vzduchotechnickým zariadením </w:t>
      </w:r>
    </w:p>
    <w:p w14:paraId="35DDC9C8"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0111 Protipožiarne zariadenia. Grafické značky pre výkresy požiarnej ochrany. Špecifikácia</w:t>
      </w:r>
    </w:p>
    <w:p w14:paraId="1892DFAB"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0201-1 Požiarna bezpečnosť stavieb. Spoločné ustanovenia. Časť 1: Požiarne riziko, veľkosť požiarneho úseku</w:t>
      </w:r>
    </w:p>
    <w:p w14:paraId="559B522D"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0201-2 Požiarna bezpečnosť stavieb. Spoločné ustanovenia. Stavebné konštrukcie</w:t>
      </w:r>
    </w:p>
    <w:p w14:paraId="42AC64E2"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0201-3 Požiarna bezpečnosť stavieb. Spoločné ustanovenia. Únikové cesty a evakuácia osôb</w:t>
      </w:r>
    </w:p>
    <w:p w14:paraId="6AA71874"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0201-4 Požiarna bezpečnosť stavieb. Spoločné ustanovenia. Odstupové vzdialenosti</w:t>
      </w:r>
    </w:p>
    <w:p w14:paraId="2761F8A1"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0202-1 Požiarna bezpečnosť stavieb. Vybavovanie stavieb hasiacimi prístrojmi</w:t>
      </w:r>
    </w:p>
    <w:p w14:paraId="748BEDD6"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0300 Požiarna bezpečnosť lokálnych spotrebičov a zdrojov tepla</w:t>
      </w:r>
    </w:p>
    <w:p w14:paraId="3730112C" w14:textId="77777777" w:rsidR="005C69BE" w:rsidRPr="00C65E70" w:rsidRDefault="005C69BE" w:rsidP="005C69BE">
      <w:pPr>
        <w:ind w:left="1418" w:hanging="567"/>
        <w:jc w:val="both"/>
        <w:rPr>
          <w:rFonts w:ascii="Verdana" w:hAnsi="Verdana"/>
          <w:sz w:val="22"/>
          <w:szCs w:val="22"/>
          <w:lang w:val="sk-SK"/>
        </w:rPr>
      </w:pPr>
      <w:r w:rsidRPr="00C65E70">
        <w:rPr>
          <w:rFonts w:ascii="Verdana" w:hAnsi="Verdana"/>
          <w:sz w:val="22"/>
          <w:szCs w:val="22"/>
          <w:lang w:val="sk-SK"/>
        </w:rPr>
        <w:t>•</w:t>
      </w:r>
      <w:r w:rsidRPr="00C65E70">
        <w:rPr>
          <w:rFonts w:ascii="Verdana" w:hAnsi="Verdana"/>
          <w:sz w:val="22"/>
          <w:szCs w:val="22"/>
          <w:lang w:val="sk-SK"/>
        </w:rPr>
        <w:tab/>
        <w:t>STN 92 0400 Požiarna bezpečnosť stavieb. Zásobovanie vodou na hasenie požiarov</w:t>
      </w:r>
    </w:p>
    <w:p w14:paraId="4A0F8426"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 ďalšie STN z oboru protipožiarnej ochrany a súvisiace s problematikou ochrany pred požiarmi.</w:t>
      </w:r>
    </w:p>
    <w:p w14:paraId="504D845D" w14:textId="77777777" w:rsidR="005C69BE" w:rsidRPr="00C65E70" w:rsidRDefault="005C69BE" w:rsidP="005C69BE">
      <w:pPr>
        <w:jc w:val="both"/>
        <w:rPr>
          <w:rFonts w:ascii="Verdana" w:hAnsi="Verdana"/>
          <w:sz w:val="22"/>
          <w:szCs w:val="22"/>
          <w:lang w:val="sk-SK"/>
        </w:rPr>
      </w:pPr>
    </w:p>
    <w:p w14:paraId="48DBC677" w14:textId="77777777" w:rsidR="005C69BE" w:rsidRPr="00C65E70" w:rsidRDefault="005C69BE" w:rsidP="005C69BE">
      <w:pPr>
        <w:jc w:val="both"/>
        <w:rPr>
          <w:rFonts w:ascii="Verdana" w:hAnsi="Verdana"/>
          <w:sz w:val="22"/>
          <w:szCs w:val="22"/>
          <w:lang w:val="sk-SK"/>
        </w:rPr>
      </w:pPr>
    </w:p>
    <w:p w14:paraId="3259A58A" w14:textId="77777777" w:rsidR="0049047F" w:rsidRPr="00C65E70" w:rsidRDefault="0049047F" w:rsidP="005C69BE">
      <w:pPr>
        <w:pStyle w:val="Nadpis2"/>
        <w:jc w:val="both"/>
        <w:rPr>
          <w:rFonts w:ascii="Verdana" w:hAnsi="Verdana"/>
          <w:sz w:val="22"/>
          <w:szCs w:val="22"/>
          <w:lang w:val="sk-SK"/>
        </w:rPr>
      </w:pPr>
      <w:bookmarkStart w:id="1" w:name="_Toc455685319"/>
    </w:p>
    <w:p w14:paraId="34305E99" w14:textId="77777777" w:rsidR="00810DEE" w:rsidRPr="00C65E70" w:rsidRDefault="0049047F" w:rsidP="00810DEE">
      <w:pPr>
        <w:ind w:firstLine="709"/>
        <w:jc w:val="both"/>
        <w:rPr>
          <w:rFonts w:ascii="Verdana" w:hAnsi="Verdana"/>
          <w:sz w:val="22"/>
          <w:szCs w:val="22"/>
          <w:lang w:val="sk-SK"/>
        </w:rPr>
      </w:pPr>
      <w:r w:rsidRPr="00C65E70">
        <w:rPr>
          <w:rFonts w:ascii="Verdana" w:hAnsi="Verdana"/>
          <w:sz w:val="22"/>
          <w:szCs w:val="22"/>
          <w:lang w:val="sk-SK"/>
        </w:rPr>
        <w:br w:type="page"/>
      </w:r>
    </w:p>
    <w:p w14:paraId="3EA9E7A7" w14:textId="77777777" w:rsidR="00810DEE" w:rsidRPr="00C65E70" w:rsidRDefault="00810DEE" w:rsidP="00810DEE">
      <w:pPr>
        <w:pStyle w:val="Nadpis2"/>
        <w:jc w:val="both"/>
        <w:rPr>
          <w:rFonts w:ascii="Verdana" w:hAnsi="Verdana"/>
          <w:sz w:val="22"/>
          <w:szCs w:val="22"/>
          <w:lang w:val="sk-SK"/>
        </w:rPr>
      </w:pPr>
      <w:r w:rsidRPr="00C65E70">
        <w:rPr>
          <w:rFonts w:ascii="Verdana" w:hAnsi="Verdana"/>
          <w:sz w:val="22"/>
          <w:szCs w:val="22"/>
          <w:lang w:val="sk-SK"/>
        </w:rPr>
        <w:lastRenderedPageBreak/>
        <w:t>Popis stavby</w:t>
      </w:r>
    </w:p>
    <w:p w14:paraId="1728C3DE" w14:textId="77777777" w:rsidR="00810DEE" w:rsidRPr="00C65E70" w:rsidRDefault="00810DEE" w:rsidP="00810DEE">
      <w:pPr>
        <w:rPr>
          <w:lang w:val="sk-SK"/>
        </w:rPr>
      </w:pPr>
    </w:p>
    <w:p w14:paraId="12674294" w14:textId="50941D16" w:rsidR="00A765C5" w:rsidRPr="00C71092" w:rsidRDefault="00A765C5" w:rsidP="00A765C5">
      <w:pPr>
        <w:pStyle w:val="BBSnormal"/>
        <w:rPr>
          <w:rFonts w:ascii="Verdana" w:hAnsi="Verdana"/>
          <w:sz w:val="22"/>
          <w:szCs w:val="22"/>
          <w:lang w:val="sk-SK"/>
        </w:rPr>
      </w:pPr>
      <w:r w:rsidRPr="00A765C5">
        <w:rPr>
          <w:rFonts w:ascii="Verdana" w:hAnsi="Verdana"/>
          <w:sz w:val="22"/>
          <w:szCs w:val="22"/>
          <w:lang w:val="sk-SK"/>
        </w:rPr>
        <w:t xml:space="preserve">        </w:t>
      </w:r>
      <w:r w:rsidRPr="00C71092">
        <w:rPr>
          <w:rFonts w:ascii="Verdana" w:hAnsi="Verdana"/>
          <w:sz w:val="22"/>
          <w:szCs w:val="22"/>
          <w:lang w:val="sk-SK"/>
        </w:rPr>
        <w:t>Jedná sa o objekt s dvomi halami, s dvojpodlažnými prístavbami. Navrhnuté haly sú</w:t>
      </w:r>
      <w:r w:rsidR="00E922C1" w:rsidRPr="00C71092">
        <w:rPr>
          <w:rFonts w:ascii="Verdana" w:hAnsi="Verdana"/>
          <w:sz w:val="22"/>
          <w:szCs w:val="22"/>
          <w:lang w:val="sk-SK"/>
        </w:rPr>
        <w:t>:</w:t>
      </w:r>
      <w:r w:rsidRPr="00C71092">
        <w:rPr>
          <w:rFonts w:ascii="Verdana" w:hAnsi="Verdana"/>
          <w:sz w:val="22"/>
          <w:szCs w:val="22"/>
          <w:lang w:val="sk-SK"/>
        </w:rPr>
        <w:t xml:space="preserve"> </w:t>
      </w:r>
      <w:r w:rsidR="00E922C1" w:rsidRPr="00C71092">
        <w:rPr>
          <w:rFonts w:ascii="Verdana" w:hAnsi="Verdana"/>
          <w:sz w:val="22"/>
          <w:szCs w:val="22"/>
          <w:lang w:val="sk-SK"/>
        </w:rPr>
        <w:t xml:space="preserve">Hokejová hala - </w:t>
      </w:r>
      <w:r w:rsidRPr="00C71092">
        <w:rPr>
          <w:rFonts w:ascii="Verdana" w:hAnsi="Verdana"/>
          <w:sz w:val="22"/>
          <w:szCs w:val="22"/>
          <w:lang w:val="sk-SK"/>
        </w:rPr>
        <w:t xml:space="preserve">modulovej skladby 6.45 m x 10.0, priečna väzba 32.5 m, výška pod väzník je 7.6 m. Športová hala - modulová skladba je 5.67m x 8, priečna väzba 28.2 m, výška pod väzník je 10 m. Prístavby sú navrhnuté pre sociálne zázemie – ubytovanie, šatne ako atypická, prispôsobená dispozícií a účelu objektu podľa architektonického návrhu. Nosným prvkom sú železobetónové steny v kombinácií s murovanými stenami. Stropy sú železobetónové dosky. </w:t>
      </w:r>
    </w:p>
    <w:p w14:paraId="1E71F3AC" w14:textId="77777777" w:rsidR="00A765C5" w:rsidRPr="00C71092" w:rsidRDefault="00A765C5" w:rsidP="00A765C5">
      <w:pPr>
        <w:pStyle w:val="BBSnormal"/>
        <w:rPr>
          <w:rFonts w:ascii="Verdana" w:hAnsi="Verdana"/>
          <w:sz w:val="22"/>
          <w:szCs w:val="22"/>
          <w:lang w:val="sk-SK"/>
        </w:rPr>
      </w:pPr>
      <w:r w:rsidRPr="00C71092">
        <w:rPr>
          <w:rFonts w:ascii="Verdana" w:hAnsi="Verdana"/>
          <w:sz w:val="22"/>
          <w:szCs w:val="22"/>
          <w:lang w:val="sk-SK"/>
        </w:rPr>
        <w:t xml:space="preserve">       Nosný systém  hál je priečna väzba – </w:t>
      </w:r>
      <w:proofErr w:type="spellStart"/>
      <w:r w:rsidRPr="00C71092">
        <w:rPr>
          <w:rFonts w:ascii="Verdana" w:hAnsi="Verdana"/>
          <w:sz w:val="22"/>
          <w:szCs w:val="22"/>
          <w:lang w:val="sk-SK"/>
        </w:rPr>
        <w:t>dvojkľbový</w:t>
      </w:r>
      <w:proofErr w:type="spellEnd"/>
      <w:r w:rsidRPr="00C71092">
        <w:rPr>
          <w:rFonts w:ascii="Verdana" w:hAnsi="Verdana"/>
          <w:sz w:val="22"/>
          <w:szCs w:val="22"/>
          <w:lang w:val="sk-SK"/>
        </w:rPr>
        <w:t xml:space="preserve"> rám. </w:t>
      </w:r>
      <w:proofErr w:type="spellStart"/>
      <w:r w:rsidRPr="00C71092">
        <w:rPr>
          <w:rFonts w:ascii="Verdana" w:hAnsi="Verdana"/>
          <w:sz w:val="22"/>
          <w:szCs w:val="22"/>
          <w:lang w:val="sk-SK"/>
        </w:rPr>
        <w:t>Stľpy</w:t>
      </w:r>
      <w:proofErr w:type="spellEnd"/>
      <w:r w:rsidRPr="00C71092">
        <w:rPr>
          <w:rFonts w:ascii="Verdana" w:hAnsi="Verdana"/>
          <w:sz w:val="22"/>
          <w:szCs w:val="22"/>
          <w:lang w:val="sk-SK"/>
        </w:rPr>
        <w:t xml:space="preserve"> rámu sú z valcovaných nosníkov HEA 450, na ktorý je uložený  priehradový väzník z valcovaných nosníkov. Strešná rovina je vyskladaná z väzníc z valcovaných nosníkov HEA160 a HEA 180 , na ktoré je uložený trapézový plech výška vlny 153 mm. Stabilita hál je zabezpečená systémom vodorovného </w:t>
      </w:r>
      <w:proofErr w:type="spellStart"/>
      <w:r w:rsidRPr="00C71092">
        <w:rPr>
          <w:rFonts w:ascii="Verdana" w:hAnsi="Verdana"/>
          <w:sz w:val="22"/>
          <w:szCs w:val="22"/>
          <w:lang w:val="sk-SK"/>
        </w:rPr>
        <w:t>zavetrovanie</w:t>
      </w:r>
      <w:proofErr w:type="spellEnd"/>
      <w:r w:rsidRPr="00C71092">
        <w:rPr>
          <w:rFonts w:ascii="Verdana" w:hAnsi="Verdana"/>
          <w:sz w:val="22"/>
          <w:szCs w:val="22"/>
          <w:lang w:val="sk-SK"/>
        </w:rPr>
        <w:t xml:space="preserve"> strechy a zvislými  </w:t>
      </w:r>
      <w:proofErr w:type="spellStart"/>
      <w:r w:rsidRPr="00C71092">
        <w:rPr>
          <w:rFonts w:ascii="Verdana" w:hAnsi="Verdana"/>
          <w:sz w:val="22"/>
          <w:szCs w:val="22"/>
          <w:lang w:val="sk-SK"/>
        </w:rPr>
        <w:t>stužidlami</w:t>
      </w:r>
      <w:proofErr w:type="spellEnd"/>
      <w:r w:rsidRPr="00C71092">
        <w:rPr>
          <w:rFonts w:ascii="Verdana" w:hAnsi="Verdana"/>
          <w:sz w:val="22"/>
          <w:szCs w:val="22"/>
          <w:lang w:val="sk-SK"/>
        </w:rPr>
        <w:t xml:space="preserve">. </w:t>
      </w:r>
    </w:p>
    <w:p w14:paraId="149DC10A" w14:textId="5D2CC2E9" w:rsidR="00A765C5" w:rsidRDefault="00A765C5" w:rsidP="00A765C5">
      <w:pPr>
        <w:pStyle w:val="BBSnormal"/>
        <w:rPr>
          <w:rFonts w:ascii="Verdana" w:hAnsi="Verdana"/>
          <w:sz w:val="22"/>
          <w:szCs w:val="22"/>
          <w:lang w:val="sk-SK"/>
        </w:rPr>
      </w:pPr>
      <w:r w:rsidRPr="00C71092">
        <w:rPr>
          <w:rFonts w:ascii="Verdana" w:hAnsi="Verdana"/>
          <w:sz w:val="22"/>
          <w:szCs w:val="22"/>
          <w:lang w:val="sk-SK"/>
        </w:rPr>
        <w:t xml:space="preserve">        Prístavby sú navrhnuté ako železobetónová, priestorová,  stenovou konštrukcia.  Zvislé nosné steny, zároveň zabezpečujú vodorovné stuženie stavby . Vodorovné nosné konštrukcie sú navrhnuté na rovinný stav napätosti – to znamená že sú krížom vystužené.  Stropné dosky sú uložené  na steny líniovo.</w:t>
      </w:r>
      <w:r w:rsidRPr="00A765C5">
        <w:rPr>
          <w:rFonts w:ascii="Verdana" w:hAnsi="Verdana"/>
          <w:sz w:val="22"/>
          <w:szCs w:val="22"/>
          <w:lang w:val="sk-SK"/>
        </w:rPr>
        <w:t xml:space="preserve"> </w:t>
      </w:r>
    </w:p>
    <w:p w14:paraId="130B1F19" w14:textId="77777777" w:rsidR="00810DEE" w:rsidRPr="00A765C5" w:rsidRDefault="00810DEE" w:rsidP="00A765C5">
      <w:pPr>
        <w:pStyle w:val="BBSnormal"/>
        <w:rPr>
          <w:rFonts w:ascii="Verdana" w:hAnsi="Verdana"/>
          <w:sz w:val="22"/>
          <w:szCs w:val="22"/>
          <w:lang w:val="sk-SK"/>
        </w:rPr>
      </w:pPr>
    </w:p>
    <w:p w14:paraId="4B2BED0E" w14:textId="77777777" w:rsidR="00A765C5" w:rsidRPr="00C65E70" w:rsidRDefault="00A765C5" w:rsidP="00810DEE">
      <w:pPr>
        <w:ind w:firstLine="709"/>
        <w:jc w:val="both"/>
        <w:rPr>
          <w:rFonts w:ascii="Verdana" w:hAnsi="Verdana"/>
          <w:sz w:val="22"/>
          <w:szCs w:val="22"/>
          <w:u w:val="single"/>
          <w:lang w:val="sk-SK"/>
        </w:rPr>
      </w:pPr>
    </w:p>
    <w:p w14:paraId="78C0CD32" w14:textId="77777777" w:rsidR="005C69BE" w:rsidRPr="00C65E70" w:rsidRDefault="005C69BE" w:rsidP="005C69BE">
      <w:pPr>
        <w:pStyle w:val="Nadpis2"/>
        <w:jc w:val="both"/>
        <w:rPr>
          <w:rFonts w:ascii="Verdana" w:hAnsi="Verdana"/>
          <w:sz w:val="22"/>
          <w:szCs w:val="22"/>
          <w:lang w:val="sk-SK"/>
        </w:rPr>
      </w:pPr>
      <w:r w:rsidRPr="00C65E70">
        <w:rPr>
          <w:rFonts w:ascii="Verdana" w:hAnsi="Verdana"/>
          <w:sz w:val="22"/>
          <w:szCs w:val="22"/>
          <w:lang w:val="sk-SK"/>
        </w:rPr>
        <w:t>Požiarna výška</w:t>
      </w:r>
      <w:bookmarkEnd w:id="1"/>
    </w:p>
    <w:p w14:paraId="178CFBB7" w14:textId="77777777" w:rsidR="005C69BE" w:rsidRPr="00C65E70" w:rsidRDefault="005C69BE" w:rsidP="005C69BE">
      <w:pPr>
        <w:jc w:val="both"/>
        <w:rPr>
          <w:rFonts w:ascii="Verdana" w:hAnsi="Verdana"/>
          <w:sz w:val="22"/>
          <w:szCs w:val="22"/>
          <w:lang w:val="sk-SK"/>
        </w:rPr>
      </w:pPr>
    </w:p>
    <w:p w14:paraId="16A15B66" w14:textId="77777777" w:rsidR="005C69BE" w:rsidRPr="001C3990" w:rsidRDefault="005C69BE" w:rsidP="005C69BE">
      <w:pPr>
        <w:pStyle w:val="BBSnormal"/>
        <w:rPr>
          <w:rFonts w:ascii="Verdana" w:hAnsi="Verdana"/>
          <w:sz w:val="22"/>
          <w:szCs w:val="22"/>
          <w:lang w:val="sk-SK"/>
        </w:rPr>
      </w:pPr>
      <w:r w:rsidRPr="001C3990">
        <w:rPr>
          <w:rFonts w:ascii="Verdana" w:hAnsi="Verdana"/>
          <w:sz w:val="22"/>
          <w:szCs w:val="22"/>
          <w:lang w:val="sk-SK"/>
        </w:rPr>
        <w:tab/>
        <w:t xml:space="preserve">Stavba je navrhnutá ako </w:t>
      </w:r>
      <w:r w:rsidR="00B606AB">
        <w:rPr>
          <w:rFonts w:ascii="Verdana" w:hAnsi="Verdana"/>
          <w:sz w:val="22"/>
          <w:szCs w:val="22"/>
          <w:lang w:val="sk-SK"/>
        </w:rPr>
        <w:t>nepodpivničená troj</w:t>
      </w:r>
      <w:r w:rsidR="009325BB" w:rsidRPr="001C3990">
        <w:rPr>
          <w:rFonts w:ascii="Verdana" w:hAnsi="Verdana"/>
          <w:sz w:val="22"/>
          <w:szCs w:val="22"/>
          <w:lang w:val="sk-SK"/>
        </w:rPr>
        <w:t xml:space="preserve">podlažná stavba </w:t>
      </w:r>
      <w:r w:rsidR="00B606AB">
        <w:rPr>
          <w:rFonts w:ascii="Verdana" w:hAnsi="Verdana"/>
          <w:sz w:val="22"/>
          <w:szCs w:val="22"/>
          <w:lang w:val="sk-SK"/>
        </w:rPr>
        <w:t>kde</w:t>
      </w:r>
      <w:r w:rsidR="009325BB" w:rsidRPr="001C3990">
        <w:rPr>
          <w:rFonts w:ascii="Verdana" w:hAnsi="Verdana"/>
          <w:sz w:val="22"/>
          <w:szCs w:val="22"/>
          <w:lang w:val="sk-SK"/>
        </w:rPr>
        <w:t xml:space="preserve"> 3.NP je technickým</w:t>
      </w:r>
      <w:r w:rsidR="00166E16" w:rsidRPr="001C3990">
        <w:rPr>
          <w:rFonts w:ascii="Verdana" w:hAnsi="Verdana"/>
          <w:sz w:val="22"/>
          <w:szCs w:val="22"/>
          <w:lang w:val="sk-SK"/>
        </w:rPr>
        <w:t xml:space="preserve"> (nepožiarnym)</w:t>
      </w:r>
      <w:r w:rsidR="009325BB" w:rsidRPr="001C3990">
        <w:rPr>
          <w:rFonts w:ascii="Verdana" w:hAnsi="Verdana"/>
          <w:sz w:val="22"/>
          <w:szCs w:val="22"/>
          <w:lang w:val="sk-SK"/>
        </w:rPr>
        <w:t xml:space="preserve"> podlažím.</w:t>
      </w:r>
      <w:r w:rsidRPr="001C3990">
        <w:rPr>
          <w:rFonts w:ascii="Verdana" w:hAnsi="Verdana"/>
          <w:sz w:val="22"/>
          <w:szCs w:val="22"/>
          <w:lang w:val="sk-SK"/>
        </w:rPr>
        <w:t xml:space="preserve"> Podľa § 7 ods. 1 vyhl. MV SR č. 94/2004 </w:t>
      </w:r>
      <w:proofErr w:type="spellStart"/>
      <w:r w:rsidRPr="001C3990">
        <w:rPr>
          <w:rFonts w:ascii="Verdana" w:hAnsi="Verdana"/>
          <w:sz w:val="22"/>
          <w:szCs w:val="22"/>
          <w:lang w:val="sk-SK"/>
        </w:rPr>
        <w:t>Z.z</w:t>
      </w:r>
      <w:proofErr w:type="spellEnd"/>
      <w:r w:rsidRPr="001C3990">
        <w:rPr>
          <w:rFonts w:ascii="Verdana" w:hAnsi="Verdana"/>
          <w:sz w:val="22"/>
          <w:szCs w:val="22"/>
          <w:lang w:val="sk-SK"/>
        </w:rPr>
        <w:t xml:space="preserve">. je 1.NP totožné s prvým nadzemný požiarnym podlažím, zároveň s prihliadnutím na § 7 ods. 5 vyhl. MV SR č. 94/2004 </w:t>
      </w:r>
      <w:proofErr w:type="spellStart"/>
      <w:r w:rsidRPr="001C3990">
        <w:rPr>
          <w:rFonts w:ascii="Verdana" w:hAnsi="Verdana"/>
          <w:sz w:val="22"/>
          <w:szCs w:val="22"/>
          <w:lang w:val="sk-SK"/>
        </w:rPr>
        <w:t>Z.z</w:t>
      </w:r>
      <w:proofErr w:type="spellEnd"/>
      <w:r w:rsidRPr="001C3990">
        <w:rPr>
          <w:rFonts w:ascii="Verdana" w:hAnsi="Verdana"/>
          <w:sz w:val="22"/>
          <w:szCs w:val="22"/>
          <w:lang w:val="sk-SK"/>
        </w:rPr>
        <w:t xml:space="preserve">. je požiarna výška </w:t>
      </w:r>
    </w:p>
    <w:p w14:paraId="473C0935" w14:textId="77777777" w:rsidR="005C69BE" w:rsidRPr="001C3990" w:rsidRDefault="005C69BE" w:rsidP="005C69BE">
      <w:pPr>
        <w:pStyle w:val="BBSnormal"/>
        <w:rPr>
          <w:rFonts w:ascii="Verdana" w:hAnsi="Verdana"/>
          <w:sz w:val="22"/>
          <w:szCs w:val="22"/>
          <w:lang w:val="sk-SK"/>
        </w:rPr>
      </w:pPr>
    </w:p>
    <w:p w14:paraId="653A1616" w14:textId="77777777" w:rsidR="005C69BE" w:rsidRPr="001C3990" w:rsidRDefault="005C69BE" w:rsidP="005C69BE">
      <w:pPr>
        <w:pStyle w:val="BBSnormal"/>
        <w:ind w:firstLine="709"/>
        <w:rPr>
          <w:rFonts w:ascii="Verdana" w:hAnsi="Verdana"/>
          <w:sz w:val="22"/>
          <w:szCs w:val="22"/>
          <w:lang w:val="sk-SK"/>
        </w:rPr>
      </w:pPr>
      <w:r w:rsidRPr="001C3990">
        <w:rPr>
          <w:rFonts w:ascii="Verdana" w:hAnsi="Verdana"/>
          <w:sz w:val="22"/>
          <w:szCs w:val="22"/>
          <w:lang w:val="sk-SK"/>
        </w:rPr>
        <w:t xml:space="preserve">Nadzemnej časti: </w:t>
      </w:r>
      <w:r w:rsidRPr="001C3990">
        <w:rPr>
          <w:rFonts w:ascii="Verdana" w:hAnsi="Verdana"/>
          <w:sz w:val="22"/>
          <w:szCs w:val="22"/>
          <w:lang w:val="sk-SK"/>
        </w:rPr>
        <w:tab/>
        <w:t>+</w:t>
      </w:r>
      <w:r w:rsidR="00B606AB">
        <w:rPr>
          <w:rFonts w:ascii="Verdana" w:hAnsi="Verdana"/>
          <w:sz w:val="22"/>
          <w:szCs w:val="22"/>
          <w:lang w:val="sk-SK"/>
        </w:rPr>
        <w:t>4,6</w:t>
      </w:r>
      <w:r w:rsidRPr="001C3990">
        <w:rPr>
          <w:rFonts w:ascii="Verdana" w:hAnsi="Verdana"/>
          <w:sz w:val="22"/>
          <w:szCs w:val="22"/>
          <w:lang w:val="sk-SK"/>
        </w:rPr>
        <w:t>m</w:t>
      </w:r>
    </w:p>
    <w:p w14:paraId="006E300C" w14:textId="77777777" w:rsidR="005C69BE" w:rsidRPr="00C65E70" w:rsidRDefault="005C69BE" w:rsidP="005C69BE">
      <w:pPr>
        <w:jc w:val="both"/>
        <w:rPr>
          <w:rFonts w:ascii="Verdana" w:hAnsi="Verdana"/>
          <w:sz w:val="22"/>
          <w:szCs w:val="22"/>
          <w:lang w:val="sk-SK"/>
        </w:rPr>
      </w:pPr>
    </w:p>
    <w:p w14:paraId="1E35FEF9" w14:textId="77777777" w:rsidR="005C69BE" w:rsidRPr="00C65E70" w:rsidRDefault="005C69BE" w:rsidP="005C69BE">
      <w:pPr>
        <w:jc w:val="both"/>
        <w:rPr>
          <w:rFonts w:ascii="Verdana" w:hAnsi="Verdana"/>
          <w:sz w:val="22"/>
          <w:szCs w:val="22"/>
          <w:lang w:val="sk-SK"/>
        </w:rPr>
      </w:pPr>
    </w:p>
    <w:p w14:paraId="18835C4B" w14:textId="77777777" w:rsidR="005C69BE" w:rsidRPr="00C65E70" w:rsidRDefault="005C69BE" w:rsidP="005C69BE">
      <w:pPr>
        <w:pStyle w:val="Nadpis2"/>
        <w:jc w:val="left"/>
        <w:rPr>
          <w:rFonts w:ascii="Verdana" w:hAnsi="Verdana"/>
          <w:sz w:val="22"/>
          <w:szCs w:val="22"/>
          <w:lang w:val="sk-SK"/>
        </w:rPr>
      </w:pPr>
      <w:bookmarkStart w:id="2" w:name="_Toc455685320"/>
      <w:r w:rsidRPr="00C65E70">
        <w:rPr>
          <w:rFonts w:ascii="Verdana" w:hAnsi="Verdana"/>
          <w:sz w:val="22"/>
          <w:szCs w:val="22"/>
          <w:lang w:val="sk-SK"/>
        </w:rPr>
        <w:t>Konštrukčný celok</w:t>
      </w:r>
      <w:bookmarkEnd w:id="2"/>
    </w:p>
    <w:p w14:paraId="02787351" w14:textId="77777777" w:rsidR="005C69BE" w:rsidRPr="00C65E70" w:rsidRDefault="005C69BE" w:rsidP="005C69BE">
      <w:pPr>
        <w:jc w:val="both"/>
        <w:rPr>
          <w:rFonts w:ascii="Verdana" w:hAnsi="Verdana"/>
          <w:sz w:val="22"/>
          <w:szCs w:val="22"/>
          <w:lang w:val="sk-SK"/>
        </w:rPr>
      </w:pPr>
    </w:p>
    <w:p w14:paraId="61EC9FE3" w14:textId="77777777" w:rsidR="0021434C" w:rsidRPr="0021434C" w:rsidRDefault="001C295F" w:rsidP="00B606AB">
      <w:pPr>
        <w:ind w:firstLine="709"/>
        <w:jc w:val="both"/>
        <w:rPr>
          <w:rFonts w:ascii="Verdana" w:hAnsi="Verdana"/>
          <w:sz w:val="22"/>
          <w:szCs w:val="22"/>
          <w:lang w:val="sk-SK"/>
        </w:rPr>
      </w:pPr>
      <w:bookmarkStart w:id="3" w:name="_Hlk38645171"/>
      <w:r w:rsidRPr="0021434C">
        <w:rPr>
          <w:rFonts w:ascii="Verdana" w:hAnsi="Verdana"/>
          <w:sz w:val="22"/>
          <w:szCs w:val="22"/>
          <w:lang w:val="sk-SK"/>
        </w:rPr>
        <w:t xml:space="preserve">Podľa § 13 vyhl. MV SR č. 94/2004 </w:t>
      </w:r>
      <w:proofErr w:type="spellStart"/>
      <w:r w:rsidRPr="0021434C">
        <w:rPr>
          <w:rFonts w:ascii="Verdana" w:hAnsi="Verdana"/>
          <w:sz w:val="22"/>
          <w:szCs w:val="22"/>
          <w:lang w:val="sk-SK"/>
        </w:rPr>
        <w:t>Z.z</w:t>
      </w:r>
      <w:bookmarkEnd w:id="3"/>
      <w:proofErr w:type="spellEnd"/>
      <w:r w:rsidRPr="0021434C">
        <w:rPr>
          <w:rFonts w:ascii="Verdana" w:hAnsi="Verdana"/>
          <w:sz w:val="22"/>
          <w:szCs w:val="22"/>
          <w:lang w:val="sk-SK"/>
        </w:rPr>
        <w:t xml:space="preserve"> </w:t>
      </w:r>
      <w:r w:rsidR="007E540A" w:rsidRPr="0021434C">
        <w:rPr>
          <w:rFonts w:ascii="Verdana" w:hAnsi="Verdana"/>
          <w:sz w:val="22"/>
          <w:szCs w:val="22"/>
          <w:lang w:val="sk-SK"/>
        </w:rPr>
        <w:t xml:space="preserve">konštrukčný </w:t>
      </w:r>
      <w:r w:rsidR="005C69BE" w:rsidRPr="0021434C">
        <w:rPr>
          <w:rFonts w:ascii="Verdana" w:hAnsi="Verdana"/>
          <w:sz w:val="22"/>
          <w:szCs w:val="22"/>
          <w:lang w:val="sk-SK"/>
        </w:rPr>
        <w:t>celok stavby je závislý od použitých konštrukčných prvkov</w:t>
      </w:r>
      <w:r w:rsidR="009325BB" w:rsidRPr="0021434C">
        <w:rPr>
          <w:rFonts w:ascii="Verdana" w:hAnsi="Verdana"/>
          <w:sz w:val="22"/>
          <w:szCs w:val="22"/>
          <w:lang w:val="sk-SK"/>
        </w:rPr>
        <w:t xml:space="preserve"> v požiarnych deliacich a nosných konštrukciách</w:t>
      </w:r>
      <w:r w:rsidR="005C69BE" w:rsidRPr="0021434C">
        <w:rPr>
          <w:rFonts w:ascii="Verdana" w:hAnsi="Verdana"/>
          <w:sz w:val="22"/>
          <w:szCs w:val="22"/>
          <w:lang w:val="sk-SK"/>
        </w:rPr>
        <w:t xml:space="preserve"> pri výstavbe. </w:t>
      </w:r>
      <w:r w:rsidR="00B606AB">
        <w:rPr>
          <w:rFonts w:ascii="Verdana" w:hAnsi="Verdana"/>
          <w:sz w:val="22"/>
          <w:szCs w:val="22"/>
          <w:lang w:val="sk-SK"/>
        </w:rPr>
        <w:t xml:space="preserve">Keďže všetky nosné konštrukcia ako aj požiarne deliace konštrukcie sú navrhnuté z </w:t>
      </w:r>
      <w:r w:rsidR="007E540A">
        <w:rPr>
          <w:rFonts w:ascii="Verdana" w:hAnsi="Verdana"/>
          <w:sz w:val="22"/>
          <w:szCs w:val="22"/>
          <w:lang w:val="sk-SK"/>
        </w:rPr>
        <w:t>nehorľavých</w:t>
      </w:r>
      <w:r w:rsidR="00B606AB">
        <w:rPr>
          <w:rFonts w:ascii="Verdana" w:hAnsi="Verdana"/>
          <w:sz w:val="22"/>
          <w:szCs w:val="22"/>
          <w:lang w:val="sk-SK"/>
        </w:rPr>
        <w:t xml:space="preserve"> materiálov triedy D1 na základe </w:t>
      </w:r>
      <w:r w:rsidR="0021434C" w:rsidRPr="0021434C">
        <w:rPr>
          <w:rFonts w:ascii="Verdana" w:hAnsi="Verdana"/>
          <w:sz w:val="22"/>
          <w:szCs w:val="22"/>
          <w:lang w:val="sk-SK"/>
        </w:rPr>
        <w:t xml:space="preserve">§ 13 vyhl. MV SR č. 94/2004 </w:t>
      </w:r>
      <w:proofErr w:type="spellStart"/>
      <w:r w:rsidR="0021434C" w:rsidRPr="0021434C">
        <w:rPr>
          <w:rFonts w:ascii="Verdana" w:hAnsi="Verdana"/>
          <w:sz w:val="22"/>
          <w:szCs w:val="22"/>
          <w:lang w:val="sk-SK"/>
        </w:rPr>
        <w:t>Z.z</w:t>
      </w:r>
      <w:proofErr w:type="spellEnd"/>
      <w:r w:rsidR="0021434C" w:rsidRPr="0021434C">
        <w:rPr>
          <w:rFonts w:ascii="Verdana" w:hAnsi="Verdana"/>
          <w:sz w:val="22"/>
          <w:szCs w:val="22"/>
          <w:lang w:val="sk-SK"/>
        </w:rPr>
        <w:t xml:space="preserve"> riešená stavba bude mať </w:t>
      </w:r>
      <w:r w:rsidR="0021434C" w:rsidRPr="0021434C">
        <w:rPr>
          <w:rFonts w:ascii="Verdana" w:hAnsi="Verdana"/>
          <w:b/>
          <w:sz w:val="22"/>
          <w:szCs w:val="22"/>
          <w:lang w:val="sk-SK"/>
        </w:rPr>
        <w:t>nehorľavý</w:t>
      </w:r>
      <w:r w:rsidR="0021434C" w:rsidRPr="0021434C">
        <w:rPr>
          <w:rFonts w:ascii="Verdana" w:hAnsi="Verdana"/>
          <w:sz w:val="22"/>
          <w:szCs w:val="22"/>
          <w:lang w:val="sk-SK"/>
        </w:rPr>
        <w:t xml:space="preserve"> konštrukčný celok.</w:t>
      </w:r>
    </w:p>
    <w:p w14:paraId="4DBEA52A" w14:textId="77777777" w:rsidR="005C69BE" w:rsidRPr="00C65E70" w:rsidRDefault="005C69BE" w:rsidP="005C69BE">
      <w:pPr>
        <w:ind w:firstLine="709"/>
        <w:jc w:val="both"/>
        <w:rPr>
          <w:rFonts w:ascii="Verdana" w:hAnsi="Verdana"/>
          <w:sz w:val="22"/>
          <w:szCs w:val="22"/>
          <w:lang w:val="sk-SK"/>
        </w:rPr>
      </w:pPr>
    </w:p>
    <w:p w14:paraId="25D31F51" w14:textId="77777777" w:rsidR="005C69BE" w:rsidRPr="00C65E70" w:rsidRDefault="005C69BE" w:rsidP="005C69BE">
      <w:pPr>
        <w:pStyle w:val="Nadpis2"/>
        <w:jc w:val="both"/>
        <w:rPr>
          <w:rFonts w:ascii="Verdana" w:hAnsi="Verdana"/>
          <w:sz w:val="22"/>
          <w:szCs w:val="22"/>
          <w:lang w:val="sk-SK"/>
        </w:rPr>
      </w:pPr>
      <w:bookmarkStart w:id="4" w:name="_Toc455685321"/>
      <w:r w:rsidRPr="00C65E70">
        <w:rPr>
          <w:rFonts w:ascii="Verdana" w:hAnsi="Verdana"/>
          <w:sz w:val="22"/>
          <w:szCs w:val="22"/>
          <w:lang w:val="sk-SK"/>
        </w:rPr>
        <w:t>Členenie stavby do požiarnych úsekov</w:t>
      </w:r>
      <w:bookmarkEnd w:id="4"/>
    </w:p>
    <w:p w14:paraId="2F651ED9" w14:textId="77777777" w:rsidR="005C69BE" w:rsidRPr="00C65E70" w:rsidRDefault="005C69BE" w:rsidP="005C69BE">
      <w:pPr>
        <w:jc w:val="both"/>
        <w:rPr>
          <w:rFonts w:ascii="Verdana" w:hAnsi="Verdana"/>
          <w:sz w:val="22"/>
          <w:szCs w:val="22"/>
          <w:lang w:val="sk-SK"/>
        </w:rPr>
      </w:pPr>
    </w:p>
    <w:p w14:paraId="555D3C0E" w14:textId="77777777" w:rsidR="005C69BE" w:rsidRDefault="005C69BE" w:rsidP="005C69BE">
      <w:pPr>
        <w:ind w:firstLine="709"/>
        <w:jc w:val="both"/>
        <w:rPr>
          <w:rFonts w:ascii="Verdana" w:hAnsi="Verdana"/>
          <w:sz w:val="22"/>
          <w:szCs w:val="22"/>
          <w:lang w:val="sk-SK"/>
        </w:rPr>
      </w:pPr>
      <w:r w:rsidRPr="00C65E70">
        <w:rPr>
          <w:rFonts w:ascii="Verdana" w:hAnsi="Verdana"/>
          <w:sz w:val="22"/>
          <w:szCs w:val="22"/>
          <w:lang w:val="sk-SK"/>
        </w:rPr>
        <w:t>Požiarny úsek je celá stavba alebo jej časť, ktorá je oddelená od ostatných častí požiarne deliacou konštrukciou alebo odstupovou vzdialenosťou. Na základe tejto definícii a prihliadnutím na funkčné využitie jednotlivých priestorov, zabezpečenie evakuácia osôb a ekonomickú návratnosť investícii sa stavba bude deliť do jednotlivých požiarnych úsekov nasledovne:</w:t>
      </w:r>
    </w:p>
    <w:p w14:paraId="74D5BB07" w14:textId="77777777" w:rsidR="00B46757" w:rsidRDefault="00B46757" w:rsidP="005C69BE">
      <w:pPr>
        <w:ind w:firstLine="709"/>
        <w:jc w:val="both"/>
        <w:rPr>
          <w:rFonts w:ascii="Verdana" w:hAnsi="Verdana"/>
          <w:sz w:val="22"/>
          <w:szCs w:val="22"/>
          <w:lang w:val="sk-SK"/>
        </w:rPr>
      </w:pPr>
    </w:p>
    <w:p w14:paraId="4674E27F" w14:textId="77777777" w:rsidR="000C1788" w:rsidRDefault="000C1788" w:rsidP="005C69BE">
      <w:pPr>
        <w:ind w:firstLine="709"/>
        <w:jc w:val="both"/>
        <w:rPr>
          <w:rFonts w:ascii="Verdana" w:hAnsi="Verdana"/>
          <w:sz w:val="22"/>
          <w:szCs w:val="22"/>
          <w:lang w:val="sk-SK"/>
        </w:rPr>
      </w:pPr>
    </w:p>
    <w:tbl>
      <w:tblPr>
        <w:tblW w:w="6239" w:type="dxa"/>
        <w:jc w:val="center"/>
        <w:tblCellMar>
          <w:left w:w="70" w:type="dxa"/>
          <w:right w:w="70" w:type="dxa"/>
        </w:tblCellMar>
        <w:tblLook w:val="04A0" w:firstRow="1" w:lastRow="0" w:firstColumn="1" w:lastColumn="0" w:noHBand="0" w:noVBand="1"/>
      </w:tblPr>
      <w:tblGrid>
        <w:gridCol w:w="1606"/>
        <w:gridCol w:w="4633"/>
      </w:tblGrid>
      <w:tr w:rsidR="000C1788" w:rsidRPr="000C1788" w14:paraId="12A79DC8" w14:textId="77777777" w:rsidTr="00581BFB">
        <w:trPr>
          <w:trHeight w:val="315"/>
          <w:jc w:val="center"/>
        </w:trPr>
        <w:tc>
          <w:tcPr>
            <w:tcW w:w="1606" w:type="dxa"/>
            <w:tcBorders>
              <w:top w:val="single" w:sz="8" w:space="0" w:color="auto"/>
              <w:left w:val="single" w:sz="8" w:space="0" w:color="auto"/>
              <w:bottom w:val="double" w:sz="6" w:space="0" w:color="auto"/>
              <w:right w:val="double" w:sz="6" w:space="0" w:color="auto"/>
            </w:tcBorders>
            <w:shd w:val="clear" w:color="auto" w:fill="auto"/>
            <w:noWrap/>
            <w:vAlign w:val="center"/>
            <w:hideMark/>
          </w:tcPr>
          <w:p w14:paraId="0D21EBCB" w14:textId="77777777" w:rsidR="000C1788" w:rsidRPr="000C1788" w:rsidRDefault="000C1788" w:rsidP="000C1788">
            <w:pPr>
              <w:rPr>
                <w:rFonts w:ascii="Calibri" w:hAnsi="Calibri" w:cs="Times New Roman"/>
                <w:color w:val="000000"/>
                <w:sz w:val="22"/>
                <w:szCs w:val="22"/>
                <w:lang w:val="sk-SK" w:eastAsia="sk-SK"/>
              </w:rPr>
            </w:pPr>
            <w:r w:rsidRPr="000C1788">
              <w:rPr>
                <w:rFonts w:ascii="Calibri" w:hAnsi="Calibri" w:cs="Times New Roman"/>
                <w:color w:val="000000"/>
                <w:sz w:val="22"/>
                <w:szCs w:val="22"/>
                <w:lang w:val="sk-SK" w:eastAsia="sk-SK"/>
              </w:rPr>
              <w:t>PU</w:t>
            </w:r>
          </w:p>
        </w:tc>
        <w:tc>
          <w:tcPr>
            <w:tcW w:w="4633" w:type="dxa"/>
            <w:tcBorders>
              <w:top w:val="single" w:sz="8" w:space="0" w:color="auto"/>
              <w:left w:val="nil"/>
              <w:bottom w:val="double" w:sz="6" w:space="0" w:color="auto"/>
              <w:right w:val="single" w:sz="8" w:space="0" w:color="auto"/>
            </w:tcBorders>
            <w:shd w:val="clear" w:color="auto" w:fill="auto"/>
            <w:noWrap/>
            <w:vAlign w:val="center"/>
            <w:hideMark/>
          </w:tcPr>
          <w:p w14:paraId="695F936D" w14:textId="77777777" w:rsidR="000C1788" w:rsidRPr="000C1788" w:rsidRDefault="000C1788" w:rsidP="000C1788">
            <w:pPr>
              <w:rPr>
                <w:rFonts w:ascii="Calibri" w:hAnsi="Calibri" w:cs="Times New Roman"/>
                <w:color w:val="000000"/>
                <w:sz w:val="22"/>
                <w:szCs w:val="22"/>
                <w:lang w:val="sk-SK" w:eastAsia="sk-SK"/>
              </w:rPr>
            </w:pPr>
            <w:r w:rsidRPr="000C1788">
              <w:rPr>
                <w:rFonts w:ascii="Calibri" w:hAnsi="Calibri" w:cs="Times New Roman"/>
                <w:color w:val="000000"/>
                <w:sz w:val="22"/>
                <w:szCs w:val="22"/>
                <w:lang w:val="sk-SK" w:eastAsia="sk-SK"/>
              </w:rPr>
              <w:t>Poznámka</w:t>
            </w:r>
          </w:p>
        </w:tc>
      </w:tr>
      <w:tr w:rsidR="00581BFB" w:rsidRPr="000C1788" w14:paraId="22815FA9" w14:textId="77777777" w:rsidTr="00581BFB">
        <w:trPr>
          <w:trHeight w:val="330"/>
          <w:jc w:val="center"/>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435CCBAF" w14:textId="77777777" w:rsidR="00581BFB" w:rsidRDefault="00581BFB" w:rsidP="00581BFB">
            <w:pPr>
              <w:rPr>
                <w:rFonts w:ascii="Calibri" w:hAnsi="Calibri" w:cs="Calibri"/>
                <w:color w:val="000000"/>
                <w:sz w:val="22"/>
                <w:szCs w:val="22"/>
                <w:lang w:val="sk-SK" w:eastAsia="sk-SK"/>
              </w:rPr>
            </w:pPr>
            <w:r>
              <w:rPr>
                <w:rFonts w:ascii="Calibri" w:hAnsi="Calibri" w:cs="Calibri"/>
                <w:color w:val="000000"/>
                <w:sz w:val="22"/>
                <w:szCs w:val="22"/>
              </w:rPr>
              <w:t>N1.1/N2</w:t>
            </w:r>
          </w:p>
        </w:tc>
        <w:tc>
          <w:tcPr>
            <w:tcW w:w="4633" w:type="dxa"/>
            <w:tcBorders>
              <w:top w:val="nil"/>
              <w:left w:val="nil"/>
              <w:bottom w:val="single" w:sz="8" w:space="0" w:color="auto"/>
              <w:right w:val="single" w:sz="8" w:space="0" w:color="auto"/>
            </w:tcBorders>
            <w:shd w:val="clear" w:color="auto" w:fill="auto"/>
            <w:noWrap/>
            <w:vAlign w:val="bottom"/>
            <w:hideMark/>
          </w:tcPr>
          <w:p w14:paraId="59FEE418" w14:textId="77777777" w:rsidR="00581BFB" w:rsidRPr="007E540A" w:rsidRDefault="00581BFB" w:rsidP="00581BFB">
            <w:pPr>
              <w:rPr>
                <w:rFonts w:ascii="Calibri" w:hAnsi="Calibri" w:cs="Calibri"/>
                <w:color w:val="000000"/>
                <w:sz w:val="22"/>
                <w:szCs w:val="22"/>
                <w:lang w:val="sk-SK"/>
              </w:rPr>
            </w:pPr>
            <w:r w:rsidRPr="007E540A">
              <w:rPr>
                <w:rFonts w:ascii="Calibri" w:hAnsi="Calibri" w:cs="Calibri"/>
                <w:color w:val="000000"/>
                <w:sz w:val="22"/>
                <w:szCs w:val="22"/>
                <w:lang w:val="sk-SK"/>
              </w:rPr>
              <w:t xml:space="preserve">požiarny úsek </w:t>
            </w:r>
            <w:r w:rsidR="007E540A" w:rsidRPr="007E540A">
              <w:rPr>
                <w:rFonts w:ascii="Calibri" w:hAnsi="Calibri" w:cs="Calibri"/>
                <w:color w:val="000000"/>
                <w:sz w:val="22"/>
                <w:szCs w:val="22"/>
                <w:lang w:val="sk-SK"/>
              </w:rPr>
              <w:t>športovej</w:t>
            </w:r>
            <w:r w:rsidRPr="007E540A">
              <w:rPr>
                <w:rFonts w:ascii="Calibri" w:hAnsi="Calibri" w:cs="Calibri"/>
                <w:color w:val="000000"/>
                <w:sz w:val="22"/>
                <w:szCs w:val="22"/>
                <w:lang w:val="sk-SK"/>
              </w:rPr>
              <w:t xml:space="preserve"> </w:t>
            </w:r>
            <w:r w:rsidR="007E540A" w:rsidRPr="007E540A">
              <w:rPr>
                <w:rFonts w:ascii="Calibri" w:hAnsi="Calibri" w:cs="Calibri"/>
                <w:color w:val="000000"/>
                <w:sz w:val="22"/>
                <w:szCs w:val="22"/>
                <w:lang w:val="sk-SK"/>
              </w:rPr>
              <w:t>arény</w:t>
            </w:r>
          </w:p>
        </w:tc>
      </w:tr>
      <w:tr w:rsidR="00581BFB" w:rsidRPr="000C1788" w14:paraId="2E8D4852"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583FA24C" w14:textId="77777777" w:rsidR="00581BFB" w:rsidRDefault="00581BFB" w:rsidP="00581BFB">
            <w:pPr>
              <w:rPr>
                <w:rFonts w:ascii="Calibri" w:hAnsi="Calibri" w:cs="Calibri"/>
                <w:color w:val="000000"/>
                <w:sz w:val="22"/>
                <w:szCs w:val="22"/>
              </w:rPr>
            </w:pPr>
            <w:r>
              <w:rPr>
                <w:rFonts w:ascii="Calibri" w:hAnsi="Calibri" w:cs="Calibri"/>
                <w:color w:val="000000"/>
                <w:sz w:val="22"/>
                <w:szCs w:val="22"/>
              </w:rPr>
              <w:lastRenderedPageBreak/>
              <w:t>N1.2</w:t>
            </w:r>
          </w:p>
        </w:tc>
        <w:tc>
          <w:tcPr>
            <w:tcW w:w="4633" w:type="dxa"/>
            <w:tcBorders>
              <w:top w:val="nil"/>
              <w:left w:val="nil"/>
              <w:bottom w:val="single" w:sz="8" w:space="0" w:color="auto"/>
              <w:right w:val="single" w:sz="8" w:space="0" w:color="auto"/>
            </w:tcBorders>
            <w:shd w:val="clear" w:color="auto" w:fill="auto"/>
            <w:noWrap/>
            <w:vAlign w:val="bottom"/>
            <w:hideMark/>
          </w:tcPr>
          <w:p w14:paraId="1C421787" w14:textId="77777777" w:rsidR="00581BFB" w:rsidRPr="007E540A" w:rsidRDefault="00581BFB" w:rsidP="00581BFB">
            <w:pPr>
              <w:rPr>
                <w:rFonts w:ascii="Calibri" w:hAnsi="Calibri" w:cs="Calibri"/>
                <w:color w:val="000000"/>
                <w:sz w:val="22"/>
                <w:szCs w:val="22"/>
                <w:lang w:val="sk-SK"/>
              </w:rPr>
            </w:pPr>
            <w:r w:rsidRPr="007E540A">
              <w:rPr>
                <w:rFonts w:ascii="Calibri" w:hAnsi="Calibri" w:cs="Calibri"/>
                <w:color w:val="000000"/>
                <w:sz w:val="22"/>
                <w:szCs w:val="22"/>
                <w:lang w:val="sk-SK"/>
              </w:rPr>
              <w:t>požiarny úsek skladov</w:t>
            </w:r>
          </w:p>
        </w:tc>
      </w:tr>
      <w:tr w:rsidR="007E540A" w:rsidRPr="000C1788" w14:paraId="40399007"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7D1C470E" w14:textId="77777777" w:rsidR="007E540A" w:rsidRDefault="007E540A" w:rsidP="00581BFB">
            <w:pPr>
              <w:rPr>
                <w:rFonts w:ascii="Calibri" w:hAnsi="Calibri" w:cs="Calibri"/>
                <w:color w:val="000000"/>
                <w:sz w:val="22"/>
                <w:szCs w:val="22"/>
              </w:rPr>
            </w:pPr>
            <w:r>
              <w:rPr>
                <w:rFonts w:ascii="Calibri" w:hAnsi="Calibri" w:cs="Calibri"/>
                <w:color w:val="000000"/>
                <w:sz w:val="22"/>
                <w:szCs w:val="22"/>
              </w:rPr>
              <w:t>N1.3/N3</w:t>
            </w:r>
          </w:p>
        </w:tc>
        <w:tc>
          <w:tcPr>
            <w:tcW w:w="4633" w:type="dxa"/>
            <w:tcBorders>
              <w:top w:val="nil"/>
              <w:left w:val="nil"/>
              <w:bottom w:val="single" w:sz="8" w:space="0" w:color="auto"/>
              <w:right w:val="single" w:sz="8" w:space="0" w:color="auto"/>
            </w:tcBorders>
            <w:shd w:val="clear" w:color="auto" w:fill="auto"/>
            <w:noWrap/>
            <w:vAlign w:val="bottom"/>
          </w:tcPr>
          <w:p w14:paraId="40DED90D" w14:textId="77777777" w:rsidR="007E540A" w:rsidRPr="007E540A" w:rsidRDefault="007E540A" w:rsidP="00581BFB">
            <w:pPr>
              <w:rPr>
                <w:rFonts w:ascii="Calibri" w:hAnsi="Calibri" w:cs="Calibri"/>
                <w:color w:val="000000"/>
                <w:sz w:val="22"/>
                <w:szCs w:val="22"/>
                <w:lang w:val="sk-SK"/>
              </w:rPr>
            </w:pPr>
            <w:r w:rsidRPr="007E540A">
              <w:rPr>
                <w:rFonts w:ascii="Calibri" w:hAnsi="Calibri" w:cs="Calibri"/>
                <w:color w:val="000000"/>
                <w:sz w:val="22"/>
                <w:szCs w:val="22"/>
                <w:lang w:val="sk-SK"/>
              </w:rPr>
              <w:t xml:space="preserve">požiarny úsek </w:t>
            </w:r>
            <w:r>
              <w:rPr>
                <w:rFonts w:ascii="Calibri" w:hAnsi="Calibri" w:cs="Calibri"/>
                <w:color w:val="000000"/>
                <w:sz w:val="22"/>
                <w:szCs w:val="22"/>
                <w:lang w:val="sk-SK"/>
              </w:rPr>
              <w:t>hokejovej haly</w:t>
            </w:r>
          </w:p>
        </w:tc>
      </w:tr>
      <w:tr w:rsidR="007E540A" w:rsidRPr="000C1788" w14:paraId="0374940B"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7B57413E" w14:textId="77777777" w:rsidR="007E540A" w:rsidRDefault="007E540A" w:rsidP="00581BFB">
            <w:pPr>
              <w:rPr>
                <w:rFonts w:ascii="Calibri" w:hAnsi="Calibri" w:cs="Calibri"/>
                <w:color w:val="000000"/>
                <w:sz w:val="22"/>
                <w:szCs w:val="22"/>
              </w:rPr>
            </w:pPr>
            <w:r>
              <w:rPr>
                <w:rFonts w:ascii="Calibri" w:hAnsi="Calibri" w:cs="Calibri"/>
                <w:color w:val="000000"/>
                <w:sz w:val="22"/>
                <w:szCs w:val="22"/>
              </w:rPr>
              <w:t>N1.4</w:t>
            </w:r>
          </w:p>
        </w:tc>
        <w:tc>
          <w:tcPr>
            <w:tcW w:w="4633" w:type="dxa"/>
            <w:tcBorders>
              <w:top w:val="nil"/>
              <w:left w:val="nil"/>
              <w:bottom w:val="single" w:sz="8" w:space="0" w:color="auto"/>
              <w:right w:val="single" w:sz="8" w:space="0" w:color="auto"/>
            </w:tcBorders>
            <w:shd w:val="clear" w:color="auto" w:fill="auto"/>
            <w:noWrap/>
            <w:vAlign w:val="bottom"/>
          </w:tcPr>
          <w:p w14:paraId="5D6EEC85" w14:textId="77777777" w:rsidR="007E540A" w:rsidRPr="007E540A" w:rsidRDefault="007E540A" w:rsidP="00581BFB">
            <w:pPr>
              <w:rPr>
                <w:rFonts w:ascii="Calibri" w:hAnsi="Calibri" w:cs="Calibri"/>
                <w:color w:val="000000"/>
                <w:sz w:val="22"/>
                <w:szCs w:val="22"/>
                <w:lang w:val="sk-SK"/>
              </w:rPr>
            </w:pPr>
            <w:r w:rsidRPr="007E540A">
              <w:rPr>
                <w:rFonts w:ascii="Calibri" w:hAnsi="Calibri" w:cs="Calibri"/>
                <w:color w:val="000000"/>
                <w:sz w:val="22"/>
                <w:szCs w:val="22"/>
                <w:lang w:val="sk-SK"/>
              </w:rPr>
              <w:t>požiarny úsek</w:t>
            </w:r>
            <w:r>
              <w:rPr>
                <w:rFonts w:ascii="Calibri" w:hAnsi="Calibri" w:cs="Calibri"/>
                <w:color w:val="000000"/>
                <w:sz w:val="22"/>
                <w:szCs w:val="22"/>
                <w:lang w:val="sk-SK"/>
              </w:rPr>
              <w:t xml:space="preserve"> strojovne chladu</w:t>
            </w:r>
          </w:p>
        </w:tc>
      </w:tr>
      <w:tr w:rsidR="007E540A" w:rsidRPr="000C1788" w14:paraId="76DD7B5D"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2A6028CA" w14:textId="77777777" w:rsidR="007E540A" w:rsidRDefault="007E540A" w:rsidP="00581BFB">
            <w:pPr>
              <w:rPr>
                <w:rFonts w:ascii="Calibri" w:hAnsi="Calibri" w:cs="Calibri"/>
                <w:color w:val="000000"/>
                <w:sz w:val="22"/>
                <w:szCs w:val="22"/>
              </w:rPr>
            </w:pPr>
            <w:r>
              <w:rPr>
                <w:rFonts w:ascii="Calibri" w:hAnsi="Calibri" w:cs="Calibri"/>
                <w:color w:val="000000"/>
                <w:sz w:val="22"/>
                <w:szCs w:val="22"/>
              </w:rPr>
              <w:t>N1.5</w:t>
            </w:r>
          </w:p>
        </w:tc>
        <w:tc>
          <w:tcPr>
            <w:tcW w:w="4633" w:type="dxa"/>
            <w:tcBorders>
              <w:top w:val="nil"/>
              <w:left w:val="nil"/>
              <w:bottom w:val="single" w:sz="8" w:space="0" w:color="auto"/>
              <w:right w:val="single" w:sz="8" w:space="0" w:color="auto"/>
            </w:tcBorders>
            <w:shd w:val="clear" w:color="auto" w:fill="auto"/>
            <w:noWrap/>
            <w:vAlign w:val="bottom"/>
          </w:tcPr>
          <w:p w14:paraId="4609891A" w14:textId="77777777" w:rsidR="007E540A" w:rsidRPr="007E540A" w:rsidRDefault="007E540A" w:rsidP="00581BFB">
            <w:pPr>
              <w:rPr>
                <w:rFonts w:ascii="Calibri" w:hAnsi="Calibri" w:cs="Calibri"/>
                <w:color w:val="000000"/>
                <w:sz w:val="22"/>
                <w:szCs w:val="22"/>
                <w:lang w:val="sk-SK"/>
              </w:rPr>
            </w:pPr>
            <w:r w:rsidRPr="007E540A">
              <w:rPr>
                <w:rFonts w:ascii="Calibri" w:hAnsi="Calibri" w:cs="Calibri"/>
                <w:color w:val="000000"/>
                <w:sz w:val="22"/>
                <w:szCs w:val="22"/>
                <w:lang w:val="sk-SK"/>
              </w:rPr>
              <w:t xml:space="preserve">požiarny úsek </w:t>
            </w:r>
            <w:proofErr w:type="spellStart"/>
            <w:r w:rsidRPr="007E540A">
              <w:rPr>
                <w:rFonts w:ascii="Calibri" w:hAnsi="Calibri" w:cs="Calibri"/>
                <w:color w:val="000000"/>
                <w:sz w:val="22"/>
                <w:szCs w:val="22"/>
                <w:lang w:val="sk-SK"/>
              </w:rPr>
              <w:t>nahr</w:t>
            </w:r>
            <w:proofErr w:type="spellEnd"/>
            <w:r w:rsidRPr="007E540A">
              <w:rPr>
                <w:rFonts w:ascii="Calibri" w:hAnsi="Calibri" w:cs="Calibri"/>
                <w:color w:val="000000"/>
                <w:sz w:val="22"/>
                <w:szCs w:val="22"/>
                <w:lang w:val="sk-SK"/>
              </w:rPr>
              <w:t>. zdroja UPC/</w:t>
            </w:r>
            <w:proofErr w:type="spellStart"/>
            <w:r w:rsidRPr="007E540A">
              <w:rPr>
                <w:rFonts w:ascii="Calibri" w:hAnsi="Calibri" w:cs="Calibri"/>
                <w:color w:val="000000"/>
                <w:sz w:val="22"/>
                <w:szCs w:val="22"/>
                <w:lang w:val="sk-SK"/>
              </w:rPr>
              <w:t>baterkaren</w:t>
            </w:r>
            <w:proofErr w:type="spellEnd"/>
          </w:p>
        </w:tc>
      </w:tr>
      <w:tr w:rsidR="00581BFB" w:rsidRPr="000C1788" w14:paraId="238E70C5"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29D2A595" w14:textId="77777777" w:rsidR="00581BFB" w:rsidRDefault="00581BFB" w:rsidP="00581BFB">
            <w:pPr>
              <w:rPr>
                <w:rFonts w:ascii="Calibri" w:hAnsi="Calibri" w:cs="Calibri"/>
                <w:color w:val="000000"/>
                <w:sz w:val="22"/>
                <w:szCs w:val="22"/>
              </w:rPr>
            </w:pPr>
            <w:r>
              <w:rPr>
                <w:rFonts w:ascii="Calibri" w:hAnsi="Calibri" w:cs="Calibri"/>
                <w:color w:val="000000"/>
                <w:sz w:val="22"/>
                <w:szCs w:val="22"/>
              </w:rPr>
              <w:t>N2.1 až N2.10</w:t>
            </w:r>
          </w:p>
        </w:tc>
        <w:tc>
          <w:tcPr>
            <w:tcW w:w="4633" w:type="dxa"/>
            <w:tcBorders>
              <w:top w:val="nil"/>
              <w:left w:val="nil"/>
              <w:bottom w:val="single" w:sz="8" w:space="0" w:color="auto"/>
              <w:right w:val="single" w:sz="8" w:space="0" w:color="auto"/>
            </w:tcBorders>
            <w:shd w:val="clear" w:color="auto" w:fill="auto"/>
            <w:noWrap/>
            <w:vAlign w:val="bottom"/>
          </w:tcPr>
          <w:p w14:paraId="11271648" w14:textId="77777777" w:rsidR="00581BFB" w:rsidRPr="007E540A" w:rsidRDefault="00581BFB" w:rsidP="00581BFB">
            <w:pPr>
              <w:rPr>
                <w:rFonts w:ascii="Calibri" w:hAnsi="Calibri" w:cs="Calibri"/>
                <w:color w:val="000000"/>
                <w:sz w:val="22"/>
                <w:szCs w:val="22"/>
                <w:lang w:val="sk-SK"/>
              </w:rPr>
            </w:pPr>
            <w:r w:rsidRPr="007E540A">
              <w:rPr>
                <w:rFonts w:ascii="Calibri" w:hAnsi="Calibri" w:cs="Calibri"/>
                <w:color w:val="000000"/>
                <w:sz w:val="22"/>
                <w:szCs w:val="22"/>
                <w:lang w:val="sk-SK"/>
              </w:rPr>
              <w:t>požiarny úsek ubytovacích jednotiek</w:t>
            </w:r>
          </w:p>
        </w:tc>
      </w:tr>
      <w:tr w:rsidR="00581BFB" w:rsidRPr="000C1788" w14:paraId="78D8C85C"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2A88FA47" w14:textId="77777777" w:rsidR="00581BFB" w:rsidRDefault="00581BFB" w:rsidP="00581BFB">
            <w:pPr>
              <w:rPr>
                <w:rFonts w:ascii="Calibri" w:hAnsi="Calibri" w:cs="Calibri"/>
                <w:color w:val="000000"/>
                <w:sz w:val="22"/>
                <w:szCs w:val="22"/>
              </w:rPr>
            </w:pPr>
            <w:r>
              <w:rPr>
                <w:rFonts w:ascii="Calibri" w:hAnsi="Calibri" w:cs="Calibri"/>
                <w:color w:val="000000"/>
                <w:sz w:val="22"/>
                <w:szCs w:val="22"/>
              </w:rPr>
              <w:t>N2.11</w:t>
            </w:r>
          </w:p>
        </w:tc>
        <w:tc>
          <w:tcPr>
            <w:tcW w:w="4633" w:type="dxa"/>
            <w:tcBorders>
              <w:top w:val="nil"/>
              <w:left w:val="nil"/>
              <w:bottom w:val="single" w:sz="8" w:space="0" w:color="auto"/>
              <w:right w:val="single" w:sz="8" w:space="0" w:color="auto"/>
            </w:tcBorders>
            <w:shd w:val="clear" w:color="auto" w:fill="auto"/>
            <w:noWrap/>
            <w:vAlign w:val="bottom"/>
          </w:tcPr>
          <w:p w14:paraId="63F63EEC" w14:textId="77777777" w:rsidR="00581BFB" w:rsidRPr="007E540A" w:rsidRDefault="00581BFB" w:rsidP="00581BFB">
            <w:pPr>
              <w:rPr>
                <w:rFonts w:ascii="Calibri" w:hAnsi="Calibri" w:cs="Calibri"/>
                <w:color w:val="000000"/>
                <w:sz w:val="22"/>
                <w:szCs w:val="22"/>
                <w:lang w:val="sk-SK"/>
              </w:rPr>
            </w:pPr>
            <w:r w:rsidRPr="007E540A">
              <w:rPr>
                <w:rFonts w:ascii="Calibri" w:hAnsi="Calibri" w:cs="Calibri"/>
                <w:color w:val="000000"/>
                <w:sz w:val="22"/>
                <w:szCs w:val="22"/>
                <w:lang w:val="sk-SK"/>
              </w:rPr>
              <w:t>požiarny úsek čiastočne chránenej únikovej cesty</w:t>
            </w:r>
          </w:p>
        </w:tc>
      </w:tr>
      <w:tr w:rsidR="00581BFB" w:rsidRPr="000C1788" w14:paraId="059FA46A" w14:textId="77777777" w:rsidTr="00581BFB">
        <w:trPr>
          <w:trHeight w:val="315"/>
          <w:jc w:val="center"/>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2F8B6F74" w14:textId="77777777" w:rsidR="00581BFB" w:rsidRDefault="00581BFB" w:rsidP="00581BFB">
            <w:pPr>
              <w:rPr>
                <w:rFonts w:ascii="Calibri" w:hAnsi="Calibri" w:cs="Calibri"/>
                <w:color w:val="000000"/>
                <w:sz w:val="22"/>
                <w:szCs w:val="22"/>
              </w:rPr>
            </w:pPr>
            <w:r>
              <w:rPr>
                <w:rFonts w:ascii="Calibri" w:hAnsi="Calibri" w:cs="Calibri"/>
                <w:color w:val="000000"/>
                <w:sz w:val="22"/>
                <w:szCs w:val="22"/>
              </w:rPr>
              <w:t>N3.1</w:t>
            </w:r>
          </w:p>
        </w:tc>
        <w:tc>
          <w:tcPr>
            <w:tcW w:w="4633" w:type="dxa"/>
            <w:tcBorders>
              <w:top w:val="nil"/>
              <w:left w:val="nil"/>
              <w:bottom w:val="single" w:sz="8" w:space="0" w:color="auto"/>
              <w:right w:val="single" w:sz="8" w:space="0" w:color="auto"/>
            </w:tcBorders>
            <w:shd w:val="clear" w:color="auto" w:fill="auto"/>
            <w:noWrap/>
            <w:vAlign w:val="bottom"/>
            <w:hideMark/>
          </w:tcPr>
          <w:p w14:paraId="133F7CB3" w14:textId="77777777" w:rsidR="00581BFB" w:rsidRPr="007E540A" w:rsidRDefault="00581BFB" w:rsidP="00581BFB">
            <w:pPr>
              <w:rPr>
                <w:rFonts w:ascii="Calibri" w:hAnsi="Calibri" w:cs="Calibri"/>
                <w:color w:val="000000"/>
                <w:sz w:val="22"/>
                <w:szCs w:val="22"/>
                <w:lang w:val="sk-SK"/>
              </w:rPr>
            </w:pPr>
            <w:r w:rsidRPr="007E540A">
              <w:rPr>
                <w:rFonts w:ascii="Calibri" w:hAnsi="Calibri" w:cs="Calibri"/>
                <w:color w:val="000000"/>
                <w:sz w:val="22"/>
                <w:szCs w:val="22"/>
                <w:lang w:val="sk-SK"/>
              </w:rPr>
              <w:t>požiarny úsek kotolne</w:t>
            </w:r>
          </w:p>
        </w:tc>
      </w:tr>
    </w:tbl>
    <w:p w14:paraId="587331A0" w14:textId="77777777" w:rsidR="000C1788" w:rsidRDefault="000C1788" w:rsidP="005C69BE">
      <w:pPr>
        <w:ind w:firstLine="709"/>
        <w:jc w:val="both"/>
        <w:rPr>
          <w:rFonts w:ascii="Verdana" w:hAnsi="Verdana"/>
          <w:sz w:val="22"/>
          <w:szCs w:val="22"/>
          <w:lang w:val="sk-SK"/>
        </w:rPr>
      </w:pPr>
    </w:p>
    <w:p w14:paraId="5643AD07" w14:textId="77777777" w:rsidR="001670B6" w:rsidRDefault="001670B6" w:rsidP="005C69BE">
      <w:pPr>
        <w:ind w:firstLine="709"/>
        <w:jc w:val="both"/>
        <w:rPr>
          <w:rFonts w:ascii="Verdana" w:hAnsi="Verdana"/>
          <w:sz w:val="22"/>
          <w:szCs w:val="22"/>
          <w:lang w:val="sk-SK"/>
        </w:rPr>
      </w:pPr>
    </w:p>
    <w:p w14:paraId="7D51C094"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Ďalej v stavbe budú tvoriť samostatne požiarne úseky inštalačné šachty</w:t>
      </w:r>
      <w:r w:rsidR="002A03E3">
        <w:rPr>
          <w:rFonts w:ascii="Verdana" w:hAnsi="Verdana"/>
          <w:sz w:val="22"/>
          <w:szCs w:val="22"/>
          <w:lang w:val="sk-SK"/>
        </w:rPr>
        <w:t xml:space="preserve"> ktoré spájajú viac požiarnych úsekov, alebo prechádzajú susedným požiarnym úsekom</w:t>
      </w:r>
      <w:r w:rsidRPr="00C65E70">
        <w:rPr>
          <w:rFonts w:ascii="Verdana" w:hAnsi="Verdana"/>
          <w:sz w:val="22"/>
          <w:szCs w:val="22"/>
          <w:lang w:val="sk-SK"/>
        </w:rPr>
        <w:t>:</w:t>
      </w:r>
    </w:p>
    <w:p w14:paraId="4455E234" w14:textId="77777777" w:rsidR="005C69BE" w:rsidRPr="00C65E70" w:rsidRDefault="005C69BE" w:rsidP="005C69BE">
      <w:pPr>
        <w:jc w:val="both"/>
        <w:rPr>
          <w:rFonts w:ascii="Verdana" w:hAnsi="Verdana"/>
          <w:sz w:val="22"/>
          <w:szCs w:val="22"/>
          <w:lang w:val="sk-SK"/>
        </w:rPr>
      </w:pPr>
    </w:p>
    <w:p w14:paraId="2DD3C939" w14:textId="77777777" w:rsidR="005C69BE" w:rsidRPr="00C65E70" w:rsidRDefault="005C69BE" w:rsidP="005C69BE">
      <w:pPr>
        <w:ind w:firstLine="709"/>
        <w:jc w:val="both"/>
        <w:rPr>
          <w:rFonts w:ascii="Verdana" w:hAnsi="Verdana"/>
          <w:sz w:val="22"/>
          <w:szCs w:val="22"/>
          <w:lang w:val="sk-SK"/>
        </w:rPr>
      </w:pPr>
      <w:r w:rsidRPr="007E540A">
        <w:rPr>
          <w:rFonts w:ascii="Verdana" w:hAnsi="Verdana"/>
          <w:sz w:val="22"/>
          <w:szCs w:val="22"/>
          <w:lang w:val="sk-SK"/>
        </w:rPr>
        <w:t xml:space="preserve">Pri určení stupňa požiarnej bezpečnosti inštalačných šácht sa uvažovalo s požiarnym zaťažením podľa pol. 3b Prílohy L STN 92 0201-1, </w:t>
      </w:r>
      <w:proofErr w:type="spellStart"/>
      <w:r w:rsidRPr="007E540A">
        <w:rPr>
          <w:rFonts w:ascii="Verdana" w:hAnsi="Verdana"/>
          <w:sz w:val="22"/>
          <w:szCs w:val="22"/>
          <w:lang w:val="sk-SK"/>
        </w:rPr>
        <w:t>Taue</w:t>
      </w:r>
      <w:proofErr w:type="spellEnd"/>
      <w:r w:rsidRPr="007E540A">
        <w:rPr>
          <w:rFonts w:ascii="Verdana" w:hAnsi="Verdana"/>
          <w:sz w:val="22"/>
          <w:szCs w:val="22"/>
          <w:lang w:val="sk-SK"/>
        </w:rPr>
        <w:t>=20min; čiže s rozvodom nehorľavých látok v horľavom potrubí</w:t>
      </w:r>
    </w:p>
    <w:p w14:paraId="30DB4B80" w14:textId="77777777" w:rsidR="005C69BE" w:rsidRPr="00C65E70" w:rsidRDefault="005C69BE" w:rsidP="005C69BE">
      <w:pPr>
        <w:jc w:val="both"/>
        <w:rPr>
          <w:rFonts w:ascii="Verdana" w:hAnsi="Verdana"/>
          <w:sz w:val="22"/>
          <w:szCs w:val="22"/>
          <w:lang w:val="sk-SK"/>
        </w:rPr>
      </w:pPr>
    </w:p>
    <w:p w14:paraId="67EC4564" w14:textId="77777777" w:rsidR="005C69BE" w:rsidRDefault="005C69BE" w:rsidP="005C69BE">
      <w:pPr>
        <w:jc w:val="both"/>
        <w:rPr>
          <w:rFonts w:ascii="Verdana" w:hAnsi="Verdana"/>
          <w:sz w:val="22"/>
          <w:szCs w:val="22"/>
          <w:lang w:val="sk-SK"/>
        </w:rPr>
      </w:pPr>
      <w:r w:rsidRPr="00C65E70">
        <w:rPr>
          <w:rFonts w:ascii="Verdana" w:hAnsi="Verdana"/>
          <w:sz w:val="22"/>
          <w:szCs w:val="22"/>
          <w:lang w:val="sk-SK"/>
        </w:rPr>
        <w:t>Poznámky k niektorým požiarnym úsekom:</w:t>
      </w:r>
    </w:p>
    <w:p w14:paraId="6E2EE9A3" w14:textId="77777777" w:rsidR="002A03E3" w:rsidRDefault="002A03E3" w:rsidP="005C69BE">
      <w:pPr>
        <w:jc w:val="both"/>
        <w:rPr>
          <w:rFonts w:ascii="Verdana" w:hAnsi="Verdana"/>
          <w:sz w:val="22"/>
          <w:szCs w:val="22"/>
          <w:lang w:val="sk-SK"/>
        </w:rPr>
      </w:pPr>
    </w:p>
    <w:p w14:paraId="18C60A07" w14:textId="35AE79AF" w:rsidR="00581BFB" w:rsidRDefault="00581BFB" w:rsidP="002A03E3">
      <w:pPr>
        <w:pStyle w:val="Odsekzoznamu"/>
        <w:numPr>
          <w:ilvl w:val="0"/>
          <w:numId w:val="7"/>
        </w:numPr>
        <w:jc w:val="both"/>
        <w:rPr>
          <w:rFonts w:ascii="Verdana" w:hAnsi="Verdana"/>
          <w:sz w:val="22"/>
          <w:szCs w:val="22"/>
          <w:lang w:val="sk-SK"/>
        </w:rPr>
      </w:pPr>
      <w:r>
        <w:rPr>
          <w:rFonts w:ascii="Verdana" w:hAnsi="Verdana"/>
          <w:sz w:val="22"/>
          <w:szCs w:val="22"/>
          <w:lang w:val="sk-SK"/>
        </w:rPr>
        <w:t>Požiarny úsek N1.1</w:t>
      </w:r>
      <w:r w:rsidR="007E540A">
        <w:rPr>
          <w:rFonts w:ascii="Verdana" w:hAnsi="Verdana"/>
          <w:sz w:val="22"/>
          <w:szCs w:val="22"/>
          <w:lang w:val="sk-SK"/>
        </w:rPr>
        <w:t>/N2</w:t>
      </w:r>
      <w:r>
        <w:rPr>
          <w:rFonts w:ascii="Verdana" w:hAnsi="Verdana"/>
          <w:sz w:val="22"/>
          <w:szCs w:val="22"/>
          <w:lang w:val="sk-SK"/>
        </w:rPr>
        <w:t xml:space="preserve"> je zhromažďovacím priestorom</w:t>
      </w:r>
      <w:r w:rsidR="00FA11D6">
        <w:rPr>
          <w:rFonts w:ascii="Verdana" w:hAnsi="Verdana"/>
          <w:sz w:val="22"/>
          <w:szCs w:val="22"/>
          <w:lang w:val="sk-SK"/>
        </w:rPr>
        <w:t xml:space="preserve"> ZP2</w:t>
      </w:r>
    </w:p>
    <w:p w14:paraId="007B731B" w14:textId="77777777" w:rsidR="002A03E3" w:rsidRDefault="00581BFB" w:rsidP="002A03E3">
      <w:pPr>
        <w:pStyle w:val="Odsekzoznamu"/>
        <w:numPr>
          <w:ilvl w:val="0"/>
          <w:numId w:val="7"/>
        </w:numPr>
        <w:jc w:val="both"/>
        <w:rPr>
          <w:rFonts w:ascii="Verdana" w:hAnsi="Verdana"/>
          <w:sz w:val="22"/>
          <w:szCs w:val="22"/>
          <w:lang w:val="sk-SK"/>
        </w:rPr>
      </w:pPr>
      <w:r>
        <w:rPr>
          <w:rFonts w:ascii="Verdana" w:hAnsi="Verdana"/>
          <w:sz w:val="22"/>
          <w:szCs w:val="22"/>
          <w:lang w:val="sk-SK"/>
        </w:rPr>
        <w:t xml:space="preserve">N1.3/N3 – </w:t>
      </w:r>
      <w:r w:rsidR="007E540A">
        <w:rPr>
          <w:rFonts w:ascii="Verdana" w:hAnsi="Verdana"/>
          <w:sz w:val="22"/>
          <w:szCs w:val="22"/>
          <w:lang w:val="sk-SK"/>
        </w:rPr>
        <w:t>Strojovňa</w:t>
      </w:r>
      <w:r>
        <w:rPr>
          <w:rFonts w:ascii="Verdana" w:hAnsi="Verdana"/>
          <w:sz w:val="22"/>
          <w:szCs w:val="22"/>
          <w:lang w:val="sk-SK"/>
        </w:rPr>
        <w:t xml:space="preserve"> VZT na 3.</w:t>
      </w:r>
      <w:r w:rsidR="007E540A">
        <w:rPr>
          <w:rFonts w:ascii="Verdana" w:hAnsi="Verdana"/>
          <w:sz w:val="22"/>
          <w:szCs w:val="22"/>
          <w:lang w:val="sk-SK"/>
        </w:rPr>
        <w:t>N</w:t>
      </w:r>
      <w:r>
        <w:rPr>
          <w:rFonts w:ascii="Verdana" w:hAnsi="Verdana"/>
          <w:sz w:val="22"/>
          <w:szCs w:val="22"/>
          <w:lang w:val="sk-SK"/>
        </w:rPr>
        <w:t xml:space="preserve">P je priradená k požiarnemu úseku hokejovej haly z dôvodu, že vetrá len priestory daného požiarneho úseku </w:t>
      </w:r>
    </w:p>
    <w:p w14:paraId="1AFB8E01" w14:textId="77777777" w:rsidR="002A03E3" w:rsidRDefault="007E540A" w:rsidP="007E540A">
      <w:pPr>
        <w:pStyle w:val="Odsekzoznamu"/>
        <w:numPr>
          <w:ilvl w:val="0"/>
          <w:numId w:val="7"/>
        </w:numPr>
        <w:jc w:val="both"/>
        <w:rPr>
          <w:rFonts w:ascii="Verdana" w:hAnsi="Verdana"/>
          <w:sz w:val="22"/>
          <w:szCs w:val="22"/>
          <w:lang w:val="sk-SK"/>
        </w:rPr>
      </w:pPr>
      <w:r>
        <w:rPr>
          <w:rFonts w:ascii="Verdana" w:hAnsi="Verdana"/>
          <w:sz w:val="22"/>
          <w:szCs w:val="22"/>
          <w:lang w:val="sk-SK"/>
        </w:rPr>
        <w:t xml:space="preserve">Požiarny úsek N2.11 je požiarny úsek bez požiarneho zaťaženia a slúži ako čiastočne chránená úniková cesta </w:t>
      </w:r>
    </w:p>
    <w:p w14:paraId="3F8382DF" w14:textId="77777777" w:rsidR="00DE3DD0" w:rsidRPr="007E540A" w:rsidRDefault="00DE3DD0" w:rsidP="007E540A">
      <w:pPr>
        <w:pStyle w:val="Odsekzoznamu"/>
        <w:numPr>
          <w:ilvl w:val="0"/>
          <w:numId w:val="7"/>
        </w:numPr>
        <w:jc w:val="both"/>
        <w:rPr>
          <w:rFonts w:ascii="Verdana" w:hAnsi="Verdana"/>
          <w:sz w:val="22"/>
          <w:szCs w:val="22"/>
          <w:lang w:val="sk-SK"/>
        </w:rPr>
      </w:pPr>
      <w:r>
        <w:rPr>
          <w:rFonts w:ascii="Verdana" w:hAnsi="Verdana"/>
          <w:sz w:val="22"/>
          <w:szCs w:val="22"/>
          <w:lang w:val="sk-SK"/>
        </w:rPr>
        <w:t>Na požiarny úsek N1.4 sa</w:t>
      </w:r>
      <w:r w:rsidR="00276FEE">
        <w:rPr>
          <w:rFonts w:ascii="Verdana" w:hAnsi="Verdana"/>
          <w:sz w:val="22"/>
          <w:szCs w:val="22"/>
          <w:lang w:val="sk-SK"/>
        </w:rPr>
        <w:t xml:space="preserve"> sťahuje</w:t>
      </w:r>
      <w:r>
        <w:rPr>
          <w:rFonts w:ascii="Verdana" w:hAnsi="Verdana"/>
          <w:sz w:val="22"/>
          <w:szCs w:val="22"/>
          <w:lang w:val="sk-SK"/>
        </w:rPr>
        <w:t xml:space="preserve"> okrem vyhlášky </w:t>
      </w:r>
      <w:r w:rsidRPr="0021434C">
        <w:rPr>
          <w:rFonts w:ascii="Verdana" w:hAnsi="Verdana"/>
          <w:sz w:val="22"/>
          <w:szCs w:val="22"/>
          <w:lang w:val="sk-SK"/>
        </w:rPr>
        <w:t xml:space="preserve">MV SR č. 94/2004 </w:t>
      </w:r>
      <w:proofErr w:type="spellStart"/>
      <w:r w:rsidRPr="0021434C">
        <w:rPr>
          <w:rFonts w:ascii="Verdana" w:hAnsi="Verdana"/>
          <w:sz w:val="22"/>
          <w:szCs w:val="22"/>
          <w:lang w:val="sk-SK"/>
        </w:rPr>
        <w:t>Z.z</w:t>
      </w:r>
      <w:proofErr w:type="spellEnd"/>
      <w:r>
        <w:rPr>
          <w:rFonts w:ascii="Verdana" w:hAnsi="Verdana"/>
          <w:sz w:val="22"/>
          <w:szCs w:val="22"/>
          <w:lang w:val="sk-SK"/>
        </w:rPr>
        <w:t xml:space="preserve"> aj norma </w:t>
      </w:r>
      <w:r w:rsidRPr="00A45987">
        <w:rPr>
          <w:rFonts w:ascii="Verdana" w:hAnsi="Verdana"/>
          <w:sz w:val="22"/>
          <w:szCs w:val="22"/>
          <w:lang w:val="sk-SK"/>
        </w:rPr>
        <w:t>STN EN 378-3:2017</w:t>
      </w:r>
      <w:r w:rsidR="00276FEE">
        <w:rPr>
          <w:rFonts w:ascii="Verdana" w:hAnsi="Verdana"/>
          <w:sz w:val="22"/>
          <w:szCs w:val="22"/>
          <w:lang w:val="sk-SK"/>
        </w:rPr>
        <w:t xml:space="preserve"> (</w:t>
      </w:r>
      <w:r w:rsidR="00276FEE" w:rsidRPr="00276FEE">
        <w:rPr>
          <w:rFonts w:ascii="Verdana" w:hAnsi="Verdana"/>
          <w:sz w:val="22"/>
          <w:szCs w:val="22"/>
          <w:lang w:val="sk-SK"/>
        </w:rPr>
        <w:t>Chladiace systémy a tepelné čerpadlá</w:t>
      </w:r>
      <w:r w:rsidR="00276FEE">
        <w:rPr>
          <w:rFonts w:ascii="Verdana" w:hAnsi="Verdana"/>
          <w:sz w:val="22"/>
          <w:szCs w:val="22"/>
          <w:lang w:val="sk-SK"/>
        </w:rPr>
        <w:t>), nakoľko aj keď v minimálnom množstve ale v danom priestore sa nachádza čpavok.</w:t>
      </w:r>
    </w:p>
    <w:p w14:paraId="3340876E" w14:textId="77777777" w:rsidR="002A03E3" w:rsidRPr="00C65E70" w:rsidRDefault="002A03E3" w:rsidP="005C69BE">
      <w:pPr>
        <w:jc w:val="both"/>
        <w:rPr>
          <w:rFonts w:ascii="Verdana" w:hAnsi="Verdana"/>
          <w:sz w:val="22"/>
          <w:szCs w:val="22"/>
          <w:lang w:val="sk-SK"/>
        </w:rPr>
      </w:pPr>
    </w:p>
    <w:p w14:paraId="4D986405" w14:textId="77777777" w:rsidR="005C69BE" w:rsidRPr="00C65E70" w:rsidRDefault="005C69BE" w:rsidP="005C69BE">
      <w:pPr>
        <w:jc w:val="both"/>
        <w:rPr>
          <w:rFonts w:ascii="Verdana" w:hAnsi="Verdana"/>
          <w:b/>
          <w:sz w:val="22"/>
          <w:szCs w:val="22"/>
          <w:lang w:val="sk-SK"/>
        </w:rPr>
      </w:pPr>
      <w:r w:rsidRPr="00C65E70">
        <w:rPr>
          <w:rFonts w:ascii="Verdana" w:hAnsi="Verdana"/>
          <w:b/>
          <w:sz w:val="22"/>
          <w:szCs w:val="22"/>
          <w:lang w:val="sk-SK"/>
        </w:rPr>
        <w:t>Požiarne zaťaženie a stupne požiarnej bezpečnosti (SPB)</w:t>
      </w:r>
    </w:p>
    <w:p w14:paraId="6A420495" w14:textId="77777777" w:rsidR="005C69BE" w:rsidRPr="00C65E70" w:rsidRDefault="005C69BE" w:rsidP="005C69BE">
      <w:pPr>
        <w:jc w:val="both"/>
        <w:rPr>
          <w:rFonts w:ascii="Verdana" w:hAnsi="Verdana"/>
          <w:sz w:val="22"/>
          <w:szCs w:val="22"/>
          <w:lang w:val="sk-SK"/>
        </w:rPr>
      </w:pPr>
    </w:p>
    <w:p w14:paraId="01B6B022"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Stupne požiarnej bezpečnosti jednotlivých požiarnych úsekov boli určené na základe požiarnej výšky stavby a výpočtových požiarnych zaťažení, ktoré sa určili výpočtom alebo na základe normatívne daných hodnôt. </w:t>
      </w:r>
    </w:p>
    <w:p w14:paraId="588FC052" w14:textId="77777777" w:rsidR="005C69BE" w:rsidRPr="00C65E70" w:rsidRDefault="005C69BE" w:rsidP="005C69BE">
      <w:pPr>
        <w:ind w:firstLine="709"/>
        <w:jc w:val="both"/>
        <w:rPr>
          <w:rFonts w:ascii="Verdana" w:hAnsi="Verdana"/>
          <w:sz w:val="22"/>
          <w:szCs w:val="22"/>
          <w:lang w:val="sk-SK"/>
        </w:rPr>
      </w:pPr>
    </w:p>
    <w:p w14:paraId="1DD1FDEF"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Požiarne zaťaženie požiarnych úsekov:</w:t>
      </w:r>
    </w:p>
    <w:tbl>
      <w:tblPr>
        <w:tblW w:w="9072" w:type="dxa"/>
        <w:tblInd w:w="60" w:type="dxa"/>
        <w:tblCellMar>
          <w:left w:w="70" w:type="dxa"/>
          <w:right w:w="70" w:type="dxa"/>
        </w:tblCellMar>
        <w:tblLook w:val="04A0" w:firstRow="1" w:lastRow="0" w:firstColumn="1" w:lastColumn="0" w:noHBand="0" w:noVBand="1"/>
      </w:tblPr>
      <w:tblGrid>
        <w:gridCol w:w="1606"/>
        <w:gridCol w:w="880"/>
        <w:gridCol w:w="530"/>
        <w:gridCol w:w="864"/>
        <w:gridCol w:w="475"/>
        <w:gridCol w:w="4717"/>
      </w:tblGrid>
      <w:tr w:rsidR="000C1788" w:rsidRPr="003D6E52" w14:paraId="2F47101E" w14:textId="77777777" w:rsidTr="00581BFB">
        <w:trPr>
          <w:trHeight w:val="315"/>
        </w:trPr>
        <w:tc>
          <w:tcPr>
            <w:tcW w:w="1606" w:type="dxa"/>
            <w:tcBorders>
              <w:top w:val="single" w:sz="8" w:space="0" w:color="auto"/>
              <w:left w:val="single" w:sz="8" w:space="0" w:color="auto"/>
              <w:bottom w:val="double" w:sz="6" w:space="0" w:color="auto"/>
              <w:right w:val="double" w:sz="6" w:space="0" w:color="auto"/>
            </w:tcBorders>
            <w:shd w:val="clear" w:color="auto" w:fill="auto"/>
            <w:noWrap/>
            <w:vAlign w:val="center"/>
            <w:hideMark/>
          </w:tcPr>
          <w:p w14:paraId="1C0772C6" w14:textId="77777777" w:rsidR="000C1788" w:rsidRPr="00D76C89" w:rsidRDefault="000C1788" w:rsidP="000C1788">
            <w:pPr>
              <w:rPr>
                <w:rFonts w:ascii="Calibri" w:hAnsi="Calibri" w:cs="Times New Roman"/>
                <w:color w:val="000000"/>
                <w:sz w:val="22"/>
                <w:szCs w:val="22"/>
                <w:lang w:val="sk-SK" w:eastAsia="sk-SK"/>
              </w:rPr>
            </w:pPr>
            <w:r w:rsidRPr="00D76C89">
              <w:rPr>
                <w:rFonts w:ascii="Calibri" w:hAnsi="Calibri" w:cs="Times New Roman"/>
                <w:color w:val="000000"/>
                <w:sz w:val="22"/>
                <w:szCs w:val="22"/>
                <w:lang w:val="sk-SK" w:eastAsia="sk-SK"/>
              </w:rPr>
              <w:t>PU</w:t>
            </w:r>
          </w:p>
        </w:tc>
        <w:tc>
          <w:tcPr>
            <w:tcW w:w="880" w:type="dxa"/>
            <w:tcBorders>
              <w:top w:val="single" w:sz="8" w:space="0" w:color="auto"/>
              <w:left w:val="nil"/>
              <w:bottom w:val="double" w:sz="6" w:space="0" w:color="auto"/>
              <w:right w:val="single" w:sz="8" w:space="0" w:color="auto"/>
            </w:tcBorders>
            <w:shd w:val="clear" w:color="auto" w:fill="auto"/>
            <w:noWrap/>
            <w:vAlign w:val="center"/>
            <w:hideMark/>
          </w:tcPr>
          <w:p w14:paraId="64CACB34" w14:textId="77777777" w:rsidR="000C1788" w:rsidRPr="00D76C89" w:rsidRDefault="000C1788" w:rsidP="000C1788">
            <w:pPr>
              <w:jc w:val="center"/>
              <w:rPr>
                <w:rFonts w:ascii="Calibri" w:hAnsi="Calibri" w:cs="Times New Roman"/>
                <w:color w:val="000000"/>
                <w:sz w:val="22"/>
                <w:szCs w:val="22"/>
                <w:lang w:val="sk-SK" w:eastAsia="sk-SK"/>
              </w:rPr>
            </w:pPr>
            <w:proofErr w:type="spellStart"/>
            <w:r w:rsidRPr="00D76C89">
              <w:rPr>
                <w:rFonts w:ascii="Calibri" w:hAnsi="Calibri" w:cs="Times New Roman"/>
                <w:color w:val="000000"/>
                <w:sz w:val="22"/>
                <w:szCs w:val="22"/>
                <w:lang w:val="sk-SK" w:eastAsia="sk-SK"/>
              </w:rPr>
              <w:t>pv</w:t>
            </w:r>
            <w:proofErr w:type="spellEnd"/>
            <w:r w:rsidRPr="00D76C89">
              <w:rPr>
                <w:rFonts w:ascii="Calibri" w:hAnsi="Calibri" w:cs="Times New Roman"/>
                <w:color w:val="000000"/>
                <w:sz w:val="22"/>
                <w:szCs w:val="22"/>
                <w:lang w:val="sk-SK" w:eastAsia="sk-SK"/>
              </w:rPr>
              <w:t xml:space="preserve">, </w:t>
            </w:r>
            <w:proofErr w:type="spellStart"/>
            <w:r w:rsidRPr="00D76C89">
              <w:rPr>
                <w:rFonts w:ascii="Calibri" w:hAnsi="Calibri" w:cs="Times New Roman"/>
                <w:color w:val="000000"/>
                <w:sz w:val="22"/>
                <w:szCs w:val="22"/>
                <w:lang w:val="sk-SK" w:eastAsia="sk-SK"/>
              </w:rPr>
              <w:t>Taue</w:t>
            </w:r>
            <w:proofErr w:type="spellEnd"/>
          </w:p>
        </w:tc>
        <w:tc>
          <w:tcPr>
            <w:tcW w:w="530" w:type="dxa"/>
            <w:tcBorders>
              <w:top w:val="single" w:sz="8" w:space="0" w:color="auto"/>
              <w:left w:val="nil"/>
              <w:bottom w:val="double" w:sz="6" w:space="0" w:color="auto"/>
              <w:right w:val="single" w:sz="8" w:space="0" w:color="auto"/>
            </w:tcBorders>
            <w:shd w:val="clear" w:color="auto" w:fill="auto"/>
            <w:noWrap/>
            <w:vAlign w:val="center"/>
            <w:hideMark/>
          </w:tcPr>
          <w:p w14:paraId="52E26959" w14:textId="77777777" w:rsidR="000C1788" w:rsidRPr="00D76C89" w:rsidRDefault="000C1788" w:rsidP="000C1788">
            <w:pPr>
              <w:jc w:val="center"/>
              <w:rPr>
                <w:rFonts w:ascii="Calibri" w:hAnsi="Calibri" w:cs="Times New Roman"/>
                <w:color w:val="000000"/>
                <w:sz w:val="22"/>
                <w:szCs w:val="22"/>
                <w:lang w:val="sk-SK" w:eastAsia="sk-SK"/>
              </w:rPr>
            </w:pPr>
            <w:r w:rsidRPr="00D76C89">
              <w:rPr>
                <w:rFonts w:ascii="Calibri" w:hAnsi="Calibri" w:cs="Times New Roman"/>
                <w:color w:val="000000"/>
                <w:sz w:val="22"/>
                <w:szCs w:val="22"/>
                <w:lang w:val="sk-SK" w:eastAsia="sk-SK"/>
              </w:rPr>
              <w:t>a,p1</w:t>
            </w:r>
          </w:p>
        </w:tc>
        <w:tc>
          <w:tcPr>
            <w:tcW w:w="864" w:type="dxa"/>
            <w:tcBorders>
              <w:top w:val="single" w:sz="8" w:space="0" w:color="auto"/>
              <w:left w:val="nil"/>
              <w:bottom w:val="double" w:sz="6" w:space="0" w:color="auto"/>
              <w:right w:val="single" w:sz="8" w:space="0" w:color="auto"/>
            </w:tcBorders>
            <w:shd w:val="clear" w:color="auto" w:fill="auto"/>
            <w:noWrap/>
            <w:vAlign w:val="center"/>
            <w:hideMark/>
          </w:tcPr>
          <w:p w14:paraId="52F064E8" w14:textId="77777777" w:rsidR="000C1788" w:rsidRPr="00D76C89" w:rsidRDefault="000C1788" w:rsidP="000C1788">
            <w:pPr>
              <w:jc w:val="center"/>
              <w:rPr>
                <w:rFonts w:ascii="Calibri" w:hAnsi="Calibri" w:cs="Times New Roman"/>
                <w:color w:val="000000"/>
                <w:sz w:val="22"/>
                <w:szCs w:val="22"/>
                <w:lang w:val="sk-SK" w:eastAsia="sk-SK"/>
              </w:rPr>
            </w:pPr>
            <w:r w:rsidRPr="00D76C89">
              <w:rPr>
                <w:rFonts w:ascii="Calibri" w:hAnsi="Calibri" w:cs="Times New Roman"/>
                <w:color w:val="000000"/>
                <w:sz w:val="22"/>
                <w:szCs w:val="22"/>
                <w:lang w:val="sk-SK" w:eastAsia="sk-SK"/>
              </w:rPr>
              <w:t>S</w:t>
            </w:r>
          </w:p>
        </w:tc>
        <w:tc>
          <w:tcPr>
            <w:tcW w:w="475" w:type="dxa"/>
            <w:tcBorders>
              <w:top w:val="single" w:sz="8" w:space="0" w:color="auto"/>
              <w:left w:val="nil"/>
              <w:bottom w:val="double" w:sz="6" w:space="0" w:color="auto"/>
              <w:right w:val="single" w:sz="8" w:space="0" w:color="auto"/>
            </w:tcBorders>
            <w:shd w:val="clear" w:color="auto" w:fill="auto"/>
            <w:noWrap/>
            <w:vAlign w:val="center"/>
            <w:hideMark/>
          </w:tcPr>
          <w:p w14:paraId="6B5BEF7F" w14:textId="77777777" w:rsidR="000C1788" w:rsidRPr="00D76C89" w:rsidRDefault="000C1788" w:rsidP="000C1788">
            <w:pPr>
              <w:jc w:val="center"/>
              <w:rPr>
                <w:rFonts w:ascii="Calibri" w:hAnsi="Calibri" w:cs="Times New Roman"/>
                <w:color w:val="000000"/>
                <w:sz w:val="22"/>
                <w:szCs w:val="22"/>
                <w:lang w:val="sk-SK" w:eastAsia="sk-SK"/>
              </w:rPr>
            </w:pPr>
            <w:r w:rsidRPr="00D76C89">
              <w:rPr>
                <w:rFonts w:ascii="Calibri" w:hAnsi="Calibri" w:cs="Times New Roman"/>
                <w:color w:val="000000"/>
                <w:sz w:val="22"/>
                <w:szCs w:val="22"/>
                <w:lang w:val="sk-SK" w:eastAsia="sk-SK"/>
              </w:rPr>
              <w:t>SPB</w:t>
            </w:r>
          </w:p>
        </w:tc>
        <w:tc>
          <w:tcPr>
            <w:tcW w:w="4717" w:type="dxa"/>
            <w:tcBorders>
              <w:top w:val="single" w:sz="8" w:space="0" w:color="auto"/>
              <w:left w:val="nil"/>
              <w:bottom w:val="double" w:sz="6" w:space="0" w:color="auto"/>
              <w:right w:val="single" w:sz="8" w:space="0" w:color="auto"/>
            </w:tcBorders>
            <w:shd w:val="clear" w:color="auto" w:fill="auto"/>
            <w:noWrap/>
            <w:vAlign w:val="center"/>
            <w:hideMark/>
          </w:tcPr>
          <w:p w14:paraId="40FFC576" w14:textId="77777777" w:rsidR="000C1788" w:rsidRPr="00D76C89" w:rsidRDefault="000C1788" w:rsidP="000C1788">
            <w:pPr>
              <w:rPr>
                <w:rFonts w:ascii="Calibri" w:hAnsi="Calibri" w:cs="Times New Roman"/>
                <w:color w:val="000000"/>
                <w:sz w:val="22"/>
                <w:szCs w:val="22"/>
                <w:lang w:val="sk-SK" w:eastAsia="sk-SK"/>
              </w:rPr>
            </w:pPr>
            <w:r w:rsidRPr="00D76C89">
              <w:rPr>
                <w:rFonts w:ascii="Calibri" w:hAnsi="Calibri" w:cs="Times New Roman"/>
                <w:color w:val="000000"/>
                <w:sz w:val="22"/>
                <w:szCs w:val="22"/>
                <w:lang w:val="sk-SK" w:eastAsia="sk-SK"/>
              </w:rPr>
              <w:t>Poznámka</w:t>
            </w:r>
          </w:p>
        </w:tc>
      </w:tr>
      <w:tr w:rsidR="00FA11D6" w:rsidRPr="003D6E52" w14:paraId="7B5DAE18" w14:textId="77777777" w:rsidTr="00581BFB">
        <w:trPr>
          <w:trHeight w:val="330"/>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544216FB" w14:textId="77777777" w:rsidR="00FA11D6" w:rsidRPr="00D76C89" w:rsidRDefault="00FA11D6" w:rsidP="00FA11D6">
            <w:pPr>
              <w:rPr>
                <w:rFonts w:ascii="Calibri" w:hAnsi="Calibri" w:cs="Calibri"/>
                <w:color w:val="000000"/>
                <w:sz w:val="22"/>
                <w:szCs w:val="22"/>
                <w:lang w:val="sk-SK" w:eastAsia="sk-SK"/>
              </w:rPr>
            </w:pPr>
            <w:r w:rsidRPr="00D76C89">
              <w:rPr>
                <w:rFonts w:ascii="Calibri" w:hAnsi="Calibri" w:cs="Calibri"/>
                <w:color w:val="000000"/>
                <w:sz w:val="22"/>
                <w:szCs w:val="22"/>
                <w:lang w:val="sk-SK"/>
              </w:rPr>
              <w:t>N1.1/N2</w:t>
            </w:r>
          </w:p>
        </w:tc>
        <w:tc>
          <w:tcPr>
            <w:tcW w:w="880" w:type="dxa"/>
            <w:tcBorders>
              <w:top w:val="nil"/>
              <w:left w:val="nil"/>
              <w:bottom w:val="single" w:sz="8" w:space="0" w:color="auto"/>
              <w:right w:val="single" w:sz="8" w:space="0" w:color="auto"/>
            </w:tcBorders>
            <w:shd w:val="clear" w:color="auto" w:fill="auto"/>
            <w:noWrap/>
            <w:vAlign w:val="bottom"/>
            <w:hideMark/>
          </w:tcPr>
          <w:p w14:paraId="06786AFC" w14:textId="47FB854B" w:rsidR="00FA11D6" w:rsidRPr="00D76C89" w:rsidRDefault="00FA11D6" w:rsidP="00FA11D6">
            <w:pPr>
              <w:jc w:val="right"/>
              <w:rPr>
                <w:rFonts w:ascii="Calibri" w:hAnsi="Calibri" w:cs="Calibri"/>
                <w:color w:val="000000"/>
                <w:sz w:val="22"/>
                <w:szCs w:val="22"/>
                <w:lang w:val="sk-SK" w:eastAsia="sk-SK"/>
              </w:rPr>
            </w:pPr>
            <w:r>
              <w:rPr>
                <w:rFonts w:ascii="Calibri" w:hAnsi="Calibri" w:cs="Calibri"/>
                <w:color w:val="000000"/>
                <w:sz w:val="22"/>
                <w:szCs w:val="22"/>
              </w:rPr>
              <w:t>21,81</w:t>
            </w:r>
          </w:p>
        </w:tc>
        <w:tc>
          <w:tcPr>
            <w:tcW w:w="530" w:type="dxa"/>
            <w:tcBorders>
              <w:top w:val="nil"/>
              <w:left w:val="nil"/>
              <w:bottom w:val="single" w:sz="8" w:space="0" w:color="auto"/>
              <w:right w:val="single" w:sz="8" w:space="0" w:color="auto"/>
            </w:tcBorders>
            <w:shd w:val="clear" w:color="auto" w:fill="auto"/>
            <w:noWrap/>
            <w:vAlign w:val="bottom"/>
            <w:hideMark/>
          </w:tcPr>
          <w:p w14:paraId="54AD0A2E" w14:textId="77D29B0E"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0,84</w:t>
            </w:r>
          </w:p>
        </w:tc>
        <w:tc>
          <w:tcPr>
            <w:tcW w:w="864" w:type="dxa"/>
            <w:tcBorders>
              <w:top w:val="nil"/>
              <w:left w:val="nil"/>
              <w:bottom w:val="single" w:sz="8" w:space="0" w:color="auto"/>
              <w:right w:val="single" w:sz="8" w:space="0" w:color="auto"/>
            </w:tcBorders>
            <w:shd w:val="clear" w:color="auto" w:fill="auto"/>
            <w:noWrap/>
            <w:vAlign w:val="bottom"/>
            <w:hideMark/>
          </w:tcPr>
          <w:p w14:paraId="0D6C6F3D" w14:textId="641D24BB"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1582,6</w:t>
            </w:r>
          </w:p>
        </w:tc>
        <w:tc>
          <w:tcPr>
            <w:tcW w:w="475" w:type="dxa"/>
            <w:tcBorders>
              <w:top w:val="nil"/>
              <w:left w:val="nil"/>
              <w:bottom w:val="single" w:sz="8" w:space="0" w:color="auto"/>
              <w:right w:val="single" w:sz="8" w:space="0" w:color="auto"/>
            </w:tcBorders>
            <w:shd w:val="clear" w:color="auto" w:fill="auto"/>
            <w:noWrap/>
            <w:vAlign w:val="bottom"/>
            <w:hideMark/>
          </w:tcPr>
          <w:p w14:paraId="13F4398D"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hideMark/>
          </w:tcPr>
          <w:p w14:paraId="1B508727" w14:textId="77777777" w:rsidR="00FA11D6" w:rsidRPr="00D76C89" w:rsidRDefault="00FA11D6" w:rsidP="00FA11D6">
            <w:pPr>
              <w:rPr>
                <w:rFonts w:ascii="Calibri" w:hAnsi="Calibri" w:cs="Calibri"/>
                <w:color w:val="000000"/>
                <w:sz w:val="18"/>
                <w:szCs w:val="18"/>
                <w:lang w:val="sk-SK"/>
              </w:rPr>
            </w:pPr>
            <w:proofErr w:type="spellStart"/>
            <w:r w:rsidRPr="00D76C89">
              <w:rPr>
                <w:rFonts w:ascii="Calibri" w:hAnsi="Calibri" w:cs="Calibri"/>
                <w:color w:val="000000"/>
                <w:sz w:val="18"/>
                <w:szCs w:val="18"/>
                <w:lang w:val="sk-SK"/>
              </w:rPr>
              <w:t>pv</w:t>
            </w:r>
            <w:proofErr w:type="spellEnd"/>
            <w:r w:rsidRPr="00D76C89">
              <w:rPr>
                <w:rFonts w:ascii="Calibri" w:hAnsi="Calibri" w:cs="Calibri"/>
                <w:color w:val="000000"/>
                <w:sz w:val="18"/>
                <w:szCs w:val="18"/>
                <w:lang w:val="sk-SK"/>
              </w:rPr>
              <w:t xml:space="preserve">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výpočtov, SPB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tab.2 STN 92 0201-2</w:t>
            </w:r>
          </w:p>
        </w:tc>
      </w:tr>
      <w:tr w:rsidR="00FA11D6" w:rsidRPr="003D6E52" w14:paraId="282B23C8"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53ECC122" w14:textId="77777777" w:rsidR="00FA11D6" w:rsidRPr="00D76C89" w:rsidRDefault="00FA11D6" w:rsidP="00FA11D6">
            <w:pPr>
              <w:rPr>
                <w:rFonts w:ascii="Calibri" w:hAnsi="Calibri" w:cs="Calibri"/>
                <w:color w:val="000000"/>
                <w:sz w:val="22"/>
                <w:szCs w:val="22"/>
                <w:lang w:val="sk-SK"/>
              </w:rPr>
            </w:pPr>
            <w:r w:rsidRPr="00D76C89">
              <w:rPr>
                <w:rFonts w:ascii="Calibri" w:hAnsi="Calibri" w:cs="Calibri"/>
                <w:color w:val="000000"/>
                <w:sz w:val="22"/>
                <w:szCs w:val="22"/>
                <w:lang w:val="sk-SK"/>
              </w:rPr>
              <w:t>N1.2</w:t>
            </w:r>
          </w:p>
        </w:tc>
        <w:tc>
          <w:tcPr>
            <w:tcW w:w="880" w:type="dxa"/>
            <w:tcBorders>
              <w:top w:val="nil"/>
              <w:left w:val="nil"/>
              <w:bottom w:val="single" w:sz="8" w:space="0" w:color="auto"/>
              <w:right w:val="single" w:sz="8" w:space="0" w:color="auto"/>
            </w:tcBorders>
            <w:shd w:val="clear" w:color="auto" w:fill="auto"/>
            <w:noWrap/>
            <w:vAlign w:val="bottom"/>
            <w:hideMark/>
          </w:tcPr>
          <w:p w14:paraId="3CBA1D47" w14:textId="06395198"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96,04</w:t>
            </w:r>
          </w:p>
        </w:tc>
        <w:tc>
          <w:tcPr>
            <w:tcW w:w="530" w:type="dxa"/>
            <w:tcBorders>
              <w:top w:val="nil"/>
              <w:left w:val="nil"/>
              <w:bottom w:val="single" w:sz="8" w:space="0" w:color="auto"/>
              <w:right w:val="single" w:sz="8" w:space="0" w:color="auto"/>
            </w:tcBorders>
            <w:shd w:val="clear" w:color="auto" w:fill="auto"/>
            <w:noWrap/>
            <w:vAlign w:val="bottom"/>
            <w:hideMark/>
          </w:tcPr>
          <w:p w14:paraId="4B020429" w14:textId="5F16BC46"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0,9</w:t>
            </w:r>
          </w:p>
        </w:tc>
        <w:tc>
          <w:tcPr>
            <w:tcW w:w="864" w:type="dxa"/>
            <w:tcBorders>
              <w:top w:val="nil"/>
              <w:left w:val="nil"/>
              <w:bottom w:val="single" w:sz="8" w:space="0" w:color="auto"/>
              <w:right w:val="single" w:sz="8" w:space="0" w:color="auto"/>
            </w:tcBorders>
            <w:shd w:val="clear" w:color="auto" w:fill="auto"/>
            <w:noWrap/>
            <w:vAlign w:val="bottom"/>
            <w:hideMark/>
          </w:tcPr>
          <w:p w14:paraId="27666ACB" w14:textId="1FED768F"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62,1</w:t>
            </w:r>
          </w:p>
        </w:tc>
        <w:tc>
          <w:tcPr>
            <w:tcW w:w="475" w:type="dxa"/>
            <w:tcBorders>
              <w:top w:val="nil"/>
              <w:left w:val="nil"/>
              <w:bottom w:val="single" w:sz="8" w:space="0" w:color="auto"/>
              <w:right w:val="single" w:sz="8" w:space="0" w:color="auto"/>
            </w:tcBorders>
            <w:shd w:val="clear" w:color="auto" w:fill="auto"/>
            <w:noWrap/>
            <w:vAlign w:val="bottom"/>
            <w:hideMark/>
          </w:tcPr>
          <w:p w14:paraId="1F1BB5AE"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III</w:t>
            </w:r>
          </w:p>
        </w:tc>
        <w:tc>
          <w:tcPr>
            <w:tcW w:w="4717" w:type="dxa"/>
            <w:tcBorders>
              <w:top w:val="nil"/>
              <w:left w:val="nil"/>
              <w:bottom w:val="single" w:sz="8" w:space="0" w:color="auto"/>
              <w:right w:val="single" w:sz="8" w:space="0" w:color="auto"/>
            </w:tcBorders>
            <w:shd w:val="clear" w:color="auto" w:fill="auto"/>
            <w:noWrap/>
            <w:vAlign w:val="bottom"/>
            <w:hideMark/>
          </w:tcPr>
          <w:p w14:paraId="05159614" w14:textId="77777777" w:rsidR="00FA11D6" w:rsidRPr="00D76C89" w:rsidRDefault="00FA11D6" w:rsidP="00FA11D6">
            <w:pPr>
              <w:rPr>
                <w:rFonts w:ascii="Calibri" w:hAnsi="Calibri" w:cs="Calibri"/>
                <w:color w:val="000000"/>
                <w:sz w:val="18"/>
                <w:szCs w:val="18"/>
                <w:lang w:val="sk-SK"/>
              </w:rPr>
            </w:pPr>
            <w:proofErr w:type="spellStart"/>
            <w:r w:rsidRPr="00D76C89">
              <w:rPr>
                <w:rFonts w:ascii="Calibri" w:hAnsi="Calibri" w:cs="Calibri"/>
                <w:color w:val="000000"/>
                <w:sz w:val="18"/>
                <w:szCs w:val="18"/>
                <w:lang w:val="sk-SK"/>
              </w:rPr>
              <w:t>pv</w:t>
            </w:r>
            <w:proofErr w:type="spellEnd"/>
            <w:r w:rsidRPr="00D76C89">
              <w:rPr>
                <w:rFonts w:ascii="Calibri" w:hAnsi="Calibri" w:cs="Calibri"/>
                <w:color w:val="000000"/>
                <w:sz w:val="18"/>
                <w:szCs w:val="18"/>
                <w:lang w:val="sk-SK"/>
              </w:rPr>
              <w:t xml:space="preserve">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výpočtov, SPB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tab.2 STN 92 0201-2</w:t>
            </w:r>
          </w:p>
        </w:tc>
      </w:tr>
      <w:tr w:rsidR="00FA11D6" w:rsidRPr="003D6E52" w14:paraId="0CEDF34C"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1A087112" w14:textId="77777777" w:rsidR="00FA11D6" w:rsidRPr="008D3354" w:rsidRDefault="00FA11D6" w:rsidP="00FA11D6">
            <w:pPr>
              <w:rPr>
                <w:rFonts w:ascii="Calibri" w:hAnsi="Calibri" w:cs="Calibri"/>
                <w:color w:val="000000"/>
                <w:sz w:val="22"/>
                <w:szCs w:val="22"/>
                <w:lang w:val="sk-SK"/>
              </w:rPr>
            </w:pPr>
            <w:r w:rsidRPr="008D3354">
              <w:rPr>
                <w:rFonts w:ascii="Calibri" w:hAnsi="Calibri" w:cs="Calibri"/>
                <w:color w:val="000000"/>
                <w:sz w:val="22"/>
                <w:szCs w:val="22"/>
                <w:lang w:val="sk-SK"/>
              </w:rPr>
              <w:t>N1.3/N2</w:t>
            </w:r>
          </w:p>
        </w:tc>
        <w:tc>
          <w:tcPr>
            <w:tcW w:w="880" w:type="dxa"/>
            <w:tcBorders>
              <w:top w:val="nil"/>
              <w:left w:val="nil"/>
              <w:bottom w:val="single" w:sz="8" w:space="0" w:color="auto"/>
              <w:right w:val="single" w:sz="8" w:space="0" w:color="auto"/>
            </w:tcBorders>
            <w:shd w:val="clear" w:color="auto" w:fill="auto"/>
            <w:noWrap/>
            <w:vAlign w:val="bottom"/>
            <w:hideMark/>
          </w:tcPr>
          <w:p w14:paraId="50E688F8" w14:textId="750C9257" w:rsidR="00FA11D6" w:rsidRPr="008D3354"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27,0</w:t>
            </w:r>
          </w:p>
        </w:tc>
        <w:tc>
          <w:tcPr>
            <w:tcW w:w="530" w:type="dxa"/>
            <w:tcBorders>
              <w:top w:val="nil"/>
              <w:left w:val="nil"/>
              <w:bottom w:val="single" w:sz="8" w:space="0" w:color="auto"/>
              <w:right w:val="single" w:sz="8" w:space="0" w:color="auto"/>
            </w:tcBorders>
            <w:shd w:val="clear" w:color="auto" w:fill="auto"/>
            <w:noWrap/>
            <w:vAlign w:val="bottom"/>
            <w:hideMark/>
          </w:tcPr>
          <w:p w14:paraId="37216C3C" w14:textId="6E4C362F" w:rsidR="00FA11D6" w:rsidRPr="008D3354"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0,92</w:t>
            </w:r>
          </w:p>
        </w:tc>
        <w:tc>
          <w:tcPr>
            <w:tcW w:w="864" w:type="dxa"/>
            <w:tcBorders>
              <w:top w:val="nil"/>
              <w:left w:val="nil"/>
              <w:bottom w:val="single" w:sz="8" w:space="0" w:color="auto"/>
              <w:right w:val="single" w:sz="8" w:space="0" w:color="auto"/>
            </w:tcBorders>
            <w:shd w:val="clear" w:color="auto" w:fill="auto"/>
            <w:noWrap/>
            <w:vAlign w:val="bottom"/>
            <w:hideMark/>
          </w:tcPr>
          <w:p w14:paraId="184200FB" w14:textId="11236CA6" w:rsidR="00FA11D6" w:rsidRPr="008D3354"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4323,65</w:t>
            </w:r>
          </w:p>
        </w:tc>
        <w:tc>
          <w:tcPr>
            <w:tcW w:w="475" w:type="dxa"/>
            <w:tcBorders>
              <w:top w:val="nil"/>
              <w:left w:val="nil"/>
              <w:bottom w:val="single" w:sz="8" w:space="0" w:color="auto"/>
              <w:right w:val="single" w:sz="8" w:space="0" w:color="auto"/>
            </w:tcBorders>
            <w:shd w:val="clear" w:color="auto" w:fill="auto"/>
            <w:noWrap/>
            <w:vAlign w:val="bottom"/>
            <w:hideMark/>
          </w:tcPr>
          <w:p w14:paraId="372C6617" w14:textId="77777777" w:rsidR="00FA11D6" w:rsidRPr="008D3354" w:rsidRDefault="00FA11D6" w:rsidP="00FA11D6">
            <w:pPr>
              <w:jc w:val="center"/>
              <w:rPr>
                <w:rFonts w:ascii="Calibri" w:hAnsi="Calibri" w:cs="Calibri"/>
                <w:color w:val="000000"/>
                <w:sz w:val="22"/>
                <w:szCs w:val="22"/>
                <w:lang w:val="sk-SK"/>
              </w:rPr>
            </w:pPr>
            <w:r w:rsidRPr="008D3354">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hideMark/>
          </w:tcPr>
          <w:p w14:paraId="3D555014" w14:textId="77777777" w:rsidR="00FA11D6" w:rsidRPr="00D76C89" w:rsidRDefault="00FA11D6" w:rsidP="00FA11D6">
            <w:pPr>
              <w:rPr>
                <w:rFonts w:ascii="Calibri" w:hAnsi="Calibri" w:cs="Calibri"/>
                <w:color w:val="000000"/>
                <w:sz w:val="18"/>
                <w:szCs w:val="18"/>
                <w:lang w:val="sk-SK"/>
              </w:rPr>
            </w:pPr>
            <w:proofErr w:type="spellStart"/>
            <w:r w:rsidRPr="008D3354">
              <w:rPr>
                <w:rFonts w:ascii="Calibri" w:hAnsi="Calibri" w:cs="Calibri"/>
                <w:color w:val="000000"/>
                <w:sz w:val="18"/>
                <w:szCs w:val="18"/>
                <w:lang w:val="sk-SK"/>
              </w:rPr>
              <w:t>pv</w:t>
            </w:r>
            <w:proofErr w:type="spellEnd"/>
            <w:r w:rsidRPr="008D3354">
              <w:rPr>
                <w:rFonts w:ascii="Calibri" w:hAnsi="Calibri" w:cs="Calibri"/>
                <w:color w:val="000000"/>
                <w:sz w:val="18"/>
                <w:szCs w:val="18"/>
                <w:lang w:val="sk-SK"/>
              </w:rPr>
              <w:t xml:space="preserve"> </w:t>
            </w:r>
            <w:proofErr w:type="spellStart"/>
            <w:r w:rsidRPr="008D3354">
              <w:rPr>
                <w:rFonts w:ascii="Calibri" w:hAnsi="Calibri" w:cs="Calibri"/>
                <w:color w:val="000000"/>
                <w:sz w:val="18"/>
                <w:szCs w:val="18"/>
                <w:lang w:val="sk-SK"/>
              </w:rPr>
              <w:t>podla</w:t>
            </w:r>
            <w:proofErr w:type="spellEnd"/>
            <w:r w:rsidRPr="008D3354">
              <w:rPr>
                <w:rFonts w:ascii="Calibri" w:hAnsi="Calibri" w:cs="Calibri"/>
                <w:color w:val="000000"/>
                <w:sz w:val="18"/>
                <w:szCs w:val="18"/>
                <w:lang w:val="sk-SK"/>
              </w:rPr>
              <w:t xml:space="preserve"> výpočtov, SPB </w:t>
            </w:r>
            <w:proofErr w:type="spellStart"/>
            <w:r w:rsidRPr="008D3354">
              <w:rPr>
                <w:rFonts w:ascii="Calibri" w:hAnsi="Calibri" w:cs="Calibri"/>
                <w:color w:val="000000"/>
                <w:sz w:val="18"/>
                <w:szCs w:val="18"/>
                <w:lang w:val="sk-SK"/>
              </w:rPr>
              <w:t>podla</w:t>
            </w:r>
            <w:proofErr w:type="spellEnd"/>
            <w:r w:rsidRPr="008D3354">
              <w:rPr>
                <w:rFonts w:ascii="Calibri" w:hAnsi="Calibri" w:cs="Calibri"/>
                <w:color w:val="000000"/>
                <w:sz w:val="18"/>
                <w:szCs w:val="18"/>
                <w:lang w:val="sk-SK"/>
              </w:rPr>
              <w:t xml:space="preserve"> tab.2 STN 92 0201-2</w:t>
            </w:r>
          </w:p>
        </w:tc>
      </w:tr>
      <w:tr w:rsidR="00FA11D6" w:rsidRPr="003D6E52" w14:paraId="15377F2A"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1F9B70E5" w14:textId="77777777" w:rsidR="00FA11D6" w:rsidRPr="00D76C89" w:rsidRDefault="00FA11D6" w:rsidP="00FA11D6">
            <w:pPr>
              <w:rPr>
                <w:rFonts w:ascii="Calibri" w:hAnsi="Calibri" w:cs="Calibri"/>
                <w:color w:val="000000"/>
                <w:sz w:val="22"/>
                <w:szCs w:val="22"/>
                <w:lang w:val="sk-SK" w:eastAsia="sk-SK"/>
              </w:rPr>
            </w:pPr>
            <w:r w:rsidRPr="00D76C89">
              <w:rPr>
                <w:rFonts w:ascii="Calibri" w:hAnsi="Calibri" w:cs="Calibri"/>
                <w:color w:val="000000"/>
                <w:sz w:val="22"/>
                <w:szCs w:val="22"/>
                <w:lang w:val="sk-SK"/>
              </w:rPr>
              <w:t>N1.4</w:t>
            </w:r>
          </w:p>
        </w:tc>
        <w:tc>
          <w:tcPr>
            <w:tcW w:w="880" w:type="dxa"/>
            <w:tcBorders>
              <w:top w:val="nil"/>
              <w:left w:val="nil"/>
              <w:bottom w:val="single" w:sz="8" w:space="0" w:color="auto"/>
              <w:right w:val="single" w:sz="8" w:space="0" w:color="auto"/>
            </w:tcBorders>
            <w:shd w:val="clear" w:color="auto" w:fill="auto"/>
            <w:noWrap/>
            <w:vAlign w:val="bottom"/>
          </w:tcPr>
          <w:p w14:paraId="2946C334" w14:textId="3C656F5D" w:rsidR="00FA11D6" w:rsidRPr="00D76C89" w:rsidRDefault="00FA11D6" w:rsidP="00FA11D6">
            <w:pPr>
              <w:jc w:val="right"/>
              <w:rPr>
                <w:rFonts w:ascii="Calibri" w:hAnsi="Calibri" w:cs="Calibri"/>
                <w:color w:val="000000"/>
                <w:sz w:val="22"/>
                <w:szCs w:val="22"/>
                <w:lang w:val="sk-SK" w:eastAsia="sk-SK"/>
              </w:rPr>
            </w:pPr>
            <w:r>
              <w:rPr>
                <w:rFonts w:ascii="Calibri" w:hAnsi="Calibri" w:cs="Calibri"/>
                <w:color w:val="000000"/>
                <w:sz w:val="22"/>
                <w:szCs w:val="22"/>
              </w:rPr>
              <w:t>17,14</w:t>
            </w:r>
          </w:p>
        </w:tc>
        <w:tc>
          <w:tcPr>
            <w:tcW w:w="530" w:type="dxa"/>
            <w:tcBorders>
              <w:top w:val="nil"/>
              <w:left w:val="nil"/>
              <w:bottom w:val="single" w:sz="8" w:space="0" w:color="auto"/>
              <w:right w:val="single" w:sz="8" w:space="0" w:color="auto"/>
            </w:tcBorders>
            <w:shd w:val="clear" w:color="auto" w:fill="auto"/>
            <w:noWrap/>
            <w:vAlign w:val="bottom"/>
          </w:tcPr>
          <w:p w14:paraId="1ABB7CB5" w14:textId="09C66069"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0,91</w:t>
            </w:r>
          </w:p>
        </w:tc>
        <w:tc>
          <w:tcPr>
            <w:tcW w:w="864" w:type="dxa"/>
            <w:tcBorders>
              <w:top w:val="nil"/>
              <w:left w:val="nil"/>
              <w:bottom w:val="single" w:sz="8" w:space="0" w:color="auto"/>
              <w:right w:val="single" w:sz="8" w:space="0" w:color="auto"/>
            </w:tcBorders>
            <w:shd w:val="clear" w:color="auto" w:fill="auto"/>
            <w:noWrap/>
            <w:vAlign w:val="bottom"/>
          </w:tcPr>
          <w:p w14:paraId="25ABE4ED" w14:textId="6CF66B0E"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170,86</w:t>
            </w:r>
          </w:p>
        </w:tc>
        <w:tc>
          <w:tcPr>
            <w:tcW w:w="475" w:type="dxa"/>
            <w:tcBorders>
              <w:top w:val="nil"/>
              <w:left w:val="nil"/>
              <w:bottom w:val="single" w:sz="8" w:space="0" w:color="auto"/>
              <w:right w:val="single" w:sz="8" w:space="0" w:color="auto"/>
            </w:tcBorders>
            <w:shd w:val="clear" w:color="auto" w:fill="auto"/>
            <w:noWrap/>
            <w:vAlign w:val="bottom"/>
          </w:tcPr>
          <w:p w14:paraId="4E7A2247"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tcPr>
          <w:p w14:paraId="3E81D0E4" w14:textId="77777777" w:rsidR="00FA11D6" w:rsidRPr="00D76C89" w:rsidRDefault="00FA11D6" w:rsidP="00FA11D6">
            <w:pPr>
              <w:rPr>
                <w:rFonts w:ascii="Calibri" w:hAnsi="Calibri" w:cs="Calibri"/>
                <w:color w:val="000000"/>
                <w:sz w:val="18"/>
                <w:szCs w:val="18"/>
                <w:lang w:val="sk-SK"/>
              </w:rPr>
            </w:pPr>
            <w:proofErr w:type="spellStart"/>
            <w:r w:rsidRPr="00D76C89">
              <w:rPr>
                <w:rFonts w:ascii="Calibri" w:hAnsi="Calibri" w:cs="Calibri"/>
                <w:color w:val="000000"/>
                <w:sz w:val="18"/>
                <w:szCs w:val="18"/>
                <w:lang w:val="sk-SK"/>
              </w:rPr>
              <w:t>pv</w:t>
            </w:r>
            <w:proofErr w:type="spellEnd"/>
            <w:r w:rsidRPr="00D76C89">
              <w:rPr>
                <w:rFonts w:ascii="Calibri" w:hAnsi="Calibri" w:cs="Calibri"/>
                <w:color w:val="000000"/>
                <w:sz w:val="18"/>
                <w:szCs w:val="18"/>
                <w:lang w:val="sk-SK"/>
              </w:rPr>
              <w:t xml:space="preserve">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výpočtov, SPB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tab.2 STN 92 0201-2</w:t>
            </w:r>
          </w:p>
        </w:tc>
      </w:tr>
      <w:tr w:rsidR="00FA11D6" w:rsidRPr="003D6E52" w14:paraId="504D4780"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tcPr>
          <w:p w14:paraId="0D163AEA" w14:textId="77777777" w:rsidR="00FA11D6" w:rsidRPr="00D76C89" w:rsidRDefault="00FA11D6" w:rsidP="00FA11D6">
            <w:pPr>
              <w:rPr>
                <w:rFonts w:ascii="Calibri" w:hAnsi="Calibri" w:cs="Calibri"/>
                <w:color w:val="000000"/>
                <w:sz w:val="22"/>
                <w:szCs w:val="22"/>
                <w:lang w:val="sk-SK"/>
              </w:rPr>
            </w:pPr>
            <w:r w:rsidRPr="00D76C89">
              <w:rPr>
                <w:rFonts w:ascii="Calibri" w:hAnsi="Calibri" w:cs="Calibri"/>
                <w:color w:val="000000"/>
                <w:sz w:val="22"/>
                <w:szCs w:val="22"/>
                <w:lang w:val="sk-SK"/>
              </w:rPr>
              <w:t>N1.5</w:t>
            </w:r>
          </w:p>
        </w:tc>
        <w:tc>
          <w:tcPr>
            <w:tcW w:w="880" w:type="dxa"/>
            <w:tcBorders>
              <w:top w:val="nil"/>
              <w:left w:val="nil"/>
              <w:bottom w:val="single" w:sz="8" w:space="0" w:color="auto"/>
              <w:right w:val="single" w:sz="8" w:space="0" w:color="auto"/>
            </w:tcBorders>
            <w:shd w:val="clear" w:color="auto" w:fill="auto"/>
            <w:noWrap/>
            <w:vAlign w:val="bottom"/>
          </w:tcPr>
          <w:p w14:paraId="28DECF84" w14:textId="389E45ED" w:rsidR="00FA11D6" w:rsidRPr="00D76C89" w:rsidRDefault="00D438F0" w:rsidP="00FA11D6">
            <w:pPr>
              <w:jc w:val="right"/>
              <w:rPr>
                <w:rFonts w:ascii="Calibri" w:hAnsi="Calibri" w:cs="Calibri"/>
                <w:color w:val="000000"/>
                <w:sz w:val="22"/>
                <w:szCs w:val="22"/>
                <w:lang w:val="sk-SK"/>
              </w:rPr>
            </w:pPr>
            <w:r>
              <w:rPr>
                <w:rFonts w:ascii="Calibri" w:hAnsi="Calibri" w:cs="Calibri"/>
                <w:color w:val="000000"/>
                <w:sz w:val="22"/>
                <w:szCs w:val="22"/>
              </w:rPr>
              <w:t>11,83</w:t>
            </w:r>
          </w:p>
        </w:tc>
        <w:tc>
          <w:tcPr>
            <w:tcW w:w="530" w:type="dxa"/>
            <w:tcBorders>
              <w:top w:val="nil"/>
              <w:left w:val="nil"/>
              <w:bottom w:val="single" w:sz="8" w:space="0" w:color="auto"/>
              <w:right w:val="single" w:sz="8" w:space="0" w:color="auto"/>
            </w:tcBorders>
            <w:shd w:val="clear" w:color="auto" w:fill="auto"/>
            <w:noWrap/>
            <w:vAlign w:val="bottom"/>
          </w:tcPr>
          <w:p w14:paraId="06CBD0C0" w14:textId="4CDA3691"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1,05</w:t>
            </w:r>
          </w:p>
        </w:tc>
        <w:tc>
          <w:tcPr>
            <w:tcW w:w="864" w:type="dxa"/>
            <w:tcBorders>
              <w:top w:val="nil"/>
              <w:left w:val="nil"/>
              <w:bottom w:val="single" w:sz="8" w:space="0" w:color="auto"/>
              <w:right w:val="single" w:sz="8" w:space="0" w:color="auto"/>
            </w:tcBorders>
            <w:shd w:val="clear" w:color="auto" w:fill="auto"/>
            <w:noWrap/>
            <w:vAlign w:val="bottom"/>
          </w:tcPr>
          <w:p w14:paraId="54140867" w14:textId="54C958E4"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4,15</w:t>
            </w:r>
          </w:p>
        </w:tc>
        <w:tc>
          <w:tcPr>
            <w:tcW w:w="475" w:type="dxa"/>
            <w:tcBorders>
              <w:top w:val="nil"/>
              <w:left w:val="nil"/>
              <w:bottom w:val="single" w:sz="8" w:space="0" w:color="auto"/>
              <w:right w:val="single" w:sz="8" w:space="0" w:color="auto"/>
            </w:tcBorders>
            <w:shd w:val="clear" w:color="auto" w:fill="auto"/>
            <w:noWrap/>
            <w:vAlign w:val="bottom"/>
          </w:tcPr>
          <w:p w14:paraId="1F93292B"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tcPr>
          <w:p w14:paraId="6B9F109D" w14:textId="77777777" w:rsidR="00FA11D6" w:rsidRPr="00D76C89" w:rsidRDefault="00FA11D6" w:rsidP="00FA11D6">
            <w:pPr>
              <w:rPr>
                <w:rFonts w:ascii="Calibri" w:hAnsi="Calibri" w:cs="Calibri"/>
                <w:color w:val="000000"/>
                <w:sz w:val="18"/>
                <w:szCs w:val="18"/>
                <w:lang w:val="sk-SK"/>
              </w:rPr>
            </w:pPr>
            <w:proofErr w:type="spellStart"/>
            <w:r w:rsidRPr="00D76C89">
              <w:rPr>
                <w:rFonts w:ascii="Calibri" w:hAnsi="Calibri" w:cs="Calibri"/>
                <w:color w:val="000000"/>
                <w:sz w:val="18"/>
                <w:szCs w:val="18"/>
                <w:lang w:val="sk-SK"/>
              </w:rPr>
              <w:t>pv</w:t>
            </w:r>
            <w:proofErr w:type="spellEnd"/>
            <w:r w:rsidRPr="00D76C89">
              <w:rPr>
                <w:rFonts w:ascii="Calibri" w:hAnsi="Calibri" w:cs="Calibri"/>
                <w:color w:val="000000"/>
                <w:sz w:val="18"/>
                <w:szCs w:val="18"/>
                <w:lang w:val="sk-SK"/>
              </w:rPr>
              <w:t xml:space="preserve">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výpočtov, SPB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tab.2 STN 92 0201-2</w:t>
            </w:r>
          </w:p>
        </w:tc>
      </w:tr>
      <w:tr w:rsidR="00FA11D6" w:rsidRPr="003D6E52" w14:paraId="19ED0EB7"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3FBCEC11" w14:textId="77777777" w:rsidR="00FA11D6" w:rsidRPr="00D76C89" w:rsidRDefault="00FA11D6" w:rsidP="00FA11D6">
            <w:pPr>
              <w:rPr>
                <w:rFonts w:ascii="Calibri" w:hAnsi="Calibri" w:cs="Calibri"/>
                <w:color w:val="000000"/>
                <w:sz w:val="22"/>
                <w:szCs w:val="22"/>
                <w:lang w:val="sk-SK"/>
              </w:rPr>
            </w:pPr>
            <w:r w:rsidRPr="00D76C89">
              <w:rPr>
                <w:rFonts w:ascii="Calibri" w:hAnsi="Calibri" w:cs="Calibri"/>
                <w:color w:val="000000"/>
                <w:sz w:val="22"/>
                <w:szCs w:val="22"/>
                <w:lang w:val="sk-SK"/>
              </w:rPr>
              <w:t>N2.1 až N2.10</w:t>
            </w:r>
          </w:p>
        </w:tc>
        <w:tc>
          <w:tcPr>
            <w:tcW w:w="880" w:type="dxa"/>
            <w:tcBorders>
              <w:top w:val="nil"/>
              <w:left w:val="nil"/>
              <w:bottom w:val="single" w:sz="8" w:space="0" w:color="auto"/>
              <w:right w:val="single" w:sz="8" w:space="0" w:color="auto"/>
            </w:tcBorders>
            <w:shd w:val="clear" w:color="auto" w:fill="auto"/>
            <w:noWrap/>
            <w:vAlign w:val="bottom"/>
            <w:hideMark/>
          </w:tcPr>
          <w:p w14:paraId="4DB91799" w14:textId="7AD1A06E"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40,0 </w:t>
            </w:r>
          </w:p>
        </w:tc>
        <w:tc>
          <w:tcPr>
            <w:tcW w:w="530" w:type="dxa"/>
            <w:tcBorders>
              <w:top w:val="nil"/>
              <w:left w:val="nil"/>
              <w:bottom w:val="single" w:sz="8" w:space="0" w:color="auto"/>
              <w:right w:val="single" w:sz="8" w:space="0" w:color="auto"/>
            </w:tcBorders>
            <w:shd w:val="clear" w:color="auto" w:fill="auto"/>
            <w:noWrap/>
            <w:vAlign w:val="bottom"/>
            <w:hideMark/>
          </w:tcPr>
          <w:p w14:paraId="50CB371A" w14:textId="637DF051"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1,0</w:t>
            </w:r>
          </w:p>
        </w:tc>
        <w:tc>
          <w:tcPr>
            <w:tcW w:w="864" w:type="dxa"/>
            <w:tcBorders>
              <w:top w:val="nil"/>
              <w:left w:val="nil"/>
              <w:bottom w:val="single" w:sz="8" w:space="0" w:color="auto"/>
              <w:right w:val="single" w:sz="8" w:space="0" w:color="auto"/>
            </w:tcBorders>
            <w:shd w:val="clear" w:color="auto" w:fill="auto"/>
            <w:noWrap/>
            <w:vAlign w:val="bottom"/>
            <w:hideMark/>
          </w:tcPr>
          <w:p w14:paraId="1F0DB737" w14:textId="347C1EDA"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40,3</w:t>
            </w:r>
          </w:p>
        </w:tc>
        <w:tc>
          <w:tcPr>
            <w:tcW w:w="475" w:type="dxa"/>
            <w:tcBorders>
              <w:top w:val="nil"/>
              <w:left w:val="nil"/>
              <w:bottom w:val="single" w:sz="8" w:space="0" w:color="auto"/>
              <w:right w:val="single" w:sz="8" w:space="0" w:color="auto"/>
            </w:tcBorders>
            <w:shd w:val="clear" w:color="auto" w:fill="auto"/>
            <w:noWrap/>
            <w:vAlign w:val="bottom"/>
            <w:hideMark/>
          </w:tcPr>
          <w:p w14:paraId="6C3A797E"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hideMark/>
          </w:tcPr>
          <w:p w14:paraId="1A53BFAD" w14:textId="77777777" w:rsidR="00FA11D6" w:rsidRPr="00D76C89" w:rsidRDefault="00FA11D6" w:rsidP="00FA11D6">
            <w:pPr>
              <w:rPr>
                <w:rFonts w:ascii="Calibri" w:hAnsi="Calibri" w:cs="Calibri"/>
                <w:color w:val="000000"/>
                <w:sz w:val="18"/>
                <w:szCs w:val="18"/>
                <w:lang w:val="sk-SK"/>
              </w:rPr>
            </w:pPr>
            <w:proofErr w:type="spellStart"/>
            <w:r w:rsidRPr="00D76C89">
              <w:rPr>
                <w:rFonts w:ascii="Calibri" w:hAnsi="Calibri" w:cs="Calibri"/>
                <w:color w:val="000000"/>
                <w:sz w:val="18"/>
                <w:szCs w:val="18"/>
                <w:lang w:val="sk-SK"/>
              </w:rPr>
              <w:t>pv</w:t>
            </w:r>
            <w:proofErr w:type="spellEnd"/>
            <w:r w:rsidRPr="00D76C89">
              <w:rPr>
                <w:rFonts w:ascii="Calibri" w:hAnsi="Calibri" w:cs="Calibri"/>
                <w:color w:val="000000"/>
                <w:sz w:val="18"/>
                <w:szCs w:val="18"/>
                <w:lang w:val="sk-SK"/>
              </w:rPr>
              <w:t xml:space="preserve">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príloha K1 pol 14 </w:t>
            </w:r>
            <w:proofErr w:type="spellStart"/>
            <w:r w:rsidRPr="00D76C89">
              <w:rPr>
                <w:rFonts w:ascii="Calibri" w:hAnsi="Calibri" w:cs="Calibri"/>
                <w:color w:val="000000"/>
                <w:sz w:val="18"/>
                <w:szCs w:val="18"/>
                <w:lang w:val="sk-SK"/>
              </w:rPr>
              <w:t>stn</w:t>
            </w:r>
            <w:proofErr w:type="spellEnd"/>
            <w:r w:rsidRPr="00D76C89">
              <w:rPr>
                <w:rFonts w:ascii="Calibri" w:hAnsi="Calibri" w:cs="Calibri"/>
                <w:color w:val="000000"/>
                <w:sz w:val="18"/>
                <w:szCs w:val="18"/>
                <w:lang w:val="sk-SK"/>
              </w:rPr>
              <w:t xml:space="preserve"> 920201-1, SPB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tab.3 STN 92 0201-2</w:t>
            </w:r>
          </w:p>
        </w:tc>
      </w:tr>
      <w:tr w:rsidR="00FA11D6" w:rsidRPr="003D6E52" w14:paraId="3F7828AD"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365A452B" w14:textId="77777777" w:rsidR="00FA11D6" w:rsidRPr="00D76C89" w:rsidRDefault="00FA11D6" w:rsidP="00FA11D6">
            <w:pPr>
              <w:rPr>
                <w:rFonts w:ascii="Calibri" w:hAnsi="Calibri" w:cs="Calibri"/>
                <w:color w:val="000000"/>
                <w:sz w:val="22"/>
                <w:szCs w:val="22"/>
                <w:lang w:val="sk-SK"/>
              </w:rPr>
            </w:pPr>
            <w:r w:rsidRPr="00D76C89">
              <w:rPr>
                <w:rFonts w:ascii="Calibri" w:hAnsi="Calibri" w:cs="Calibri"/>
                <w:color w:val="000000"/>
                <w:sz w:val="22"/>
                <w:szCs w:val="22"/>
                <w:lang w:val="sk-SK"/>
              </w:rPr>
              <w:t>N2.11</w:t>
            </w:r>
          </w:p>
        </w:tc>
        <w:tc>
          <w:tcPr>
            <w:tcW w:w="880" w:type="dxa"/>
            <w:tcBorders>
              <w:top w:val="nil"/>
              <w:left w:val="nil"/>
              <w:bottom w:val="single" w:sz="8" w:space="0" w:color="auto"/>
              <w:right w:val="single" w:sz="8" w:space="0" w:color="auto"/>
            </w:tcBorders>
            <w:shd w:val="clear" w:color="auto" w:fill="auto"/>
            <w:noWrap/>
            <w:vAlign w:val="bottom"/>
            <w:hideMark/>
          </w:tcPr>
          <w:p w14:paraId="401C4F6C" w14:textId="53191030" w:rsidR="00C545F3" w:rsidRPr="00C545F3" w:rsidRDefault="00C545F3" w:rsidP="00C545F3">
            <w:pPr>
              <w:jc w:val="right"/>
              <w:rPr>
                <w:rFonts w:ascii="Calibri" w:hAnsi="Calibri" w:cs="Calibri"/>
                <w:color w:val="000000"/>
                <w:sz w:val="22"/>
                <w:szCs w:val="22"/>
              </w:rPr>
            </w:pPr>
            <w:r>
              <w:rPr>
                <w:rFonts w:ascii="Calibri" w:hAnsi="Calibri" w:cs="Calibri"/>
                <w:color w:val="000000"/>
                <w:sz w:val="22"/>
                <w:szCs w:val="22"/>
              </w:rPr>
              <w:t>7,5</w:t>
            </w:r>
          </w:p>
        </w:tc>
        <w:tc>
          <w:tcPr>
            <w:tcW w:w="530" w:type="dxa"/>
            <w:tcBorders>
              <w:top w:val="nil"/>
              <w:left w:val="nil"/>
              <w:bottom w:val="single" w:sz="8" w:space="0" w:color="auto"/>
              <w:right w:val="single" w:sz="8" w:space="0" w:color="auto"/>
            </w:tcBorders>
            <w:shd w:val="clear" w:color="auto" w:fill="auto"/>
            <w:noWrap/>
            <w:vAlign w:val="bottom"/>
            <w:hideMark/>
          </w:tcPr>
          <w:p w14:paraId="191FC30B" w14:textId="3E2E3566" w:rsidR="00FA11D6" w:rsidRPr="00D76C89" w:rsidRDefault="00C545F3" w:rsidP="00FA11D6">
            <w:pPr>
              <w:jc w:val="right"/>
              <w:rPr>
                <w:rFonts w:ascii="Calibri" w:hAnsi="Calibri" w:cs="Calibri"/>
                <w:color w:val="000000"/>
                <w:sz w:val="22"/>
                <w:szCs w:val="22"/>
                <w:lang w:val="sk-SK"/>
              </w:rPr>
            </w:pPr>
            <w:r>
              <w:rPr>
                <w:rFonts w:ascii="Calibri" w:hAnsi="Calibri" w:cs="Calibri"/>
                <w:color w:val="000000"/>
                <w:sz w:val="22"/>
                <w:szCs w:val="22"/>
              </w:rPr>
              <w:t>0,85</w:t>
            </w:r>
          </w:p>
        </w:tc>
        <w:tc>
          <w:tcPr>
            <w:tcW w:w="864" w:type="dxa"/>
            <w:tcBorders>
              <w:top w:val="nil"/>
              <w:left w:val="nil"/>
              <w:bottom w:val="single" w:sz="8" w:space="0" w:color="auto"/>
              <w:right w:val="single" w:sz="8" w:space="0" w:color="auto"/>
            </w:tcBorders>
            <w:shd w:val="clear" w:color="auto" w:fill="auto"/>
            <w:noWrap/>
            <w:vAlign w:val="bottom"/>
            <w:hideMark/>
          </w:tcPr>
          <w:p w14:paraId="728A4A8B" w14:textId="59525218" w:rsidR="00FA11D6" w:rsidRPr="00D76C89" w:rsidRDefault="00C545F3" w:rsidP="00FA11D6">
            <w:pPr>
              <w:jc w:val="right"/>
              <w:rPr>
                <w:rFonts w:ascii="Calibri" w:hAnsi="Calibri" w:cs="Calibri"/>
                <w:color w:val="000000"/>
                <w:sz w:val="22"/>
                <w:szCs w:val="22"/>
                <w:lang w:val="sk-SK"/>
              </w:rPr>
            </w:pPr>
            <w:r>
              <w:rPr>
                <w:rFonts w:ascii="Calibri" w:hAnsi="Calibri" w:cs="Calibri"/>
                <w:color w:val="000000"/>
                <w:sz w:val="22"/>
                <w:szCs w:val="22"/>
              </w:rPr>
              <w:t>63,4</w:t>
            </w:r>
          </w:p>
        </w:tc>
        <w:tc>
          <w:tcPr>
            <w:tcW w:w="475" w:type="dxa"/>
            <w:tcBorders>
              <w:top w:val="nil"/>
              <w:left w:val="nil"/>
              <w:bottom w:val="single" w:sz="8" w:space="0" w:color="auto"/>
              <w:right w:val="single" w:sz="8" w:space="0" w:color="auto"/>
            </w:tcBorders>
            <w:shd w:val="clear" w:color="auto" w:fill="auto"/>
            <w:noWrap/>
            <w:vAlign w:val="bottom"/>
            <w:hideMark/>
          </w:tcPr>
          <w:p w14:paraId="3E5AB6A0"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hideMark/>
          </w:tcPr>
          <w:p w14:paraId="391CE2FB" w14:textId="77777777" w:rsidR="00FA11D6" w:rsidRPr="00FA11D6" w:rsidRDefault="00FA11D6" w:rsidP="00FA11D6">
            <w:pPr>
              <w:rPr>
                <w:rFonts w:ascii="Calibri" w:hAnsi="Calibri" w:cs="Calibri"/>
                <w:color w:val="000000"/>
                <w:sz w:val="18"/>
                <w:szCs w:val="18"/>
                <w:lang w:val="sk-SK"/>
              </w:rPr>
            </w:pPr>
            <w:r w:rsidRPr="00FA11D6">
              <w:rPr>
                <w:rFonts w:ascii="Calibri" w:hAnsi="Calibri" w:cs="Calibri"/>
                <w:color w:val="000000"/>
                <w:sz w:val="18"/>
                <w:szCs w:val="18"/>
                <w:lang w:val="sk-SK"/>
              </w:rPr>
              <w:t>požiarny úsek bez požiarneho zaťaženia,</w:t>
            </w:r>
          </w:p>
          <w:p w14:paraId="243C7C45" w14:textId="5C6D1420" w:rsidR="00FA11D6" w:rsidRPr="00FA11D6" w:rsidRDefault="00FA11D6" w:rsidP="00FA11D6">
            <w:pPr>
              <w:rPr>
                <w:rFonts w:ascii="Calibri" w:hAnsi="Calibri" w:cs="Calibri"/>
                <w:color w:val="000000"/>
                <w:sz w:val="18"/>
                <w:szCs w:val="18"/>
                <w:lang w:val="sk-SK"/>
              </w:rPr>
            </w:pPr>
            <w:proofErr w:type="spellStart"/>
            <w:r w:rsidRPr="00FA11D6">
              <w:rPr>
                <w:rFonts w:ascii="Calibri" w:hAnsi="Calibri" w:cs="Calibri"/>
                <w:color w:val="000000"/>
                <w:sz w:val="18"/>
                <w:szCs w:val="18"/>
                <w:lang w:val="sk-SK"/>
              </w:rPr>
              <w:t>pv</w:t>
            </w:r>
            <w:proofErr w:type="spellEnd"/>
            <w:r w:rsidRPr="00FA11D6">
              <w:rPr>
                <w:rFonts w:ascii="Calibri" w:hAnsi="Calibri" w:cs="Calibri"/>
                <w:color w:val="000000"/>
                <w:sz w:val="18"/>
                <w:szCs w:val="18"/>
                <w:lang w:val="sk-SK"/>
              </w:rPr>
              <w:t xml:space="preserve"> pol. 21 príloha K.1 STN 92 0201-1</w:t>
            </w:r>
          </w:p>
        </w:tc>
      </w:tr>
      <w:tr w:rsidR="00FA11D6" w:rsidRPr="006A393B" w14:paraId="21B13A92" w14:textId="77777777" w:rsidTr="00581BFB">
        <w:trPr>
          <w:trHeight w:val="315"/>
        </w:trPr>
        <w:tc>
          <w:tcPr>
            <w:tcW w:w="1606" w:type="dxa"/>
            <w:tcBorders>
              <w:top w:val="nil"/>
              <w:left w:val="single" w:sz="8" w:space="0" w:color="auto"/>
              <w:bottom w:val="single" w:sz="8" w:space="0" w:color="auto"/>
              <w:right w:val="double" w:sz="6" w:space="0" w:color="auto"/>
            </w:tcBorders>
            <w:shd w:val="clear" w:color="auto" w:fill="auto"/>
            <w:noWrap/>
            <w:vAlign w:val="bottom"/>
            <w:hideMark/>
          </w:tcPr>
          <w:p w14:paraId="7FBD44DE" w14:textId="77777777" w:rsidR="00FA11D6" w:rsidRPr="00D76C89" w:rsidRDefault="00FA11D6" w:rsidP="00FA11D6">
            <w:pPr>
              <w:rPr>
                <w:rFonts w:ascii="Calibri" w:hAnsi="Calibri" w:cs="Calibri"/>
                <w:color w:val="000000"/>
                <w:sz w:val="22"/>
                <w:szCs w:val="22"/>
                <w:lang w:val="sk-SK"/>
              </w:rPr>
            </w:pPr>
            <w:r w:rsidRPr="00D76C89">
              <w:rPr>
                <w:rFonts w:ascii="Calibri" w:hAnsi="Calibri" w:cs="Calibri"/>
                <w:color w:val="000000"/>
                <w:sz w:val="22"/>
                <w:szCs w:val="22"/>
                <w:lang w:val="sk-SK"/>
              </w:rPr>
              <w:t>N3.1</w:t>
            </w:r>
          </w:p>
        </w:tc>
        <w:tc>
          <w:tcPr>
            <w:tcW w:w="880" w:type="dxa"/>
            <w:tcBorders>
              <w:top w:val="nil"/>
              <w:left w:val="nil"/>
              <w:bottom w:val="single" w:sz="8" w:space="0" w:color="auto"/>
              <w:right w:val="single" w:sz="8" w:space="0" w:color="auto"/>
            </w:tcBorders>
            <w:shd w:val="clear" w:color="auto" w:fill="auto"/>
            <w:noWrap/>
            <w:vAlign w:val="bottom"/>
            <w:hideMark/>
          </w:tcPr>
          <w:p w14:paraId="1B07F88E" w14:textId="6AEE401A" w:rsidR="00FA11D6" w:rsidRPr="00D76C89" w:rsidRDefault="00FA11D6" w:rsidP="00FA11D6">
            <w:pPr>
              <w:jc w:val="right"/>
              <w:rPr>
                <w:rFonts w:ascii="Calibri" w:hAnsi="Calibri" w:cs="Calibri"/>
                <w:color w:val="000000"/>
                <w:sz w:val="22"/>
                <w:szCs w:val="22"/>
                <w:lang w:val="sk-SK" w:eastAsia="sk-SK"/>
              </w:rPr>
            </w:pPr>
            <w:r>
              <w:rPr>
                <w:rFonts w:ascii="Calibri" w:hAnsi="Calibri" w:cs="Calibri"/>
                <w:color w:val="000000"/>
                <w:sz w:val="22"/>
                <w:szCs w:val="22"/>
              </w:rPr>
              <w:t>19,65</w:t>
            </w:r>
          </w:p>
        </w:tc>
        <w:tc>
          <w:tcPr>
            <w:tcW w:w="530" w:type="dxa"/>
            <w:tcBorders>
              <w:top w:val="nil"/>
              <w:left w:val="nil"/>
              <w:bottom w:val="single" w:sz="8" w:space="0" w:color="auto"/>
              <w:right w:val="single" w:sz="8" w:space="0" w:color="auto"/>
            </w:tcBorders>
            <w:shd w:val="clear" w:color="auto" w:fill="auto"/>
            <w:noWrap/>
            <w:vAlign w:val="bottom"/>
            <w:hideMark/>
          </w:tcPr>
          <w:p w14:paraId="1BD71576" w14:textId="0AA8B94D"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1,08</w:t>
            </w:r>
          </w:p>
        </w:tc>
        <w:tc>
          <w:tcPr>
            <w:tcW w:w="864" w:type="dxa"/>
            <w:tcBorders>
              <w:top w:val="nil"/>
              <w:left w:val="nil"/>
              <w:bottom w:val="single" w:sz="8" w:space="0" w:color="auto"/>
              <w:right w:val="single" w:sz="8" w:space="0" w:color="auto"/>
            </w:tcBorders>
            <w:shd w:val="clear" w:color="auto" w:fill="auto"/>
            <w:noWrap/>
            <w:vAlign w:val="bottom"/>
            <w:hideMark/>
          </w:tcPr>
          <w:p w14:paraId="255F1A59" w14:textId="00002EDD" w:rsidR="00FA11D6" w:rsidRPr="00D76C89" w:rsidRDefault="00FA11D6" w:rsidP="00FA11D6">
            <w:pPr>
              <w:jc w:val="right"/>
              <w:rPr>
                <w:rFonts w:ascii="Calibri" w:hAnsi="Calibri" w:cs="Calibri"/>
                <w:color w:val="000000"/>
                <w:sz w:val="22"/>
                <w:szCs w:val="22"/>
                <w:lang w:val="sk-SK"/>
              </w:rPr>
            </w:pPr>
            <w:r>
              <w:rPr>
                <w:rFonts w:ascii="Calibri" w:hAnsi="Calibri" w:cs="Calibri"/>
                <w:color w:val="000000"/>
                <w:sz w:val="22"/>
                <w:szCs w:val="22"/>
              </w:rPr>
              <w:t>63,34</w:t>
            </w:r>
          </w:p>
        </w:tc>
        <w:tc>
          <w:tcPr>
            <w:tcW w:w="475" w:type="dxa"/>
            <w:tcBorders>
              <w:top w:val="nil"/>
              <w:left w:val="nil"/>
              <w:bottom w:val="single" w:sz="8" w:space="0" w:color="auto"/>
              <w:right w:val="single" w:sz="8" w:space="0" w:color="auto"/>
            </w:tcBorders>
            <w:shd w:val="clear" w:color="auto" w:fill="auto"/>
            <w:noWrap/>
            <w:vAlign w:val="bottom"/>
            <w:hideMark/>
          </w:tcPr>
          <w:p w14:paraId="4C8290F0" w14:textId="77777777" w:rsidR="00FA11D6" w:rsidRPr="00D76C89" w:rsidRDefault="00FA11D6" w:rsidP="00FA11D6">
            <w:pPr>
              <w:jc w:val="center"/>
              <w:rPr>
                <w:rFonts w:ascii="Calibri" w:hAnsi="Calibri" w:cs="Calibri"/>
                <w:color w:val="000000"/>
                <w:sz w:val="22"/>
                <w:szCs w:val="22"/>
                <w:lang w:val="sk-SK"/>
              </w:rPr>
            </w:pPr>
            <w:r w:rsidRPr="00D76C89">
              <w:rPr>
                <w:rFonts w:ascii="Calibri" w:hAnsi="Calibri" w:cs="Calibri"/>
                <w:color w:val="000000"/>
                <w:sz w:val="22"/>
                <w:szCs w:val="22"/>
                <w:lang w:val="sk-SK"/>
              </w:rPr>
              <w:t>I</w:t>
            </w:r>
          </w:p>
        </w:tc>
        <w:tc>
          <w:tcPr>
            <w:tcW w:w="4717" w:type="dxa"/>
            <w:tcBorders>
              <w:top w:val="nil"/>
              <w:left w:val="nil"/>
              <w:bottom w:val="single" w:sz="8" w:space="0" w:color="auto"/>
              <w:right w:val="single" w:sz="8" w:space="0" w:color="auto"/>
            </w:tcBorders>
            <w:shd w:val="clear" w:color="auto" w:fill="auto"/>
            <w:noWrap/>
            <w:vAlign w:val="bottom"/>
            <w:hideMark/>
          </w:tcPr>
          <w:p w14:paraId="47FF2167" w14:textId="77777777" w:rsidR="00FA11D6" w:rsidRPr="00D76C89" w:rsidRDefault="00FA11D6" w:rsidP="00FA11D6">
            <w:pPr>
              <w:rPr>
                <w:rFonts w:ascii="Calibri" w:hAnsi="Calibri" w:cs="Calibri"/>
                <w:color w:val="000000"/>
                <w:sz w:val="18"/>
                <w:szCs w:val="18"/>
                <w:lang w:val="sk-SK"/>
              </w:rPr>
            </w:pPr>
            <w:proofErr w:type="spellStart"/>
            <w:r w:rsidRPr="00D76C89">
              <w:rPr>
                <w:rFonts w:ascii="Calibri" w:hAnsi="Calibri" w:cs="Calibri"/>
                <w:color w:val="000000"/>
                <w:sz w:val="18"/>
                <w:szCs w:val="18"/>
                <w:lang w:val="sk-SK"/>
              </w:rPr>
              <w:t>pv</w:t>
            </w:r>
            <w:proofErr w:type="spellEnd"/>
            <w:r w:rsidRPr="00D76C89">
              <w:rPr>
                <w:rFonts w:ascii="Calibri" w:hAnsi="Calibri" w:cs="Calibri"/>
                <w:color w:val="000000"/>
                <w:sz w:val="18"/>
                <w:szCs w:val="18"/>
                <w:lang w:val="sk-SK"/>
              </w:rPr>
              <w:t xml:space="preserve">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výpočtov, SPB </w:t>
            </w:r>
            <w:proofErr w:type="spellStart"/>
            <w:r w:rsidRPr="00D76C89">
              <w:rPr>
                <w:rFonts w:ascii="Calibri" w:hAnsi="Calibri" w:cs="Calibri"/>
                <w:color w:val="000000"/>
                <w:sz w:val="18"/>
                <w:szCs w:val="18"/>
                <w:lang w:val="sk-SK"/>
              </w:rPr>
              <w:t>podla</w:t>
            </w:r>
            <w:proofErr w:type="spellEnd"/>
            <w:r w:rsidRPr="00D76C89">
              <w:rPr>
                <w:rFonts w:ascii="Calibri" w:hAnsi="Calibri" w:cs="Calibri"/>
                <w:color w:val="000000"/>
                <w:sz w:val="18"/>
                <w:szCs w:val="18"/>
                <w:lang w:val="sk-SK"/>
              </w:rPr>
              <w:t xml:space="preserve"> tab.2 STN 92 0201-2</w:t>
            </w:r>
          </w:p>
        </w:tc>
      </w:tr>
    </w:tbl>
    <w:p w14:paraId="2720B7D3" w14:textId="77777777" w:rsidR="005C69BE" w:rsidRDefault="005C69BE" w:rsidP="005C69BE">
      <w:pPr>
        <w:jc w:val="both"/>
        <w:rPr>
          <w:rFonts w:ascii="Verdana" w:hAnsi="Verdana"/>
          <w:sz w:val="22"/>
          <w:szCs w:val="22"/>
          <w:lang w:val="sk-SK"/>
        </w:rPr>
      </w:pPr>
    </w:p>
    <w:p w14:paraId="2D38E9C1" w14:textId="77777777" w:rsidR="00166E16" w:rsidRPr="00C65E70" w:rsidRDefault="00166E16" w:rsidP="005C69BE">
      <w:pPr>
        <w:jc w:val="both"/>
        <w:rPr>
          <w:rFonts w:ascii="Verdana" w:hAnsi="Verdana"/>
          <w:sz w:val="22"/>
          <w:szCs w:val="22"/>
          <w:lang w:val="sk-SK"/>
        </w:rPr>
      </w:pPr>
    </w:p>
    <w:p w14:paraId="7B6C4B41" w14:textId="77777777" w:rsidR="005C69BE" w:rsidRPr="00C65E70" w:rsidRDefault="005C69BE" w:rsidP="005C69BE">
      <w:pPr>
        <w:pStyle w:val="Nadpis2"/>
        <w:jc w:val="both"/>
        <w:rPr>
          <w:rFonts w:ascii="Verdana" w:hAnsi="Verdana"/>
          <w:sz w:val="22"/>
          <w:szCs w:val="22"/>
          <w:lang w:val="sk-SK"/>
        </w:rPr>
      </w:pPr>
      <w:bookmarkStart w:id="5" w:name="_Toc455685322"/>
      <w:r w:rsidRPr="00C65E70">
        <w:rPr>
          <w:rFonts w:ascii="Verdana" w:hAnsi="Verdana"/>
          <w:sz w:val="22"/>
          <w:szCs w:val="22"/>
          <w:lang w:val="sk-SK"/>
        </w:rPr>
        <w:lastRenderedPageBreak/>
        <w:t>Požiadavky na stavebné konštrukcie</w:t>
      </w:r>
      <w:bookmarkEnd w:id="5"/>
    </w:p>
    <w:p w14:paraId="048FFB05" w14:textId="77777777" w:rsidR="005C69BE" w:rsidRPr="00C65E70" w:rsidRDefault="005C69BE" w:rsidP="005C69BE">
      <w:pPr>
        <w:jc w:val="both"/>
        <w:rPr>
          <w:rFonts w:ascii="Verdana" w:hAnsi="Verdana"/>
          <w:sz w:val="22"/>
          <w:szCs w:val="22"/>
          <w:lang w:val="sk-SK"/>
        </w:rPr>
      </w:pPr>
    </w:p>
    <w:p w14:paraId="229DB2C7"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Požiarna odolnosť konštrukcie stavby, požiarneho uzáveru je schopnosť konštrukcie odolávať účinkom požiaru určitý čas tak, aby sa neporušila jej funkcia.</w:t>
      </w:r>
    </w:p>
    <w:p w14:paraId="16E04C78" w14:textId="77777777" w:rsidR="005C69BE" w:rsidRPr="00C65E70" w:rsidRDefault="005C69BE" w:rsidP="005C69BE">
      <w:pPr>
        <w:jc w:val="both"/>
        <w:rPr>
          <w:rFonts w:ascii="Verdana" w:hAnsi="Verdana"/>
          <w:sz w:val="22"/>
          <w:szCs w:val="22"/>
          <w:lang w:val="sk-SK"/>
        </w:rPr>
      </w:pPr>
    </w:p>
    <w:p w14:paraId="35E258B5"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Požiarna odolnosť konštrukcie sa určuje na základe počiatočnej  skúšky typu alebo výpočtom podľa technickej normy, napríklad STN EN 1991-1-2. Počiatočná skúška typu sa vykonáva v súlade s STN EN 13501-2</w:t>
      </w:r>
      <w:r w:rsidR="00C42286">
        <w:rPr>
          <w:rFonts w:ascii="Verdana" w:hAnsi="Verdana"/>
          <w:sz w:val="22"/>
          <w:szCs w:val="22"/>
          <w:lang w:val="sk-SK"/>
        </w:rPr>
        <w:t xml:space="preserve"> a preukazuje sa dokumentom „vyhlásenie o parametroch“.</w:t>
      </w:r>
    </w:p>
    <w:p w14:paraId="4771EBAC" w14:textId="77777777" w:rsidR="005C69BE" w:rsidRPr="00C65E70" w:rsidRDefault="005C69BE" w:rsidP="005C69BE">
      <w:pPr>
        <w:jc w:val="both"/>
        <w:rPr>
          <w:rFonts w:ascii="Verdana" w:hAnsi="Verdana"/>
          <w:sz w:val="22"/>
          <w:szCs w:val="22"/>
          <w:lang w:val="sk-SK"/>
        </w:rPr>
      </w:pPr>
    </w:p>
    <w:p w14:paraId="786B101B"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Požadované požiarne odolnosti pre jednotlivé stupne požiarnej bezpečnosti</w:t>
      </w:r>
      <w:r w:rsidR="00F908E3" w:rsidRPr="00C65E70">
        <w:rPr>
          <w:rFonts w:ascii="Verdana" w:hAnsi="Verdana"/>
          <w:sz w:val="22"/>
          <w:szCs w:val="22"/>
          <w:lang w:val="sk-SK"/>
        </w:rPr>
        <w:t xml:space="preserve"> (tab. </w:t>
      </w:r>
      <w:r w:rsidR="00C42286">
        <w:rPr>
          <w:rFonts w:ascii="Verdana" w:hAnsi="Verdana"/>
          <w:sz w:val="22"/>
          <w:szCs w:val="22"/>
          <w:lang w:val="sk-SK"/>
        </w:rPr>
        <w:t>4</w:t>
      </w:r>
      <w:r w:rsidR="00F908E3" w:rsidRPr="00C65E70">
        <w:rPr>
          <w:rFonts w:ascii="Verdana" w:hAnsi="Verdana"/>
          <w:sz w:val="22"/>
          <w:szCs w:val="22"/>
          <w:lang w:val="sk-SK"/>
        </w:rPr>
        <w:t xml:space="preserve"> STN 92 0201-2)</w:t>
      </w:r>
      <w:r w:rsidRPr="00C65E70">
        <w:rPr>
          <w:rFonts w:ascii="Verdana" w:hAnsi="Verdana"/>
          <w:sz w:val="22"/>
          <w:szCs w:val="22"/>
          <w:lang w:val="sk-SK"/>
        </w:rPr>
        <w:t>:</w:t>
      </w:r>
    </w:p>
    <w:tbl>
      <w:tblPr>
        <w:tblW w:w="7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6"/>
        <w:gridCol w:w="5244"/>
        <w:gridCol w:w="709"/>
        <w:gridCol w:w="709"/>
        <w:gridCol w:w="709"/>
      </w:tblGrid>
      <w:tr w:rsidR="00C42286" w:rsidRPr="00407CD6" w14:paraId="43D1EC57" w14:textId="77777777" w:rsidTr="00C42286">
        <w:trPr>
          <w:trHeight w:val="347"/>
          <w:jc w:val="center"/>
        </w:trPr>
        <w:tc>
          <w:tcPr>
            <w:tcW w:w="436" w:type="dxa"/>
            <w:tcBorders>
              <w:top w:val="single" w:sz="8" w:space="0" w:color="auto"/>
              <w:left w:val="single" w:sz="8" w:space="0" w:color="auto"/>
              <w:bottom w:val="single" w:sz="8" w:space="0" w:color="auto"/>
            </w:tcBorders>
            <w:shd w:val="clear" w:color="auto" w:fill="auto"/>
          </w:tcPr>
          <w:p w14:paraId="3E55C7DB" w14:textId="77777777" w:rsidR="00C42286" w:rsidRPr="00407CD6" w:rsidRDefault="00C42286" w:rsidP="00C42286">
            <w:pPr>
              <w:rPr>
                <w:rFonts w:ascii="Verdana" w:hAnsi="Verdana"/>
                <w:sz w:val="18"/>
                <w:szCs w:val="18"/>
                <w:lang w:val="sk-SK"/>
              </w:rPr>
            </w:pPr>
            <w:r w:rsidRPr="00407CD6">
              <w:br w:type="page"/>
            </w:r>
            <w:r w:rsidRPr="00407CD6">
              <w:rPr>
                <w:rFonts w:ascii="Verdana" w:hAnsi="Verdana"/>
                <w:sz w:val="18"/>
                <w:szCs w:val="18"/>
                <w:lang w:val="sk-SK"/>
              </w:rPr>
              <w:t>Pol.</w:t>
            </w:r>
          </w:p>
        </w:tc>
        <w:tc>
          <w:tcPr>
            <w:tcW w:w="5244" w:type="dxa"/>
            <w:tcBorders>
              <w:top w:val="single" w:sz="8" w:space="0" w:color="auto"/>
              <w:bottom w:val="single" w:sz="8" w:space="0" w:color="auto"/>
            </w:tcBorders>
            <w:shd w:val="clear" w:color="auto" w:fill="auto"/>
          </w:tcPr>
          <w:p w14:paraId="7BE0F3B2" w14:textId="77777777" w:rsidR="00C42286" w:rsidRPr="00407CD6" w:rsidRDefault="00C42286" w:rsidP="00C42286">
            <w:pPr>
              <w:ind w:left="26" w:firstLine="28"/>
              <w:rPr>
                <w:rFonts w:ascii="Verdana" w:hAnsi="Verdana"/>
                <w:sz w:val="18"/>
                <w:szCs w:val="18"/>
                <w:lang w:val="sk-SK"/>
              </w:rPr>
            </w:pPr>
            <w:r w:rsidRPr="00407CD6">
              <w:rPr>
                <w:rFonts w:ascii="Verdana" w:hAnsi="Verdana"/>
                <w:sz w:val="18"/>
                <w:szCs w:val="18"/>
                <w:lang w:val="sk-SK"/>
              </w:rPr>
              <w:t>Stavebné konštrukcie a ich klasifikácia</w:t>
            </w:r>
          </w:p>
        </w:tc>
        <w:tc>
          <w:tcPr>
            <w:tcW w:w="709" w:type="dxa"/>
            <w:tcBorders>
              <w:top w:val="single" w:sz="8" w:space="0" w:color="auto"/>
              <w:bottom w:val="single" w:sz="8" w:space="0" w:color="auto"/>
            </w:tcBorders>
            <w:shd w:val="clear" w:color="auto" w:fill="auto"/>
          </w:tcPr>
          <w:p w14:paraId="7FF1FD61" w14:textId="77777777" w:rsidR="00C42286" w:rsidRPr="00407CD6" w:rsidRDefault="00C42286" w:rsidP="00C42286">
            <w:pPr>
              <w:jc w:val="center"/>
              <w:rPr>
                <w:rFonts w:ascii="Verdana" w:hAnsi="Verdana"/>
                <w:sz w:val="18"/>
                <w:szCs w:val="18"/>
                <w:lang w:val="sk-SK"/>
              </w:rPr>
            </w:pPr>
            <w:r w:rsidRPr="00407CD6">
              <w:rPr>
                <w:rFonts w:ascii="Verdana" w:hAnsi="Verdana"/>
                <w:sz w:val="18"/>
                <w:szCs w:val="18"/>
                <w:lang w:val="sk-SK"/>
              </w:rPr>
              <w:t>I.</w:t>
            </w:r>
          </w:p>
        </w:tc>
        <w:tc>
          <w:tcPr>
            <w:tcW w:w="709" w:type="dxa"/>
            <w:tcBorders>
              <w:top w:val="single" w:sz="8" w:space="0" w:color="auto"/>
              <w:bottom w:val="single" w:sz="8" w:space="0" w:color="auto"/>
            </w:tcBorders>
            <w:shd w:val="clear" w:color="auto" w:fill="auto"/>
          </w:tcPr>
          <w:p w14:paraId="01926D0D" w14:textId="77777777" w:rsidR="00C42286" w:rsidRPr="00407CD6" w:rsidRDefault="00C42286" w:rsidP="00C42286">
            <w:pPr>
              <w:jc w:val="center"/>
              <w:rPr>
                <w:rFonts w:ascii="Verdana" w:hAnsi="Verdana"/>
                <w:sz w:val="18"/>
                <w:szCs w:val="18"/>
                <w:lang w:val="sk-SK"/>
              </w:rPr>
            </w:pPr>
            <w:r w:rsidRPr="00407CD6">
              <w:rPr>
                <w:rFonts w:ascii="Verdana" w:hAnsi="Verdana"/>
                <w:sz w:val="18"/>
                <w:szCs w:val="18"/>
                <w:lang w:val="sk-SK"/>
              </w:rPr>
              <w:t>II.</w:t>
            </w:r>
          </w:p>
        </w:tc>
        <w:tc>
          <w:tcPr>
            <w:tcW w:w="709" w:type="dxa"/>
            <w:tcBorders>
              <w:top w:val="single" w:sz="8" w:space="0" w:color="auto"/>
              <w:bottom w:val="single" w:sz="8" w:space="0" w:color="auto"/>
            </w:tcBorders>
            <w:shd w:val="clear" w:color="auto" w:fill="auto"/>
          </w:tcPr>
          <w:p w14:paraId="696E341B" w14:textId="77777777" w:rsidR="00C42286" w:rsidRPr="00407CD6" w:rsidRDefault="00C42286" w:rsidP="00C42286">
            <w:pPr>
              <w:jc w:val="center"/>
              <w:rPr>
                <w:rFonts w:ascii="Verdana" w:hAnsi="Verdana"/>
                <w:sz w:val="18"/>
                <w:szCs w:val="18"/>
                <w:lang w:val="sk-SK"/>
              </w:rPr>
            </w:pPr>
            <w:r w:rsidRPr="00407CD6">
              <w:rPr>
                <w:rFonts w:ascii="Verdana" w:hAnsi="Verdana"/>
                <w:sz w:val="18"/>
                <w:szCs w:val="18"/>
                <w:lang w:val="sk-SK"/>
              </w:rPr>
              <w:t>III.</w:t>
            </w:r>
          </w:p>
        </w:tc>
      </w:tr>
      <w:tr w:rsidR="00C42286" w:rsidRPr="00407CD6" w14:paraId="2A0A1DCF" w14:textId="77777777" w:rsidTr="00C42286">
        <w:trPr>
          <w:trHeight w:val="347"/>
          <w:jc w:val="center"/>
        </w:trPr>
        <w:tc>
          <w:tcPr>
            <w:tcW w:w="436" w:type="dxa"/>
            <w:tcBorders>
              <w:top w:val="single" w:sz="8" w:space="0" w:color="auto"/>
              <w:left w:val="single" w:sz="8" w:space="0" w:color="auto"/>
              <w:bottom w:val="single" w:sz="8" w:space="0" w:color="auto"/>
            </w:tcBorders>
            <w:shd w:val="clear" w:color="auto" w:fill="auto"/>
          </w:tcPr>
          <w:p w14:paraId="6764A690" w14:textId="77777777" w:rsidR="00C42286" w:rsidRPr="00407CD6" w:rsidRDefault="00C42286" w:rsidP="00C42286">
            <w:r w:rsidRPr="00407CD6">
              <w:rPr>
                <w:rFonts w:ascii="Verdana" w:hAnsi="Verdana"/>
                <w:sz w:val="18"/>
                <w:szCs w:val="18"/>
                <w:lang w:val="sk-SK"/>
              </w:rPr>
              <w:t>1.</w:t>
            </w:r>
          </w:p>
        </w:tc>
        <w:tc>
          <w:tcPr>
            <w:tcW w:w="5244" w:type="dxa"/>
            <w:tcBorders>
              <w:top w:val="single" w:sz="8" w:space="0" w:color="auto"/>
              <w:bottom w:val="single" w:sz="8" w:space="0" w:color="auto"/>
            </w:tcBorders>
            <w:shd w:val="clear" w:color="auto" w:fill="auto"/>
          </w:tcPr>
          <w:p w14:paraId="1B56BDCD" w14:textId="77777777" w:rsidR="00C42286" w:rsidRPr="00407CD6" w:rsidRDefault="00C42286" w:rsidP="00C42286">
            <w:pPr>
              <w:ind w:left="26" w:firstLine="28"/>
              <w:rPr>
                <w:rFonts w:ascii="Verdana" w:hAnsi="Verdana"/>
                <w:sz w:val="18"/>
                <w:szCs w:val="18"/>
                <w:lang w:val="sk-SK"/>
              </w:rPr>
            </w:pPr>
            <w:r w:rsidRPr="00407CD6">
              <w:rPr>
                <w:rFonts w:ascii="Verdana" w:hAnsi="Verdana"/>
                <w:sz w:val="18"/>
                <w:szCs w:val="18"/>
                <w:lang w:val="sk-SK"/>
              </w:rPr>
              <w:t>Požiarne steny a požiarne stropy:</w:t>
            </w:r>
          </w:p>
        </w:tc>
        <w:tc>
          <w:tcPr>
            <w:tcW w:w="709" w:type="dxa"/>
            <w:tcBorders>
              <w:top w:val="single" w:sz="8" w:space="0" w:color="auto"/>
              <w:bottom w:val="single" w:sz="8" w:space="0" w:color="auto"/>
            </w:tcBorders>
            <w:shd w:val="clear" w:color="auto" w:fill="auto"/>
          </w:tcPr>
          <w:p w14:paraId="69BC32FE" w14:textId="77777777" w:rsidR="00C42286" w:rsidRPr="00407CD6" w:rsidRDefault="00C42286" w:rsidP="00C42286">
            <w:pPr>
              <w:jc w:val="center"/>
              <w:rPr>
                <w:rFonts w:ascii="Verdana" w:hAnsi="Verdana"/>
                <w:sz w:val="18"/>
                <w:szCs w:val="18"/>
                <w:lang w:val="sk-SK"/>
              </w:rPr>
            </w:pPr>
          </w:p>
        </w:tc>
        <w:tc>
          <w:tcPr>
            <w:tcW w:w="709" w:type="dxa"/>
            <w:tcBorders>
              <w:top w:val="single" w:sz="8" w:space="0" w:color="auto"/>
              <w:bottom w:val="single" w:sz="8" w:space="0" w:color="auto"/>
            </w:tcBorders>
            <w:shd w:val="clear" w:color="auto" w:fill="auto"/>
          </w:tcPr>
          <w:p w14:paraId="73FD2C16" w14:textId="77777777" w:rsidR="00C42286" w:rsidRPr="00407CD6" w:rsidRDefault="00C42286" w:rsidP="00C42286">
            <w:pPr>
              <w:jc w:val="center"/>
              <w:rPr>
                <w:rFonts w:ascii="Verdana" w:hAnsi="Verdana"/>
                <w:sz w:val="18"/>
                <w:szCs w:val="18"/>
                <w:lang w:val="sk-SK"/>
              </w:rPr>
            </w:pPr>
          </w:p>
        </w:tc>
        <w:tc>
          <w:tcPr>
            <w:tcW w:w="709" w:type="dxa"/>
            <w:tcBorders>
              <w:top w:val="single" w:sz="8" w:space="0" w:color="auto"/>
              <w:bottom w:val="single" w:sz="8" w:space="0" w:color="auto"/>
            </w:tcBorders>
            <w:shd w:val="clear" w:color="auto" w:fill="auto"/>
          </w:tcPr>
          <w:p w14:paraId="529144D2" w14:textId="77777777" w:rsidR="00C42286" w:rsidRPr="00407CD6" w:rsidRDefault="00C42286" w:rsidP="00C42286">
            <w:pPr>
              <w:jc w:val="center"/>
              <w:rPr>
                <w:rFonts w:ascii="Verdana" w:hAnsi="Verdana"/>
                <w:sz w:val="18"/>
                <w:szCs w:val="18"/>
                <w:lang w:val="sk-SK"/>
              </w:rPr>
            </w:pPr>
          </w:p>
        </w:tc>
      </w:tr>
      <w:tr w:rsidR="00C42286" w:rsidRPr="00407CD6" w14:paraId="548AA247" w14:textId="77777777" w:rsidTr="00C42286">
        <w:trPr>
          <w:trHeight w:val="339"/>
          <w:jc w:val="center"/>
        </w:trPr>
        <w:tc>
          <w:tcPr>
            <w:tcW w:w="436" w:type="dxa"/>
            <w:tcBorders>
              <w:top w:val="nil"/>
              <w:left w:val="single" w:sz="8" w:space="0" w:color="auto"/>
              <w:bottom w:val="nil"/>
            </w:tcBorders>
            <w:shd w:val="clear" w:color="auto" w:fill="auto"/>
          </w:tcPr>
          <w:p w14:paraId="612648CB" w14:textId="77777777" w:rsidR="00C42286" w:rsidRPr="00407CD6" w:rsidRDefault="00C42286" w:rsidP="00C42286">
            <w:pPr>
              <w:rPr>
                <w:rFonts w:ascii="Verdana" w:hAnsi="Verdana"/>
                <w:sz w:val="18"/>
                <w:szCs w:val="18"/>
                <w:lang w:val="sk-SK"/>
              </w:rPr>
            </w:pPr>
          </w:p>
        </w:tc>
        <w:tc>
          <w:tcPr>
            <w:tcW w:w="5244" w:type="dxa"/>
            <w:shd w:val="clear" w:color="auto" w:fill="auto"/>
          </w:tcPr>
          <w:p w14:paraId="14C36F3D"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b) v nadzemných podlažiach,</w:t>
            </w:r>
          </w:p>
        </w:tc>
        <w:tc>
          <w:tcPr>
            <w:tcW w:w="709" w:type="dxa"/>
            <w:shd w:val="clear" w:color="auto" w:fill="auto"/>
          </w:tcPr>
          <w:p w14:paraId="288F2252"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shd w:val="clear" w:color="auto" w:fill="auto"/>
          </w:tcPr>
          <w:p w14:paraId="16246F3F"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c>
          <w:tcPr>
            <w:tcW w:w="709" w:type="dxa"/>
            <w:shd w:val="clear" w:color="auto" w:fill="auto"/>
          </w:tcPr>
          <w:p w14:paraId="0ECC73FE"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60</w:t>
            </w:r>
          </w:p>
        </w:tc>
      </w:tr>
      <w:tr w:rsidR="00C42286" w:rsidRPr="00407CD6" w14:paraId="0B4A4580" w14:textId="77777777" w:rsidTr="00C42286">
        <w:trPr>
          <w:trHeight w:val="339"/>
          <w:jc w:val="center"/>
        </w:trPr>
        <w:tc>
          <w:tcPr>
            <w:tcW w:w="436" w:type="dxa"/>
            <w:tcBorders>
              <w:top w:val="nil"/>
              <w:left w:val="single" w:sz="8" w:space="0" w:color="auto"/>
              <w:bottom w:val="nil"/>
            </w:tcBorders>
            <w:shd w:val="clear" w:color="auto" w:fill="auto"/>
          </w:tcPr>
          <w:p w14:paraId="658050D0" w14:textId="77777777" w:rsidR="00C42286" w:rsidRPr="00407CD6" w:rsidRDefault="00C42286" w:rsidP="00C42286">
            <w:pPr>
              <w:rPr>
                <w:rFonts w:ascii="Verdana" w:hAnsi="Verdana"/>
                <w:sz w:val="18"/>
                <w:szCs w:val="18"/>
                <w:lang w:val="sk-SK"/>
              </w:rPr>
            </w:pPr>
          </w:p>
        </w:tc>
        <w:tc>
          <w:tcPr>
            <w:tcW w:w="5244" w:type="dxa"/>
            <w:shd w:val="clear" w:color="auto" w:fill="auto"/>
          </w:tcPr>
          <w:p w14:paraId="06A91F4C"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c) v poslednom nadzemnom podlaží.</w:t>
            </w:r>
          </w:p>
        </w:tc>
        <w:tc>
          <w:tcPr>
            <w:tcW w:w="709" w:type="dxa"/>
            <w:shd w:val="clear" w:color="auto" w:fill="auto"/>
          </w:tcPr>
          <w:p w14:paraId="21225105"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shd w:val="clear" w:color="auto" w:fill="auto"/>
          </w:tcPr>
          <w:p w14:paraId="3C8AFF50"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shd w:val="clear" w:color="auto" w:fill="auto"/>
          </w:tcPr>
          <w:p w14:paraId="3B717961"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23F29BC4" w14:textId="77777777" w:rsidTr="00C42286">
        <w:trPr>
          <w:trHeight w:val="335"/>
          <w:jc w:val="center"/>
        </w:trPr>
        <w:tc>
          <w:tcPr>
            <w:tcW w:w="436" w:type="dxa"/>
            <w:tcBorders>
              <w:top w:val="nil"/>
              <w:left w:val="single" w:sz="8" w:space="0" w:color="auto"/>
              <w:bottom w:val="single" w:sz="8" w:space="0" w:color="auto"/>
            </w:tcBorders>
            <w:shd w:val="clear" w:color="auto" w:fill="auto"/>
          </w:tcPr>
          <w:p w14:paraId="3B58E903" w14:textId="77777777" w:rsidR="00C42286" w:rsidRPr="00407CD6" w:rsidRDefault="00C42286" w:rsidP="00C42286">
            <w:pPr>
              <w:rPr>
                <w:rFonts w:ascii="Verdana" w:hAnsi="Verdana"/>
                <w:sz w:val="18"/>
                <w:szCs w:val="18"/>
                <w:lang w:val="sk-SK"/>
              </w:rPr>
            </w:pPr>
          </w:p>
        </w:tc>
        <w:tc>
          <w:tcPr>
            <w:tcW w:w="5244" w:type="dxa"/>
            <w:tcBorders>
              <w:bottom w:val="single" w:sz="8" w:space="0" w:color="auto"/>
            </w:tcBorders>
            <w:shd w:val="clear" w:color="auto" w:fill="auto"/>
          </w:tcPr>
          <w:p w14:paraId="5CEFE3B1"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d) požiarne steny medzi stavbami</w:t>
            </w:r>
          </w:p>
        </w:tc>
        <w:tc>
          <w:tcPr>
            <w:tcW w:w="709" w:type="dxa"/>
            <w:tcBorders>
              <w:bottom w:val="single" w:sz="8" w:space="0" w:color="auto"/>
            </w:tcBorders>
            <w:shd w:val="clear" w:color="auto" w:fill="auto"/>
          </w:tcPr>
          <w:p w14:paraId="79FEE1B4"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45/D1</w:t>
            </w:r>
          </w:p>
        </w:tc>
        <w:tc>
          <w:tcPr>
            <w:tcW w:w="709" w:type="dxa"/>
            <w:tcBorders>
              <w:bottom w:val="single" w:sz="8" w:space="0" w:color="auto"/>
            </w:tcBorders>
            <w:shd w:val="clear" w:color="auto" w:fill="auto"/>
          </w:tcPr>
          <w:p w14:paraId="42259F84"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60/D1</w:t>
            </w:r>
          </w:p>
        </w:tc>
        <w:tc>
          <w:tcPr>
            <w:tcW w:w="709" w:type="dxa"/>
            <w:tcBorders>
              <w:bottom w:val="single" w:sz="8" w:space="0" w:color="auto"/>
            </w:tcBorders>
            <w:shd w:val="clear" w:color="auto" w:fill="auto"/>
          </w:tcPr>
          <w:p w14:paraId="38655EC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90/D1</w:t>
            </w:r>
          </w:p>
        </w:tc>
      </w:tr>
      <w:tr w:rsidR="00C42286" w:rsidRPr="00407CD6" w14:paraId="37FBCD07" w14:textId="77777777" w:rsidTr="00C42286">
        <w:trPr>
          <w:trHeight w:val="335"/>
          <w:jc w:val="center"/>
        </w:trPr>
        <w:tc>
          <w:tcPr>
            <w:tcW w:w="436" w:type="dxa"/>
            <w:tcBorders>
              <w:top w:val="nil"/>
              <w:left w:val="single" w:sz="8" w:space="0" w:color="auto"/>
              <w:bottom w:val="nil"/>
            </w:tcBorders>
            <w:shd w:val="clear" w:color="auto" w:fill="auto"/>
          </w:tcPr>
          <w:p w14:paraId="2D4E7802"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2.</w:t>
            </w:r>
          </w:p>
        </w:tc>
        <w:tc>
          <w:tcPr>
            <w:tcW w:w="5244" w:type="dxa"/>
            <w:tcBorders>
              <w:bottom w:val="single" w:sz="8" w:space="0" w:color="auto"/>
            </w:tcBorders>
            <w:shd w:val="clear" w:color="auto" w:fill="auto"/>
          </w:tcPr>
          <w:p w14:paraId="365EBB58"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Obvodové steny</w:t>
            </w:r>
          </w:p>
        </w:tc>
        <w:tc>
          <w:tcPr>
            <w:tcW w:w="709" w:type="dxa"/>
            <w:tcBorders>
              <w:bottom w:val="single" w:sz="8" w:space="0" w:color="auto"/>
            </w:tcBorders>
            <w:shd w:val="clear" w:color="auto" w:fill="auto"/>
          </w:tcPr>
          <w:p w14:paraId="6B45F7E8"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7644706C"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3A99C3DD" w14:textId="77777777" w:rsidR="00C42286" w:rsidRPr="00407CD6" w:rsidRDefault="00C42286" w:rsidP="00C42286">
            <w:pPr>
              <w:jc w:val="center"/>
              <w:rPr>
                <w:rFonts w:ascii="Verdana" w:hAnsi="Verdana"/>
                <w:sz w:val="16"/>
                <w:szCs w:val="16"/>
                <w:lang w:val="sk-SK"/>
              </w:rPr>
            </w:pPr>
          </w:p>
        </w:tc>
      </w:tr>
      <w:tr w:rsidR="00C42286" w:rsidRPr="00407CD6" w14:paraId="610F550C" w14:textId="77777777" w:rsidTr="00C42286">
        <w:trPr>
          <w:trHeight w:val="335"/>
          <w:jc w:val="center"/>
        </w:trPr>
        <w:tc>
          <w:tcPr>
            <w:tcW w:w="436" w:type="dxa"/>
            <w:tcBorders>
              <w:top w:val="nil"/>
              <w:left w:val="single" w:sz="8" w:space="0" w:color="auto"/>
              <w:bottom w:val="nil"/>
            </w:tcBorders>
            <w:shd w:val="clear" w:color="auto" w:fill="auto"/>
          </w:tcPr>
          <w:p w14:paraId="51F553EB" w14:textId="77777777" w:rsidR="00C42286" w:rsidRPr="00407CD6" w:rsidRDefault="00C42286" w:rsidP="00C42286">
            <w:pPr>
              <w:rPr>
                <w:rFonts w:ascii="Verdana" w:hAnsi="Verdana"/>
                <w:sz w:val="18"/>
                <w:szCs w:val="18"/>
                <w:lang w:val="sk-SK"/>
              </w:rPr>
            </w:pPr>
          </w:p>
        </w:tc>
        <w:tc>
          <w:tcPr>
            <w:tcW w:w="5244" w:type="dxa"/>
            <w:tcBorders>
              <w:bottom w:val="single" w:sz="8" w:space="0" w:color="auto"/>
            </w:tcBorders>
            <w:shd w:val="clear" w:color="auto" w:fill="auto"/>
          </w:tcPr>
          <w:p w14:paraId="4BA1380F"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Zabezpečujúce stabilitu stavby alebo jej časti</w:t>
            </w:r>
          </w:p>
        </w:tc>
        <w:tc>
          <w:tcPr>
            <w:tcW w:w="709" w:type="dxa"/>
            <w:tcBorders>
              <w:bottom w:val="single" w:sz="8" w:space="0" w:color="auto"/>
            </w:tcBorders>
            <w:shd w:val="clear" w:color="auto" w:fill="auto"/>
          </w:tcPr>
          <w:p w14:paraId="02F0818D"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5FA6B97D"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1A26E441" w14:textId="77777777" w:rsidR="00C42286" w:rsidRPr="00407CD6" w:rsidRDefault="00C42286" w:rsidP="00C42286">
            <w:pPr>
              <w:jc w:val="center"/>
              <w:rPr>
                <w:rFonts w:ascii="Verdana" w:hAnsi="Verdana"/>
                <w:sz w:val="16"/>
                <w:szCs w:val="16"/>
                <w:lang w:val="sk-SK"/>
              </w:rPr>
            </w:pPr>
          </w:p>
        </w:tc>
      </w:tr>
      <w:tr w:rsidR="00C42286" w:rsidRPr="00407CD6" w14:paraId="2FAA5864" w14:textId="77777777" w:rsidTr="00C42286">
        <w:trPr>
          <w:trHeight w:val="335"/>
          <w:jc w:val="center"/>
        </w:trPr>
        <w:tc>
          <w:tcPr>
            <w:tcW w:w="436" w:type="dxa"/>
            <w:tcBorders>
              <w:top w:val="nil"/>
              <w:left w:val="single" w:sz="8" w:space="0" w:color="auto"/>
              <w:bottom w:val="nil"/>
            </w:tcBorders>
            <w:shd w:val="clear" w:color="auto" w:fill="auto"/>
          </w:tcPr>
          <w:p w14:paraId="243E997C" w14:textId="77777777" w:rsidR="00C42286" w:rsidRPr="00407CD6" w:rsidRDefault="00C42286" w:rsidP="00C42286">
            <w:pPr>
              <w:rPr>
                <w:rFonts w:ascii="Verdana" w:hAnsi="Verdana"/>
                <w:sz w:val="18"/>
                <w:szCs w:val="18"/>
                <w:lang w:val="sk-SK"/>
              </w:rPr>
            </w:pPr>
          </w:p>
        </w:tc>
        <w:tc>
          <w:tcPr>
            <w:tcW w:w="5244" w:type="dxa"/>
            <w:tcBorders>
              <w:bottom w:val="single" w:sz="8" w:space="0" w:color="auto"/>
            </w:tcBorders>
            <w:shd w:val="clear" w:color="auto" w:fill="auto"/>
          </w:tcPr>
          <w:p w14:paraId="1092E1A6" w14:textId="77777777" w:rsidR="00C42286" w:rsidRPr="00407CD6" w:rsidRDefault="00C42286" w:rsidP="00C42286">
            <w:pPr>
              <w:pStyle w:val="Odsekzoznamu"/>
              <w:numPr>
                <w:ilvl w:val="0"/>
                <w:numId w:val="9"/>
              </w:numPr>
              <w:rPr>
                <w:rFonts w:ascii="Verdana" w:hAnsi="Verdana"/>
                <w:sz w:val="18"/>
                <w:szCs w:val="18"/>
                <w:lang w:val="sk-SK"/>
              </w:rPr>
            </w:pPr>
            <w:r w:rsidRPr="00407CD6">
              <w:rPr>
                <w:rFonts w:ascii="Verdana" w:hAnsi="Verdana"/>
                <w:sz w:val="18"/>
                <w:szCs w:val="18"/>
                <w:lang w:val="sk-SK"/>
              </w:rPr>
              <w:t>V nadzemných podlažiach</w:t>
            </w:r>
          </w:p>
        </w:tc>
        <w:tc>
          <w:tcPr>
            <w:tcW w:w="709" w:type="dxa"/>
            <w:tcBorders>
              <w:bottom w:val="single" w:sz="8" w:space="0" w:color="auto"/>
            </w:tcBorders>
            <w:shd w:val="clear" w:color="auto" w:fill="auto"/>
          </w:tcPr>
          <w:p w14:paraId="6DE7483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8" w:space="0" w:color="auto"/>
            </w:tcBorders>
            <w:shd w:val="clear" w:color="auto" w:fill="auto"/>
          </w:tcPr>
          <w:p w14:paraId="5CCB2912"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c>
          <w:tcPr>
            <w:tcW w:w="709" w:type="dxa"/>
            <w:tcBorders>
              <w:bottom w:val="single" w:sz="8" w:space="0" w:color="auto"/>
            </w:tcBorders>
            <w:shd w:val="clear" w:color="auto" w:fill="auto"/>
          </w:tcPr>
          <w:p w14:paraId="78F37A5E"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60</w:t>
            </w:r>
          </w:p>
        </w:tc>
      </w:tr>
      <w:tr w:rsidR="00C42286" w:rsidRPr="00407CD6" w14:paraId="4DD167D7" w14:textId="77777777" w:rsidTr="00C42286">
        <w:trPr>
          <w:trHeight w:val="335"/>
          <w:jc w:val="center"/>
        </w:trPr>
        <w:tc>
          <w:tcPr>
            <w:tcW w:w="436" w:type="dxa"/>
            <w:tcBorders>
              <w:top w:val="nil"/>
              <w:left w:val="single" w:sz="8" w:space="0" w:color="auto"/>
              <w:bottom w:val="nil"/>
            </w:tcBorders>
            <w:shd w:val="clear" w:color="auto" w:fill="auto"/>
          </w:tcPr>
          <w:p w14:paraId="350DD210" w14:textId="77777777" w:rsidR="00C42286" w:rsidRPr="00407CD6" w:rsidRDefault="00C42286" w:rsidP="00C42286">
            <w:pPr>
              <w:rPr>
                <w:rFonts w:ascii="Verdana" w:hAnsi="Verdana"/>
                <w:sz w:val="18"/>
                <w:szCs w:val="18"/>
                <w:lang w:val="sk-SK"/>
              </w:rPr>
            </w:pPr>
          </w:p>
        </w:tc>
        <w:tc>
          <w:tcPr>
            <w:tcW w:w="5244" w:type="dxa"/>
            <w:tcBorders>
              <w:bottom w:val="single" w:sz="8" w:space="0" w:color="auto"/>
            </w:tcBorders>
            <w:shd w:val="clear" w:color="auto" w:fill="auto"/>
          </w:tcPr>
          <w:p w14:paraId="6E409291" w14:textId="77777777" w:rsidR="00C42286" w:rsidRPr="00407CD6" w:rsidRDefault="00C42286" w:rsidP="00C42286">
            <w:pPr>
              <w:pStyle w:val="Odsekzoznamu"/>
              <w:numPr>
                <w:ilvl w:val="0"/>
                <w:numId w:val="9"/>
              </w:numPr>
              <w:rPr>
                <w:rFonts w:ascii="Verdana" w:hAnsi="Verdana"/>
                <w:sz w:val="18"/>
                <w:szCs w:val="18"/>
                <w:lang w:val="sk-SK"/>
              </w:rPr>
            </w:pPr>
            <w:r w:rsidRPr="00407CD6">
              <w:rPr>
                <w:rFonts w:ascii="Verdana" w:hAnsi="Verdana"/>
                <w:sz w:val="18"/>
                <w:szCs w:val="18"/>
                <w:lang w:val="sk-SK"/>
              </w:rPr>
              <w:t>V poslednom nadzemnom podlaží</w:t>
            </w:r>
          </w:p>
        </w:tc>
        <w:tc>
          <w:tcPr>
            <w:tcW w:w="709" w:type="dxa"/>
            <w:tcBorders>
              <w:bottom w:val="single" w:sz="8" w:space="0" w:color="auto"/>
            </w:tcBorders>
            <w:shd w:val="clear" w:color="auto" w:fill="auto"/>
          </w:tcPr>
          <w:p w14:paraId="3E43ADF3"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8" w:space="0" w:color="auto"/>
            </w:tcBorders>
            <w:shd w:val="clear" w:color="auto" w:fill="auto"/>
          </w:tcPr>
          <w:p w14:paraId="4575250F"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8" w:space="0" w:color="auto"/>
            </w:tcBorders>
            <w:shd w:val="clear" w:color="auto" w:fill="auto"/>
          </w:tcPr>
          <w:p w14:paraId="3A1B8BDD"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4874DB10" w14:textId="77777777" w:rsidTr="00C42286">
        <w:trPr>
          <w:trHeight w:val="335"/>
          <w:jc w:val="center"/>
        </w:trPr>
        <w:tc>
          <w:tcPr>
            <w:tcW w:w="436" w:type="dxa"/>
            <w:tcBorders>
              <w:top w:val="nil"/>
              <w:left w:val="single" w:sz="8" w:space="0" w:color="auto"/>
              <w:bottom w:val="single" w:sz="8" w:space="0" w:color="auto"/>
            </w:tcBorders>
            <w:shd w:val="clear" w:color="auto" w:fill="auto"/>
          </w:tcPr>
          <w:p w14:paraId="758972AD" w14:textId="77777777" w:rsidR="00C42286" w:rsidRPr="00407CD6" w:rsidRDefault="00C42286" w:rsidP="00C42286">
            <w:pPr>
              <w:rPr>
                <w:rFonts w:ascii="Verdana" w:hAnsi="Verdana"/>
                <w:sz w:val="18"/>
                <w:szCs w:val="18"/>
                <w:lang w:val="sk-SK"/>
              </w:rPr>
            </w:pPr>
          </w:p>
        </w:tc>
        <w:tc>
          <w:tcPr>
            <w:tcW w:w="5244" w:type="dxa"/>
            <w:tcBorders>
              <w:bottom w:val="single" w:sz="8" w:space="0" w:color="auto"/>
            </w:tcBorders>
            <w:shd w:val="clear" w:color="auto" w:fill="auto"/>
          </w:tcPr>
          <w:p w14:paraId="3501534E" w14:textId="77777777" w:rsidR="00C42286" w:rsidRPr="00407CD6" w:rsidRDefault="00C42286" w:rsidP="00C42286">
            <w:pPr>
              <w:pStyle w:val="Odsekzoznamu"/>
              <w:numPr>
                <w:ilvl w:val="0"/>
                <w:numId w:val="8"/>
              </w:numPr>
              <w:rPr>
                <w:rFonts w:ascii="Verdana" w:hAnsi="Verdana"/>
                <w:sz w:val="18"/>
                <w:szCs w:val="18"/>
                <w:lang w:val="sk-SK"/>
              </w:rPr>
            </w:pPr>
            <w:r w:rsidRPr="00407CD6">
              <w:rPr>
                <w:rFonts w:ascii="Verdana" w:hAnsi="Verdana"/>
                <w:sz w:val="18"/>
                <w:szCs w:val="18"/>
                <w:lang w:val="sk-SK"/>
              </w:rPr>
              <w:t>Nezabezpečujúce stabilitu stavby alebo jej časti</w:t>
            </w:r>
          </w:p>
        </w:tc>
        <w:tc>
          <w:tcPr>
            <w:tcW w:w="709" w:type="dxa"/>
            <w:tcBorders>
              <w:bottom w:val="single" w:sz="8" w:space="0" w:color="auto"/>
            </w:tcBorders>
            <w:shd w:val="clear" w:color="auto" w:fill="auto"/>
          </w:tcPr>
          <w:p w14:paraId="0EE5A5F0"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8" w:space="0" w:color="auto"/>
            </w:tcBorders>
            <w:shd w:val="clear" w:color="auto" w:fill="auto"/>
          </w:tcPr>
          <w:p w14:paraId="1B1BB06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8" w:space="0" w:color="auto"/>
            </w:tcBorders>
            <w:shd w:val="clear" w:color="auto" w:fill="auto"/>
          </w:tcPr>
          <w:p w14:paraId="104BD69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565DC056" w14:textId="77777777" w:rsidTr="00C42286">
        <w:trPr>
          <w:trHeight w:val="335"/>
          <w:jc w:val="center"/>
        </w:trPr>
        <w:tc>
          <w:tcPr>
            <w:tcW w:w="436" w:type="dxa"/>
            <w:tcBorders>
              <w:left w:val="single" w:sz="8" w:space="0" w:color="auto"/>
              <w:bottom w:val="single" w:sz="8" w:space="0" w:color="auto"/>
            </w:tcBorders>
            <w:shd w:val="clear" w:color="auto" w:fill="auto"/>
          </w:tcPr>
          <w:p w14:paraId="4604DE16"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3.</w:t>
            </w:r>
          </w:p>
        </w:tc>
        <w:tc>
          <w:tcPr>
            <w:tcW w:w="5244" w:type="dxa"/>
            <w:tcBorders>
              <w:bottom w:val="single" w:sz="8" w:space="0" w:color="auto"/>
            </w:tcBorders>
            <w:shd w:val="clear" w:color="auto" w:fill="auto"/>
          </w:tcPr>
          <w:p w14:paraId="43C8D3B3" w14:textId="77777777" w:rsidR="00C42286" w:rsidRPr="00407CD6" w:rsidRDefault="00C42286" w:rsidP="00C42286">
            <w:pPr>
              <w:pStyle w:val="Odsekzoznamu"/>
              <w:ind w:left="545"/>
              <w:rPr>
                <w:rFonts w:ascii="Verdana" w:hAnsi="Verdana"/>
                <w:sz w:val="18"/>
                <w:szCs w:val="18"/>
                <w:lang w:val="sk-SK"/>
              </w:rPr>
            </w:pPr>
            <w:r w:rsidRPr="00407CD6">
              <w:rPr>
                <w:rFonts w:ascii="Verdana" w:hAnsi="Verdana"/>
                <w:sz w:val="18"/>
                <w:szCs w:val="18"/>
                <w:lang w:val="sk-SK"/>
              </w:rPr>
              <w:t>Strešný plášť</w:t>
            </w:r>
          </w:p>
        </w:tc>
        <w:tc>
          <w:tcPr>
            <w:tcW w:w="709" w:type="dxa"/>
            <w:tcBorders>
              <w:bottom w:val="single" w:sz="8" w:space="0" w:color="auto"/>
            </w:tcBorders>
            <w:shd w:val="clear" w:color="auto" w:fill="auto"/>
          </w:tcPr>
          <w:p w14:paraId="0A6E4E7A"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8" w:space="0" w:color="auto"/>
            </w:tcBorders>
            <w:shd w:val="clear" w:color="auto" w:fill="auto"/>
          </w:tcPr>
          <w:p w14:paraId="44C546A2"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8" w:space="0" w:color="auto"/>
            </w:tcBorders>
            <w:shd w:val="clear" w:color="auto" w:fill="auto"/>
          </w:tcPr>
          <w:p w14:paraId="5F33840D"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210195D9" w14:textId="77777777" w:rsidTr="00C42286">
        <w:trPr>
          <w:trHeight w:val="335"/>
          <w:jc w:val="center"/>
        </w:trPr>
        <w:tc>
          <w:tcPr>
            <w:tcW w:w="436" w:type="dxa"/>
            <w:tcBorders>
              <w:left w:val="single" w:sz="8" w:space="0" w:color="auto"/>
              <w:bottom w:val="single" w:sz="8" w:space="0" w:color="auto"/>
            </w:tcBorders>
            <w:shd w:val="clear" w:color="auto" w:fill="auto"/>
          </w:tcPr>
          <w:p w14:paraId="65A8865F"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4.</w:t>
            </w:r>
          </w:p>
        </w:tc>
        <w:tc>
          <w:tcPr>
            <w:tcW w:w="5244" w:type="dxa"/>
            <w:tcBorders>
              <w:bottom w:val="single" w:sz="8" w:space="0" w:color="auto"/>
            </w:tcBorders>
            <w:shd w:val="clear" w:color="auto" w:fill="auto"/>
          </w:tcPr>
          <w:p w14:paraId="0D37D045" w14:textId="77777777" w:rsidR="00C42286" w:rsidRPr="00407CD6" w:rsidRDefault="00C42286" w:rsidP="00C42286">
            <w:pPr>
              <w:pStyle w:val="Odsekzoznamu"/>
              <w:ind w:left="545"/>
              <w:rPr>
                <w:rFonts w:ascii="Verdana" w:hAnsi="Verdana"/>
                <w:sz w:val="18"/>
                <w:szCs w:val="18"/>
                <w:lang w:val="sk-SK"/>
              </w:rPr>
            </w:pPr>
            <w:r w:rsidRPr="00407CD6">
              <w:rPr>
                <w:rFonts w:ascii="Verdana" w:hAnsi="Verdana"/>
                <w:sz w:val="18"/>
                <w:szCs w:val="18"/>
                <w:lang w:val="sk-SK"/>
              </w:rPr>
              <w:t>Požiarne uzávery otvorov:</w:t>
            </w:r>
          </w:p>
        </w:tc>
        <w:tc>
          <w:tcPr>
            <w:tcW w:w="709" w:type="dxa"/>
            <w:tcBorders>
              <w:bottom w:val="single" w:sz="8" w:space="0" w:color="auto"/>
            </w:tcBorders>
            <w:shd w:val="clear" w:color="auto" w:fill="auto"/>
          </w:tcPr>
          <w:p w14:paraId="313D8DCE"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2175EE28"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443E3199" w14:textId="77777777" w:rsidR="00C42286" w:rsidRPr="00407CD6" w:rsidRDefault="00C42286" w:rsidP="00C42286">
            <w:pPr>
              <w:jc w:val="center"/>
              <w:rPr>
                <w:rFonts w:ascii="Verdana" w:hAnsi="Verdana"/>
                <w:sz w:val="16"/>
                <w:szCs w:val="16"/>
                <w:lang w:val="sk-SK"/>
              </w:rPr>
            </w:pPr>
          </w:p>
        </w:tc>
      </w:tr>
      <w:tr w:rsidR="00C42286" w:rsidRPr="00407CD6" w14:paraId="6A7EF39E" w14:textId="77777777" w:rsidTr="00C42286">
        <w:trPr>
          <w:trHeight w:val="339"/>
          <w:jc w:val="center"/>
        </w:trPr>
        <w:tc>
          <w:tcPr>
            <w:tcW w:w="436" w:type="dxa"/>
            <w:tcBorders>
              <w:top w:val="nil"/>
              <w:left w:val="single" w:sz="8" w:space="0" w:color="auto"/>
              <w:bottom w:val="nil"/>
            </w:tcBorders>
            <w:shd w:val="clear" w:color="auto" w:fill="auto"/>
          </w:tcPr>
          <w:p w14:paraId="54DE6273" w14:textId="77777777" w:rsidR="00C42286" w:rsidRPr="00407CD6" w:rsidRDefault="00C42286" w:rsidP="00C42286">
            <w:pPr>
              <w:rPr>
                <w:rFonts w:ascii="Verdana" w:hAnsi="Verdana"/>
                <w:sz w:val="18"/>
                <w:szCs w:val="18"/>
                <w:lang w:val="sk-SK"/>
              </w:rPr>
            </w:pPr>
          </w:p>
        </w:tc>
        <w:tc>
          <w:tcPr>
            <w:tcW w:w="5244" w:type="dxa"/>
            <w:shd w:val="clear" w:color="auto" w:fill="auto"/>
          </w:tcPr>
          <w:p w14:paraId="7273AD97"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b) v nadzemných podlažiach.</w:t>
            </w:r>
          </w:p>
        </w:tc>
        <w:tc>
          <w:tcPr>
            <w:tcW w:w="709" w:type="dxa"/>
            <w:shd w:val="clear" w:color="auto" w:fill="auto"/>
          </w:tcPr>
          <w:p w14:paraId="5AD77590"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shd w:val="clear" w:color="auto" w:fill="auto"/>
          </w:tcPr>
          <w:p w14:paraId="16C5EAF5"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shd w:val="clear" w:color="auto" w:fill="auto"/>
          </w:tcPr>
          <w:p w14:paraId="41D38415"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4B8EAF25" w14:textId="77777777" w:rsidTr="00C42286">
        <w:trPr>
          <w:trHeight w:val="335"/>
          <w:jc w:val="center"/>
        </w:trPr>
        <w:tc>
          <w:tcPr>
            <w:tcW w:w="436" w:type="dxa"/>
            <w:tcBorders>
              <w:top w:val="nil"/>
              <w:left w:val="single" w:sz="8" w:space="0" w:color="auto"/>
              <w:bottom w:val="single" w:sz="8" w:space="0" w:color="auto"/>
            </w:tcBorders>
            <w:shd w:val="clear" w:color="auto" w:fill="auto"/>
          </w:tcPr>
          <w:p w14:paraId="2354D402" w14:textId="77777777" w:rsidR="00C42286" w:rsidRPr="00407CD6" w:rsidRDefault="00C42286" w:rsidP="00C42286">
            <w:pPr>
              <w:rPr>
                <w:rFonts w:ascii="Verdana" w:hAnsi="Verdana"/>
                <w:sz w:val="18"/>
                <w:szCs w:val="18"/>
                <w:lang w:val="sk-SK"/>
              </w:rPr>
            </w:pPr>
          </w:p>
        </w:tc>
        <w:tc>
          <w:tcPr>
            <w:tcW w:w="5244" w:type="dxa"/>
            <w:tcBorders>
              <w:bottom w:val="single" w:sz="8" w:space="0" w:color="auto"/>
            </w:tcBorders>
            <w:shd w:val="clear" w:color="auto" w:fill="auto"/>
          </w:tcPr>
          <w:p w14:paraId="085621E1"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c) v poslednom nadzemnom podlaží.</w:t>
            </w:r>
          </w:p>
        </w:tc>
        <w:tc>
          <w:tcPr>
            <w:tcW w:w="709" w:type="dxa"/>
            <w:tcBorders>
              <w:bottom w:val="single" w:sz="8" w:space="0" w:color="auto"/>
            </w:tcBorders>
            <w:shd w:val="clear" w:color="auto" w:fill="auto"/>
          </w:tcPr>
          <w:p w14:paraId="6B5E5D59"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8" w:space="0" w:color="auto"/>
            </w:tcBorders>
            <w:shd w:val="clear" w:color="auto" w:fill="auto"/>
          </w:tcPr>
          <w:p w14:paraId="1E300A68"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8" w:space="0" w:color="auto"/>
            </w:tcBorders>
            <w:shd w:val="clear" w:color="auto" w:fill="auto"/>
          </w:tcPr>
          <w:p w14:paraId="340C00FD"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r>
      <w:tr w:rsidR="00C42286" w:rsidRPr="00407CD6" w14:paraId="0745BB99" w14:textId="77777777" w:rsidTr="00C42286">
        <w:trPr>
          <w:trHeight w:val="335"/>
          <w:jc w:val="center"/>
        </w:trPr>
        <w:tc>
          <w:tcPr>
            <w:tcW w:w="436" w:type="dxa"/>
            <w:tcBorders>
              <w:top w:val="nil"/>
              <w:left w:val="single" w:sz="8" w:space="0" w:color="auto"/>
              <w:bottom w:val="single" w:sz="8" w:space="0" w:color="auto"/>
            </w:tcBorders>
            <w:shd w:val="clear" w:color="auto" w:fill="auto"/>
          </w:tcPr>
          <w:p w14:paraId="3BE1F1FD"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5.</w:t>
            </w:r>
          </w:p>
        </w:tc>
        <w:tc>
          <w:tcPr>
            <w:tcW w:w="5244" w:type="dxa"/>
            <w:tcBorders>
              <w:bottom w:val="single" w:sz="8" w:space="0" w:color="auto"/>
            </w:tcBorders>
            <w:shd w:val="clear" w:color="auto" w:fill="auto"/>
          </w:tcPr>
          <w:p w14:paraId="660D3EB1"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Nosne konštrukcie schodísk vo vnútri požiarneho úseku, ktoré nie sú súčasťou chránených únikových ciest</w:t>
            </w:r>
          </w:p>
        </w:tc>
        <w:tc>
          <w:tcPr>
            <w:tcW w:w="709" w:type="dxa"/>
            <w:tcBorders>
              <w:bottom w:val="single" w:sz="8" w:space="0" w:color="auto"/>
            </w:tcBorders>
            <w:shd w:val="clear" w:color="auto" w:fill="auto"/>
          </w:tcPr>
          <w:p w14:paraId="252AE697"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w:t>
            </w:r>
          </w:p>
        </w:tc>
        <w:tc>
          <w:tcPr>
            <w:tcW w:w="709" w:type="dxa"/>
            <w:tcBorders>
              <w:bottom w:val="single" w:sz="8" w:space="0" w:color="auto"/>
            </w:tcBorders>
            <w:shd w:val="clear" w:color="auto" w:fill="auto"/>
          </w:tcPr>
          <w:p w14:paraId="79DD03F9"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8" w:space="0" w:color="auto"/>
            </w:tcBorders>
            <w:shd w:val="clear" w:color="auto" w:fill="auto"/>
          </w:tcPr>
          <w:p w14:paraId="2EEE4E7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30/D2</w:t>
            </w:r>
          </w:p>
        </w:tc>
      </w:tr>
      <w:tr w:rsidR="00C42286" w:rsidRPr="00407CD6" w14:paraId="217D9F43" w14:textId="77777777" w:rsidTr="00C42286">
        <w:trPr>
          <w:trHeight w:val="335"/>
          <w:jc w:val="center"/>
        </w:trPr>
        <w:tc>
          <w:tcPr>
            <w:tcW w:w="436" w:type="dxa"/>
            <w:tcBorders>
              <w:top w:val="nil"/>
              <w:left w:val="single" w:sz="8" w:space="0" w:color="auto"/>
              <w:bottom w:val="single" w:sz="8" w:space="0" w:color="auto"/>
            </w:tcBorders>
            <w:shd w:val="clear" w:color="auto" w:fill="auto"/>
          </w:tcPr>
          <w:p w14:paraId="193A9A2D"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6.</w:t>
            </w:r>
          </w:p>
        </w:tc>
        <w:tc>
          <w:tcPr>
            <w:tcW w:w="5244" w:type="dxa"/>
            <w:tcBorders>
              <w:bottom w:val="single" w:sz="8" w:space="0" w:color="auto"/>
            </w:tcBorders>
            <w:shd w:val="clear" w:color="auto" w:fill="auto"/>
          </w:tcPr>
          <w:p w14:paraId="78396FA9"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Šachty  a kanály:</w:t>
            </w:r>
          </w:p>
        </w:tc>
        <w:tc>
          <w:tcPr>
            <w:tcW w:w="709" w:type="dxa"/>
            <w:tcBorders>
              <w:bottom w:val="single" w:sz="8" w:space="0" w:color="auto"/>
            </w:tcBorders>
            <w:shd w:val="clear" w:color="auto" w:fill="auto"/>
          </w:tcPr>
          <w:p w14:paraId="4E7D92E4"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42790F44" w14:textId="77777777" w:rsidR="00C42286" w:rsidRPr="00407CD6" w:rsidRDefault="00C42286" w:rsidP="00C42286">
            <w:pPr>
              <w:jc w:val="center"/>
              <w:rPr>
                <w:rFonts w:ascii="Verdana" w:hAnsi="Verdana"/>
                <w:sz w:val="16"/>
                <w:szCs w:val="16"/>
                <w:lang w:val="sk-SK"/>
              </w:rPr>
            </w:pPr>
          </w:p>
        </w:tc>
        <w:tc>
          <w:tcPr>
            <w:tcW w:w="709" w:type="dxa"/>
            <w:tcBorders>
              <w:bottom w:val="single" w:sz="8" w:space="0" w:color="auto"/>
            </w:tcBorders>
            <w:shd w:val="clear" w:color="auto" w:fill="auto"/>
          </w:tcPr>
          <w:p w14:paraId="394B86C2" w14:textId="77777777" w:rsidR="00C42286" w:rsidRPr="00407CD6" w:rsidRDefault="00C42286" w:rsidP="00C42286">
            <w:pPr>
              <w:jc w:val="center"/>
              <w:rPr>
                <w:rFonts w:ascii="Verdana" w:hAnsi="Verdana"/>
                <w:sz w:val="16"/>
                <w:szCs w:val="16"/>
                <w:lang w:val="sk-SK"/>
              </w:rPr>
            </w:pPr>
          </w:p>
        </w:tc>
      </w:tr>
      <w:tr w:rsidR="00C42286" w:rsidRPr="00407CD6" w14:paraId="78A91CB8" w14:textId="77777777" w:rsidTr="00C42286">
        <w:trPr>
          <w:trHeight w:val="352"/>
          <w:jc w:val="center"/>
        </w:trPr>
        <w:tc>
          <w:tcPr>
            <w:tcW w:w="436" w:type="dxa"/>
            <w:tcBorders>
              <w:top w:val="nil"/>
              <w:left w:val="single" w:sz="8" w:space="0" w:color="auto"/>
              <w:bottom w:val="nil"/>
            </w:tcBorders>
            <w:shd w:val="clear" w:color="auto" w:fill="auto"/>
          </w:tcPr>
          <w:p w14:paraId="6B539E8F" w14:textId="77777777" w:rsidR="00C42286" w:rsidRPr="00407CD6" w:rsidRDefault="00C42286" w:rsidP="00C42286">
            <w:pPr>
              <w:rPr>
                <w:rFonts w:ascii="Verdana" w:hAnsi="Verdana"/>
                <w:sz w:val="18"/>
                <w:szCs w:val="18"/>
                <w:lang w:val="sk-SK"/>
              </w:rPr>
            </w:pPr>
          </w:p>
        </w:tc>
        <w:tc>
          <w:tcPr>
            <w:tcW w:w="5244" w:type="dxa"/>
            <w:shd w:val="clear" w:color="auto" w:fill="auto"/>
          </w:tcPr>
          <w:p w14:paraId="01F6D042"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a) požiarne deliace konštrukcie:</w:t>
            </w:r>
          </w:p>
        </w:tc>
        <w:tc>
          <w:tcPr>
            <w:tcW w:w="709" w:type="dxa"/>
            <w:shd w:val="clear" w:color="auto" w:fill="auto"/>
          </w:tcPr>
          <w:p w14:paraId="74A034A3" w14:textId="77777777" w:rsidR="00C42286" w:rsidRPr="00407CD6" w:rsidRDefault="00C42286" w:rsidP="00C42286">
            <w:pPr>
              <w:jc w:val="center"/>
              <w:rPr>
                <w:rFonts w:ascii="Verdana" w:hAnsi="Verdana"/>
                <w:sz w:val="16"/>
                <w:szCs w:val="16"/>
                <w:lang w:val="sk-SK"/>
              </w:rPr>
            </w:pPr>
          </w:p>
        </w:tc>
        <w:tc>
          <w:tcPr>
            <w:tcW w:w="709" w:type="dxa"/>
            <w:shd w:val="clear" w:color="auto" w:fill="auto"/>
          </w:tcPr>
          <w:p w14:paraId="4110480E" w14:textId="77777777" w:rsidR="00C42286" w:rsidRPr="00407CD6" w:rsidRDefault="00C42286" w:rsidP="00C42286">
            <w:pPr>
              <w:jc w:val="center"/>
              <w:rPr>
                <w:rFonts w:ascii="Verdana" w:hAnsi="Verdana"/>
                <w:sz w:val="16"/>
                <w:szCs w:val="16"/>
                <w:lang w:val="sk-SK"/>
              </w:rPr>
            </w:pPr>
          </w:p>
        </w:tc>
        <w:tc>
          <w:tcPr>
            <w:tcW w:w="709" w:type="dxa"/>
            <w:shd w:val="clear" w:color="auto" w:fill="auto"/>
          </w:tcPr>
          <w:p w14:paraId="28A90ECA" w14:textId="77777777" w:rsidR="00C42286" w:rsidRPr="00407CD6" w:rsidRDefault="00C42286" w:rsidP="00C42286">
            <w:pPr>
              <w:jc w:val="center"/>
              <w:rPr>
                <w:rFonts w:ascii="Verdana" w:hAnsi="Verdana"/>
                <w:sz w:val="16"/>
                <w:szCs w:val="16"/>
                <w:lang w:val="sk-SK"/>
              </w:rPr>
            </w:pPr>
          </w:p>
        </w:tc>
      </w:tr>
      <w:tr w:rsidR="00C42286" w:rsidRPr="00407CD6" w14:paraId="2DE0C375" w14:textId="77777777" w:rsidTr="00C42286">
        <w:trPr>
          <w:trHeight w:val="352"/>
          <w:jc w:val="center"/>
        </w:trPr>
        <w:tc>
          <w:tcPr>
            <w:tcW w:w="436" w:type="dxa"/>
            <w:tcBorders>
              <w:top w:val="nil"/>
              <w:left w:val="single" w:sz="8" w:space="0" w:color="auto"/>
              <w:bottom w:val="nil"/>
            </w:tcBorders>
            <w:shd w:val="clear" w:color="auto" w:fill="auto"/>
          </w:tcPr>
          <w:p w14:paraId="0ABFA7AC" w14:textId="77777777" w:rsidR="00C42286" w:rsidRPr="00407CD6" w:rsidRDefault="00C42286" w:rsidP="00C42286">
            <w:pPr>
              <w:rPr>
                <w:rFonts w:ascii="Verdana" w:hAnsi="Verdana"/>
                <w:sz w:val="18"/>
                <w:szCs w:val="18"/>
                <w:lang w:val="sk-SK"/>
              </w:rPr>
            </w:pPr>
          </w:p>
        </w:tc>
        <w:tc>
          <w:tcPr>
            <w:tcW w:w="5244" w:type="dxa"/>
            <w:shd w:val="clear" w:color="auto" w:fill="auto"/>
          </w:tcPr>
          <w:p w14:paraId="75902974" w14:textId="77777777" w:rsidR="00C42286" w:rsidRPr="00407CD6" w:rsidRDefault="00C42286" w:rsidP="00C42286">
            <w:pPr>
              <w:ind w:left="716" w:hanging="247"/>
              <w:rPr>
                <w:rFonts w:ascii="Verdana" w:hAnsi="Verdana"/>
                <w:sz w:val="18"/>
                <w:szCs w:val="18"/>
                <w:lang w:val="sk-SK"/>
              </w:rPr>
            </w:pPr>
            <w:r w:rsidRPr="00407CD6">
              <w:rPr>
                <w:rFonts w:ascii="Verdana" w:hAnsi="Verdana"/>
                <w:sz w:val="18"/>
                <w:szCs w:val="18"/>
                <w:lang w:val="sk-SK"/>
              </w:rPr>
              <w:t>2 šácht ostatných výťahov;</w:t>
            </w:r>
          </w:p>
        </w:tc>
        <w:tc>
          <w:tcPr>
            <w:tcW w:w="709" w:type="dxa"/>
            <w:shd w:val="clear" w:color="auto" w:fill="auto"/>
          </w:tcPr>
          <w:p w14:paraId="36933B48"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30/D1</w:t>
            </w:r>
          </w:p>
        </w:tc>
        <w:tc>
          <w:tcPr>
            <w:tcW w:w="709" w:type="dxa"/>
            <w:shd w:val="clear" w:color="auto" w:fill="auto"/>
          </w:tcPr>
          <w:p w14:paraId="4956019D"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30/D1</w:t>
            </w:r>
          </w:p>
        </w:tc>
        <w:tc>
          <w:tcPr>
            <w:tcW w:w="709" w:type="dxa"/>
            <w:shd w:val="clear" w:color="auto" w:fill="auto"/>
          </w:tcPr>
          <w:p w14:paraId="0388B051"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45/D1</w:t>
            </w:r>
          </w:p>
        </w:tc>
      </w:tr>
      <w:tr w:rsidR="00C42286" w:rsidRPr="00407CD6" w14:paraId="7070B4E4" w14:textId="77777777" w:rsidTr="00C42286">
        <w:trPr>
          <w:trHeight w:val="352"/>
          <w:jc w:val="center"/>
        </w:trPr>
        <w:tc>
          <w:tcPr>
            <w:tcW w:w="436" w:type="dxa"/>
            <w:tcBorders>
              <w:top w:val="nil"/>
              <w:left w:val="single" w:sz="8" w:space="0" w:color="auto"/>
              <w:bottom w:val="nil"/>
            </w:tcBorders>
            <w:shd w:val="clear" w:color="auto" w:fill="auto"/>
          </w:tcPr>
          <w:p w14:paraId="22B7238A" w14:textId="77777777" w:rsidR="00C42286" w:rsidRPr="00407CD6" w:rsidRDefault="00C42286" w:rsidP="00C42286">
            <w:pPr>
              <w:rPr>
                <w:rFonts w:ascii="Verdana" w:hAnsi="Verdana"/>
                <w:sz w:val="18"/>
                <w:szCs w:val="18"/>
                <w:lang w:val="sk-SK"/>
              </w:rPr>
            </w:pPr>
          </w:p>
        </w:tc>
        <w:tc>
          <w:tcPr>
            <w:tcW w:w="5244" w:type="dxa"/>
            <w:shd w:val="clear" w:color="auto" w:fill="auto"/>
          </w:tcPr>
          <w:p w14:paraId="66DB3C46" w14:textId="77777777" w:rsidR="00C42286" w:rsidRPr="00407CD6" w:rsidRDefault="00C42286" w:rsidP="00C42286">
            <w:pPr>
              <w:pStyle w:val="Odsekzoznamu"/>
              <w:ind w:left="545"/>
              <w:rPr>
                <w:rFonts w:ascii="Verdana" w:hAnsi="Verdana"/>
                <w:sz w:val="18"/>
                <w:szCs w:val="18"/>
                <w:lang w:val="sk-SK"/>
              </w:rPr>
            </w:pPr>
          </w:p>
          <w:p w14:paraId="03A42CCA" w14:textId="77777777" w:rsidR="00C42286" w:rsidRPr="00407CD6" w:rsidRDefault="00C42286" w:rsidP="00C42286">
            <w:pPr>
              <w:pStyle w:val="Odsekzoznamu"/>
              <w:ind w:left="545"/>
              <w:rPr>
                <w:rFonts w:ascii="Verdana" w:hAnsi="Verdana"/>
                <w:sz w:val="18"/>
                <w:szCs w:val="18"/>
                <w:lang w:val="sk-SK"/>
              </w:rPr>
            </w:pPr>
            <w:r w:rsidRPr="00407CD6">
              <w:rPr>
                <w:rFonts w:ascii="Verdana" w:hAnsi="Verdana"/>
                <w:sz w:val="18"/>
                <w:szCs w:val="18"/>
                <w:lang w:val="sk-SK"/>
              </w:rPr>
              <w:t>3 inštalačných šácht a kanálov</w:t>
            </w:r>
          </w:p>
        </w:tc>
        <w:tc>
          <w:tcPr>
            <w:tcW w:w="709" w:type="dxa"/>
            <w:shd w:val="clear" w:color="auto" w:fill="auto"/>
          </w:tcPr>
          <w:p w14:paraId="4C56EF50"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30/D1</w:t>
            </w:r>
          </w:p>
        </w:tc>
        <w:tc>
          <w:tcPr>
            <w:tcW w:w="709" w:type="dxa"/>
            <w:shd w:val="clear" w:color="auto" w:fill="auto"/>
          </w:tcPr>
          <w:p w14:paraId="3E27B72A"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45/D1</w:t>
            </w:r>
          </w:p>
        </w:tc>
        <w:tc>
          <w:tcPr>
            <w:tcW w:w="709" w:type="dxa"/>
            <w:shd w:val="clear" w:color="auto" w:fill="auto"/>
          </w:tcPr>
          <w:p w14:paraId="14AA9DB4"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60/D1</w:t>
            </w:r>
          </w:p>
        </w:tc>
      </w:tr>
      <w:tr w:rsidR="00C42286" w:rsidRPr="00407CD6" w14:paraId="65824049" w14:textId="77777777" w:rsidTr="00C42286">
        <w:trPr>
          <w:trHeight w:val="352"/>
          <w:jc w:val="center"/>
        </w:trPr>
        <w:tc>
          <w:tcPr>
            <w:tcW w:w="436" w:type="dxa"/>
            <w:tcBorders>
              <w:top w:val="nil"/>
              <w:left w:val="single" w:sz="8" w:space="0" w:color="auto"/>
              <w:bottom w:val="nil"/>
            </w:tcBorders>
            <w:shd w:val="clear" w:color="auto" w:fill="auto"/>
          </w:tcPr>
          <w:p w14:paraId="2ED87901" w14:textId="77777777" w:rsidR="00C42286" w:rsidRPr="00407CD6" w:rsidRDefault="00C42286" w:rsidP="00C42286">
            <w:pPr>
              <w:rPr>
                <w:rFonts w:ascii="Verdana" w:hAnsi="Verdana"/>
                <w:sz w:val="18"/>
                <w:szCs w:val="18"/>
                <w:lang w:val="sk-SK"/>
              </w:rPr>
            </w:pPr>
          </w:p>
        </w:tc>
        <w:tc>
          <w:tcPr>
            <w:tcW w:w="5244" w:type="dxa"/>
            <w:shd w:val="clear" w:color="auto" w:fill="auto"/>
          </w:tcPr>
          <w:p w14:paraId="41A6DDAD" w14:textId="77777777" w:rsidR="00C42286" w:rsidRPr="00407CD6" w:rsidRDefault="00C42286" w:rsidP="00C42286">
            <w:pPr>
              <w:ind w:left="450" w:hanging="265"/>
              <w:rPr>
                <w:rFonts w:ascii="Verdana" w:hAnsi="Verdana"/>
                <w:sz w:val="18"/>
                <w:szCs w:val="18"/>
                <w:lang w:val="sk-SK"/>
              </w:rPr>
            </w:pPr>
            <w:r w:rsidRPr="00407CD6">
              <w:rPr>
                <w:rFonts w:ascii="Verdana" w:hAnsi="Verdana"/>
                <w:sz w:val="18"/>
                <w:szCs w:val="18"/>
              </w:rPr>
              <w:t xml:space="preserve">b) </w:t>
            </w:r>
            <w:proofErr w:type="spellStart"/>
            <w:r w:rsidRPr="00407CD6">
              <w:rPr>
                <w:rFonts w:ascii="Verdana" w:hAnsi="Verdana"/>
                <w:sz w:val="18"/>
                <w:szCs w:val="18"/>
              </w:rPr>
              <w:t>požiarne</w:t>
            </w:r>
            <w:proofErr w:type="spellEnd"/>
            <w:r w:rsidRPr="00407CD6">
              <w:rPr>
                <w:rFonts w:ascii="Verdana" w:hAnsi="Verdana"/>
                <w:sz w:val="18"/>
                <w:szCs w:val="18"/>
              </w:rPr>
              <w:t xml:space="preserve"> </w:t>
            </w:r>
            <w:proofErr w:type="spellStart"/>
            <w:r w:rsidRPr="00407CD6">
              <w:rPr>
                <w:rFonts w:ascii="Verdana" w:hAnsi="Verdana"/>
                <w:sz w:val="18"/>
                <w:szCs w:val="18"/>
              </w:rPr>
              <w:t>uzávery</w:t>
            </w:r>
            <w:proofErr w:type="spellEnd"/>
            <w:r w:rsidRPr="00407CD6">
              <w:rPr>
                <w:rFonts w:ascii="Verdana" w:hAnsi="Verdana"/>
                <w:sz w:val="18"/>
                <w:szCs w:val="18"/>
              </w:rPr>
              <w:t xml:space="preserve"> </w:t>
            </w:r>
            <w:proofErr w:type="spellStart"/>
            <w:r w:rsidRPr="00407CD6">
              <w:rPr>
                <w:rFonts w:ascii="Verdana" w:hAnsi="Verdana"/>
                <w:sz w:val="18"/>
                <w:szCs w:val="18"/>
              </w:rPr>
              <w:t>otvorov</w:t>
            </w:r>
            <w:proofErr w:type="spellEnd"/>
            <w:r w:rsidRPr="00407CD6">
              <w:rPr>
                <w:rFonts w:ascii="Verdana" w:hAnsi="Verdana"/>
                <w:sz w:val="18"/>
                <w:szCs w:val="18"/>
                <w:lang w:val="sk-SK"/>
              </w:rPr>
              <w:t xml:space="preserve"> v</w:t>
            </w:r>
            <w:r w:rsidRPr="00407CD6">
              <w:rPr>
                <w:rFonts w:ascii="Verdana" w:hAnsi="Verdana"/>
                <w:sz w:val="18"/>
                <w:szCs w:val="18"/>
              </w:rPr>
              <w:t> </w:t>
            </w:r>
            <w:r w:rsidRPr="00407CD6">
              <w:rPr>
                <w:rFonts w:ascii="Verdana" w:hAnsi="Verdana"/>
                <w:sz w:val="18"/>
                <w:szCs w:val="18"/>
                <w:lang w:val="sk-SK"/>
              </w:rPr>
              <w:t>požiarne</w:t>
            </w:r>
            <w:r w:rsidRPr="00407CD6">
              <w:rPr>
                <w:rFonts w:ascii="Verdana" w:hAnsi="Verdana"/>
                <w:sz w:val="18"/>
                <w:szCs w:val="18"/>
              </w:rPr>
              <w:t xml:space="preserve"> </w:t>
            </w:r>
            <w:r w:rsidRPr="00407CD6">
              <w:rPr>
                <w:rFonts w:ascii="Verdana" w:hAnsi="Verdana"/>
                <w:sz w:val="18"/>
                <w:szCs w:val="18"/>
                <w:lang w:val="sk-SK"/>
              </w:rPr>
              <w:t>deliacich konštrukciách:</w:t>
            </w:r>
          </w:p>
        </w:tc>
        <w:tc>
          <w:tcPr>
            <w:tcW w:w="709" w:type="dxa"/>
            <w:shd w:val="clear" w:color="auto" w:fill="auto"/>
          </w:tcPr>
          <w:p w14:paraId="3993062C" w14:textId="77777777" w:rsidR="00C42286" w:rsidRPr="00407CD6" w:rsidRDefault="00C42286" w:rsidP="00C42286">
            <w:pPr>
              <w:jc w:val="center"/>
              <w:rPr>
                <w:rFonts w:ascii="Verdana" w:hAnsi="Verdana"/>
                <w:sz w:val="16"/>
                <w:szCs w:val="16"/>
                <w:lang w:val="sk-SK"/>
              </w:rPr>
            </w:pPr>
          </w:p>
        </w:tc>
        <w:tc>
          <w:tcPr>
            <w:tcW w:w="709" w:type="dxa"/>
            <w:shd w:val="clear" w:color="auto" w:fill="auto"/>
          </w:tcPr>
          <w:p w14:paraId="58609508" w14:textId="77777777" w:rsidR="00C42286" w:rsidRPr="00407CD6" w:rsidRDefault="00C42286" w:rsidP="00C42286">
            <w:pPr>
              <w:jc w:val="center"/>
              <w:rPr>
                <w:rFonts w:ascii="Verdana" w:hAnsi="Verdana"/>
                <w:sz w:val="16"/>
                <w:szCs w:val="16"/>
                <w:lang w:val="sk-SK"/>
              </w:rPr>
            </w:pPr>
          </w:p>
        </w:tc>
        <w:tc>
          <w:tcPr>
            <w:tcW w:w="709" w:type="dxa"/>
            <w:shd w:val="clear" w:color="auto" w:fill="auto"/>
          </w:tcPr>
          <w:p w14:paraId="0C4245F3" w14:textId="77777777" w:rsidR="00C42286" w:rsidRPr="00407CD6" w:rsidRDefault="00C42286" w:rsidP="00C42286">
            <w:pPr>
              <w:jc w:val="center"/>
              <w:rPr>
                <w:rFonts w:ascii="Verdana" w:hAnsi="Verdana"/>
                <w:sz w:val="16"/>
                <w:szCs w:val="16"/>
                <w:lang w:val="sk-SK"/>
              </w:rPr>
            </w:pPr>
          </w:p>
        </w:tc>
      </w:tr>
      <w:tr w:rsidR="00C42286" w:rsidRPr="00407CD6" w14:paraId="72C30D3C" w14:textId="77777777" w:rsidTr="00C42286">
        <w:trPr>
          <w:trHeight w:val="352"/>
          <w:jc w:val="center"/>
        </w:trPr>
        <w:tc>
          <w:tcPr>
            <w:tcW w:w="436" w:type="dxa"/>
            <w:tcBorders>
              <w:top w:val="nil"/>
              <w:left w:val="single" w:sz="8" w:space="0" w:color="auto"/>
              <w:bottom w:val="nil"/>
            </w:tcBorders>
            <w:shd w:val="clear" w:color="auto" w:fill="auto"/>
          </w:tcPr>
          <w:p w14:paraId="50E91586" w14:textId="77777777" w:rsidR="00C42286" w:rsidRPr="00407CD6" w:rsidRDefault="00C42286" w:rsidP="00C42286">
            <w:pPr>
              <w:rPr>
                <w:rFonts w:ascii="Verdana" w:hAnsi="Verdana"/>
                <w:sz w:val="18"/>
                <w:szCs w:val="18"/>
                <w:lang w:val="sk-SK"/>
              </w:rPr>
            </w:pPr>
          </w:p>
        </w:tc>
        <w:tc>
          <w:tcPr>
            <w:tcW w:w="5244" w:type="dxa"/>
            <w:shd w:val="clear" w:color="auto" w:fill="auto"/>
          </w:tcPr>
          <w:p w14:paraId="18EB89D4" w14:textId="77777777" w:rsidR="00C42286" w:rsidRPr="00407CD6" w:rsidRDefault="00C42286" w:rsidP="00C42286">
            <w:pPr>
              <w:ind w:left="716" w:hanging="247"/>
              <w:rPr>
                <w:rFonts w:ascii="Verdana" w:hAnsi="Verdana"/>
                <w:sz w:val="18"/>
                <w:szCs w:val="18"/>
                <w:lang w:val="sk-SK"/>
              </w:rPr>
            </w:pPr>
            <w:r w:rsidRPr="00407CD6">
              <w:rPr>
                <w:rFonts w:ascii="Verdana" w:hAnsi="Verdana"/>
                <w:sz w:val="18"/>
                <w:szCs w:val="18"/>
                <w:lang w:val="sk-SK"/>
              </w:rPr>
              <w:t>2. šácht ostatných výťahov</w:t>
            </w:r>
          </w:p>
        </w:tc>
        <w:tc>
          <w:tcPr>
            <w:tcW w:w="709" w:type="dxa"/>
            <w:shd w:val="clear" w:color="auto" w:fill="auto"/>
          </w:tcPr>
          <w:p w14:paraId="1F133CD2"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30/D1</w:t>
            </w:r>
          </w:p>
        </w:tc>
        <w:tc>
          <w:tcPr>
            <w:tcW w:w="709" w:type="dxa"/>
            <w:shd w:val="clear" w:color="auto" w:fill="auto"/>
          </w:tcPr>
          <w:p w14:paraId="4010FD9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30/D1</w:t>
            </w:r>
          </w:p>
        </w:tc>
        <w:tc>
          <w:tcPr>
            <w:tcW w:w="709" w:type="dxa"/>
            <w:shd w:val="clear" w:color="auto" w:fill="auto"/>
          </w:tcPr>
          <w:p w14:paraId="66DE21C9"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30/D1</w:t>
            </w:r>
          </w:p>
        </w:tc>
      </w:tr>
      <w:tr w:rsidR="00C42286" w:rsidRPr="00407CD6" w14:paraId="642F75F2" w14:textId="77777777" w:rsidTr="00C42286">
        <w:trPr>
          <w:trHeight w:val="352"/>
          <w:jc w:val="center"/>
        </w:trPr>
        <w:tc>
          <w:tcPr>
            <w:tcW w:w="436" w:type="dxa"/>
            <w:tcBorders>
              <w:top w:val="nil"/>
              <w:left w:val="single" w:sz="8" w:space="0" w:color="auto"/>
              <w:bottom w:val="single" w:sz="4" w:space="0" w:color="auto"/>
            </w:tcBorders>
            <w:shd w:val="clear" w:color="auto" w:fill="auto"/>
          </w:tcPr>
          <w:p w14:paraId="3FDFA23F" w14:textId="77777777" w:rsidR="00C42286" w:rsidRPr="00407CD6" w:rsidRDefault="00C42286" w:rsidP="00C42286">
            <w:pPr>
              <w:rPr>
                <w:rFonts w:ascii="Verdana" w:hAnsi="Verdana"/>
                <w:sz w:val="18"/>
                <w:szCs w:val="18"/>
                <w:lang w:val="sk-SK"/>
              </w:rPr>
            </w:pPr>
          </w:p>
        </w:tc>
        <w:tc>
          <w:tcPr>
            <w:tcW w:w="5244" w:type="dxa"/>
            <w:tcBorders>
              <w:bottom w:val="single" w:sz="4" w:space="0" w:color="auto"/>
            </w:tcBorders>
            <w:shd w:val="clear" w:color="auto" w:fill="auto"/>
          </w:tcPr>
          <w:p w14:paraId="016010A6" w14:textId="77777777" w:rsidR="00C42286" w:rsidRPr="00407CD6" w:rsidRDefault="00C42286" w:rsidP="00C42286">
            <w:pPr>
              <w:ind w:left="415" w:firstLine="54"/>
              <w:rPr>
                <w:rFonts w:ascii="Verdana" w:hAnsi="Verdana"/>
                <w:sz w:val="18"/>
                <w:szCs w:val="18"/>
                <w:lang w:val="sk-SK"/>
              </w:rPr>
            </w:pPr>
            <w:r w:rsidRPr="00407CD6">
              <w:rPr>
                <w:rFonts w:ascii="Verdana" w:hAnsi="Verdana"/>
                <w:sz w:val="18"/>
                <w:szCs w:val="18"/>
                <w:lang w:val="sk-SK"/>
              </w:rPr>
              <w:t>3 inštalačných šácht a kanálov.</w:t>
            </w:r>
          </w:p>
        </w:tc>
        <w:tc>
          <w:tcPr>
            <w:tcW w:w="709" w:type="dxa"/>
            <w:tcBorders>
              <w:bottom w:val="single" w:sz="4" w:space="0" w:color="auto"/>
            </w:tcBorders>
            <w:shd w:val="clear" w:color="auto" w:fill="auto"/>
          </w:tcPr>
          <w:p w14:paraId="5D6B67E6"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4" w:space="0" w:color="auto"/>
            </w:tcBorders>
            <w:shd w:val="clear" w:color="auto" w:fill="auto"/>
          </w:tcPr>
          <w:p w14:paraId="7C7DDA37"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c>
          <w:tcPr>
            <w:tcW w:w="709" w:type="dxa"/>
            <w:tcBorders>
              <w:bottom w:val="single" w:sz="4" w:space="0" w:color="auto"/>
            </w:tcBorders>
            <w:shd w:val="clear" w:color="auto" w:fill="auto"/>
          </w:tcPr>
          <w:p w14:paraId="0329585C"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60/D1</w:t>
            </w:r>
          </w:p>
        </w:tc>
      </w:tr>
      <w:tr w:rsidR="00C42286" w:rsidRPr="00407CD6" w14:paraId="34F31B27" w14:textId="77777777" w:rsidTr="00C42286">
        <w:trPr>
          <w:trHeight w:val="352"/>
          <w:jc w:val="center"/>
        </w:trPr>
        <w:tc>
          <w:tcPr>
            <w:tcW w:w="436" w:type="dxa"/>
            <w:tcBorders>
              <w:top w:val="nil"/>
              <w:left w:val="single" w:sz="8" w:space="0" w:color="auto"/>
              <w:bottom w:val="single" w:sz="4" w:space="0" w:color="auto"/>
            </w:tcBorders>
            <w:shd w:val="clear" w:color="auto" w:fill="auto"/>
          </w:tcPr>
          <w:p w14:paraId="0BCCAB6C"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7.</w:t>
            </w:r>
          </w:p>
        </w:tc>
        <w:tc>
          <w:tcPr>
            <w:tcW w:w="5244" w:type="dxa"/>
            <w:tcBorders>
              <w:bottom w:val="single" w:sz="4" w:space="0" w:color="auto"/>
            </w:tcBorders>
            <w:shd w:val="clear" w:color="auto" w:fill="auto"/>
          </w:tcPr>
          <w:p w14:paraId="45D904EF" w14:textId="77777777" w:rsidR="00C42286" w:rsidRPr="00407CD6" w:rsidRDefault="00C42286" w:rsidP="00C42286">
            <w:pPr>
              <w:ind w:left="415" w:firstLine="54"/>
              <w:rPr>
                <w:rFonts w:ascii="Verdana" w:hAnsi="Verdana"/>
                <w:sz w:val="18"/>
                <w:szCs w:val="18"/>
                <w:lang w:val="sk-SK"/>
              </w:rPr>
            </w:pPr>
            <w:r w:rsidRPr="00407CD6">
              <w:rPr>
                <w:rFonts w:ascii="Verdana" w:hAnsi="Verdana"/>
                <w:sz w:val="18"/>
                <w:szCs w:val="18"/>
                <w:lang w:val="sk-SK"/>
              </w:rPr>
              <w:t>Nosné konštrukcie striech bez požiarnej deliacej funkcie</w:t>
            </w:r>
          </w:p>
        </w:tc>
        <w:tc>
          <w:tcPr>
            <w:tcW w:w="709" w:type="dxa"/>
            <w:tcBorders>
              <w:bottom w:val="single" w:sz="4" w:space="0" w:color="auto"/>
            </w:tcBorders>
            <w:shd w:val="clear" w:color="auto" w:fill="auto"/>
          </w:tcPr>
          <w:p w14:paraId="319F0F3B"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4" w:space="0" w:color="auto"/>
            </w:tcBorders>
            <w:shd w:val="clear" w:color="auto" w:fill="auto"/>
          </w:tcPr>
          <w:p w14:paraId="3E180C12"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4" w:space="0" w:color="auto"/>
            </w:tcBorders>
            <w:shd w:val="clear" w:color="auto" w:fill="auto"/>
          </w:tcPr>
          <w:p w14:paraId="3B93ECE0"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32F4B3C0" w14:textId="77777777" w:rsidTr="00C42286">
        <w:trPr>
          <w:trHeight w:val="352"/>
          <w:jc w:val="center"/>
        </w:trPr>
        <w:tc>
          <w:tcPr>
            <w:tcW w:w="436" w:type="dxa"/>
            <w:tcBorders>
              <w:top w:val="nil"/>
              <w:left w:val="single" w:sz="8" w:space="0" w:color="auto"/>
              <w:bottom w:val="nil"/>
            </w:tcBorders>
            <w:shd w:val="clear" w:color="auto" w:fill="auto"/>
          </w:tcPr>
          <w:p w14:paraId="6D656F79"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8.</w:t>
            </w:r>
          </w:p>
        </w:tc>
        <w:tc>
          <w:tcPr>
            <w:tcW w:w="5244" w:type="dxa"/>
            <w:tcBorders>
              <w:bottom w:val="single" w:sz="4" w:space="0" w:color="auto"/>
            </w:tcBorders>
            <w:shd w:val="clear" w:color="auto" w:fill="auto"/>
          </w:tcPr>
          <w:p w14:paraId="677259A9" w14:textId="77777777" w:rsidR="00C42286" w:rsidRPr="00407CD6" w:rsidRDefault="00C42286" w:rsidP="00C42286">
            <w:pPr>
              <w:ind w:left="415" w:firstLine="54"/>
              <w:rPr>
                <w:rFonts w:ascii="Verdana" w:hAnsi="Verdana"/>
                <w:sz w:val="18"/>
                <w:szCs w:val="18"/>
                <w:lang w:val="sk-SK"/>
              </w:rPr>
            </w:pPr>
            <w:r w:rsidRPr="00407CD6">
              <w:rPr>
                <w:rFonts w:ascii="Verdana" w:hAnsi="Verdana"/>
                <w:sz w:val="18"/>
                <w:szCs w:val="18"/>
                <w:lang w:val="sk-SK"/>
              </w:rPr>
              <w:t>Nosné konštrukcie vnútri stavby, ktoré zabezpečujú stabilitu stavby:</w:t>
            </w:r>
          </w:p>
        </w:tc>
        <w:tc>
          <w:tcPr>
            <w:tcW w:w="709" w:type="dxa"/>
            <w:tcBorders>
              <w:bottom w:val="single" w:sz="4" w:space="0" w:color="auto"/>
            </w:tcBorders>
            <w:shd w:val="clear" w:color="auto" w:fill="auto"/>
          </w:tcPr>
          <w:p w14:paraId="28E68708" w14:textId="77777777" w:rsidR="00C42286" w:rsidRPr="00407CD6" w:rsidRDefault="00C42286" w:rsidP="00C42286">
            <w:pPr>
              <w:jc w:val="center"/>
              <w:rPr>
                <w:rFonts w:ascii="Verdana" w:hAnsi="Verdana"/>
                <w:sz w:val="16"/>
                <w:szCs w:val="16"/>
                <w:lang w:val="sk-SK"/>
              </w:rPr>
            </w:pPr>
          </w:p>
        </w:tc>
        <w:tc>
          <w:tcPr>
            <w:tcW w:w="709" w:type="dxa"/>
            <w:tcBorders>
              <w:bottom w:val="single" w:sz="4" w:space="0" w:color="auto"/>
            </w:tcBorders>
            <w:shd w:val="clear" w:color="auto" w:fill="auto"/>
          </w:tcPr>
          <w:p w14:paraId="2ED70131" w14:textId="77777777" w:rsidR="00C42286" w:rsidRPr="00407CD6" w:rsidRDefault="00C42286" w:rsidP="00C42286">
            <w:pPr>
              <w:jc w:val="center"/>
              <w:rPr>
                <w:rFonts w:ascii="Verdana" w:hAnsi="Verdana"/>
                <w:sz w:val="16"/>
                <w:szCs w:val="16"/>
                <w:lang w:val="sk-SK"/>
              </w:rPr>
            </w:pPr>
          </w:p>
        </w:tc>
        <w:tc>
          <w:tcPr>
            <w:tcW w:w="709" w:type="dxa"/>
            <w:tcBorders>
              <w:bottom w:val="single" w:sz="4" w:space="0" w:color="auto"/>
            </w:tcBorders>
            <w:shd w:val="clear" w:color="auto" w:fill="auto"/>
          </w:tcPr>
          <w:p w14:paraId="095592FD" w14:textId="77777777" w:rsidR="00C42286" w:rsidRPr="00407CD6" w:rsidRDefault="00C42286" w:rsidP="00C42286">
            <w:pPr>
              <w:jc w:val="center"/>
              <w:rPr>
                <w:rFonts w:ascii="Verdana" w:hAnsi="Verdana"/>
                <w:sz w:val="16"/>
                <w:szCs w:val="16"/>
                <w:lang w:val="sk-SK"/>
              </w:rPr>
            </w:pPr>
          </w:p>
        </w:tc>
      </w:tr>
      <w:tr w:rsidR="00C42286" w:rsidRPr="00407CD6" w14:paraId="231F4ACE" w14:textId="77777777" w:rsidTr="00C42286">
        <w:trPr>
          <w:trHeight w:val="352"/>
          <w:jc w:val="center"/>
        </w:trPr>
        <w:tc>
          <w:tcPr>
            <w:tcW w:w="436" w:type="dxa"/>
            <w:tcBorders>
              <w:top w:val="nil"/>
              <w:left w:val="single" w:sz="8" w:space="0" w:color="auto"/>
              <w:bottom w:val="nil"/>
            </w:tcBorders>
            <w:shd w:val="clear" w:color="auto" w:fill="auto"/>
          </w:tcPr>
          <w:p w14:paraId="70A09D4C" w14:textId="77777777" w:rsidR="00C42286" w:rsidRPr="00407CD6" w:rsidRDefault="00C42286" w:rsidP="00C42286">
            <w:pPr>
              <w:rPr>
                <w:rFonts w:ascii="Verdana" w:hAnsi="Verdana"/>
                <w:sz w:val="18"/>
                <w:szCs w:val="18"/>
                <w:lang w:val="sk-SK"/>
              </w:rPr>
            </w:pPr>
          </w:p>
        </w:tc>
        <w:tc>
          <w:tcPr>
            <w:tcW w:w="5244" w:type="dxa"/>
            <w:tcBorders>
              <w:bottom w:val="single" w:sz="4" w:space="0" w:color="auto"/>
            </w:tcBorders>
            <w:shd w:val="clear" w:color="auto" w:fill="auto"/>
          </w:tcPr>
          <w:p w14:paraId="5CBF5090"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b) v nadzemných podlažiach,</w:t>
            </w:r>
          </w:p>
        </w:tc>
        <w:tc>
          <w:tcPr>
            <w:tcW w:w="709" w:type="dxa"/>
            <w:tcBorders>
              <w:bottom w:val="single" w:sz="4" w:space="0" w:color="auto"/>
            </w:tcBorders>
            <w:shd w:val="clear" w:color="auto" w:fill="auto"/>
          </w:tcPr>
          <w:p w14:paraId="32828A24"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4" w:space="0" w:color="auto"/>
            </w:tcBorders>
            <w:shd w:val="clear" w:color="auto" w:fill="auto"/>
          </w:tcPr>
          <w:p w14:paraId="54FA5B26"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c>
          <w:tcPr>
            <w:tcW w:w="709" w:type="dxa"/>
            <w:tcBorders>
              <w:bottom w:val="single" w:sz="4" w:space="0" w:color="auto"/>
            </w:tcBorders>
            <w:shd w:val="clear" w:color="auto" w:fill="auto"/>
          </w:tcPr>
          <w:p w14:paraId="23879301"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60</w:t>
            </w:r>
          </w:p>
        </w:tc>
      </w:tr>
      <w:tr w:rsidR="00C42286" w:rsidRPr="00407CD6" w14:paraId="327ADE5E" w14:textId="77777777" w:rsidTr="00C42286">
        <w:trPr>
          <w:trHeight w:val="352"/>
          <w:jc w:val="center"/>
        </w:trPr>
        <w:tc>
          <w:tcPr>
            <w:tcW w:w="436" w:type="dxa"/>
            <w:tcBorders>
              <w:top w:val="nil"/>
              <w:left w:val="single" w:sz="8" w:space="0" w:color="auto"/>
              <w:bottom w:val="single" w:sz="4" w:space="0" w:color="auto"/>
            </w:tcBorders>
            <w:shd w:val="clear" w:color="auto" w:fill="auto"/>
          </w:tcPr>
          <w:p w14:paraId="02859895" w14:textId="77777777" w:rsidR="00C42286" w:rsidRPr="00407CD6" w:rsidRDefault="00C42286" w:rsidP="00C42286">
            <w:pPr>
              <w:rPr>
                <w:rFonts w:ascii="Verdana" w:hAnsi="Verdana"/>
                <w:sz w:val="18"/>
                <w:szCs w:val="18"/>
                <w:lang w:val="sk-SK"/>
              </w:rPr>
            </w:pPr>
          </w:p>
        </w:tc>
        <w:tc>
          <w:tcPr>
            <w:tcW w:w="5244" w:type="dxa"/>
            <w:tcBorders>
              <w:bottom w:val="single" w:sz="4" w:space="0" w:color="auto"/>
            </w:tcBorders>
            <w:shd w:val="clear" w:color="auto" w:fill="auto"/>
          </w:tcPr>
          <w:p w14:paraId="5A3B3424"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c) v poslednom nadzemnom podlaží.</w:t>
            </w:r>
          </w:p>
        </w:tc>
        <w:tc>
          <w:tcPr>
            <w:tcW w:w="709" w:type="dxa"/>
            <w:tcBorders>
              <w:bottom w:val="single" w:sz="4" w:space="0" w:color="auto"/>
            </w:tcBorders>
            <w:shd w:val="clear" w:color="auto" w:fill="auto"/>
          </w:tcPr>
          <w:p w14:paraId="2C4C22C5"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4" w:space="0" w:color="auto"/>
            </w:tcBorders>
            <w:shd w:val="clear" w:color="auto" w:fill="auto"/>
          </w:tcPr>
          <w:p w14:paraId="7FDEBA4D"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4" w:space="0" w:color="auto"/>
            </w:tcBorders>
            <w:shd w:val="clear" w:color="auto" w:fill="auto"/>
          </w:tcPr>
          <w:p w14:paraId="1E9E1AE7"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6D3964B6" w14:textId="77777777" w:rsidTr="00C42286">
        <w:trPr>
          <w:trHeight w:val="352"/>
          <w:jc w:val="center"/>
        </w:trPr>
        <w:tc>
          <w:tcPr>
            <w:tcW w:w="436" w:type="dxa"/>
            <w:tcBorders>
              <w:left w:val="single" w:sz="8" w:space="0" w:color="auto"/>
              <w:bottom w:val="single" w:sz="4" w:space="0" w:color="auto"/>
            </w:tcBorders>
            <w:shd w:val="clear" w:color="auto" w:fill="auto"/>
          </w:tcPr>
          <w:p w14:paraId="2EB19CCF"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9.</w:t>
            </w:r>
          </w:p>
        </w:tc>
        <w:tc>
          <w:tcPr>
            <w:tcW w:w="5244" w:type="dxa"/>
            <w:tcBorders>
              <w:bottom w:val="single" w:sz="4" w:space="0" w:color="auto"/>
            </w:tcBorders>
            <w:shd w:val="clear" w:color="auto" w:fill="auto"/>
          </w:tcPr>
          <w:p w14:paraId="6ED970D0"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Nosné konštrukcie vnútri požiarneho úseku nezabezpečujúce stabilitu stavby</w:t>
            </w:r>
          </w:p>
        </w:tc>
        <w:tc>
          <w:tcPr>
            <w:tcW w:w="709" w:type="dxa"/>
            <w:tcBorders>
              <w:bottom w:val="single" w:sz="4" w:space="0" w:color="auto"/>
            </w:tcBorders>
            <w:shd w:val="clear" w:color="auto" w:fill="auto"/>
          </w:tcPr>
          <w:p w14:paraId="26C9BD92"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4" w:space="0" w:color="auto"/>
            </w:tcBorders>
            <w:shd w:val="clear" w:color="auto" w:fill="auto"/>
          </w:tcPr>
          <w:p w14:paraId="247A53FF"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30/D2</w:t>
            </w:r>
          </w:p>
        </w:tc>
        <w:tc>
          <w:tcPr>
            <w:tcW w:w="709" w:type="dxa"/>
            <w:tcBorders>
              <w:bottom w:val="single" w:sz="4" w:space="0" w:color="auto"/>
            </w:tcBorders>
            <w:shd w:val="clear" w:color="auto" w:fill="auto"/>
          </w:tcPr>
          <w:p w14:paraId="03F51BD5"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45/D2</w:t>
            </w:r>
          </w:p>
        </w:tc>
      </w:tr>
      <w:tr w:rsidR="00C42286" w:rsidRPr="00407CD6" w14:paraId="6E941FC9" w14:textId="77777777" w:rsidTr="00C42286">
        <w:trPr>
          <w:trHeight w:val="352"/>
          <w:jc w:val="center"/>
        </w:trPr>
        <w:tc>
          <w:tcPr>
            <w:tcW w:w="436" w:type="dxa"/>
            <w:tcBorders>
              <w:left w:val="single" w:sz="8" w:space="0" w:color="auto"/>
              <w:bottom w:val="single" w:sz="4" w:space="0" w:color="auto"/>
            </w:tcBorders>
            <w:shd w:val="clear" w:color="auto" w:fill="auto"/>
          </w:tcPr>
          <w:p w14:paraId="4DD98C02"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lastRenderedPageBreak/>
              <w:t>10</w:t>
            </w:r>
          </w:p>
        </w:tc>
        <w:tc>
          <w:tcPr>
            <w:tcW w:w="5244" w:type="dxa"/>
            <w:tcBorders>
              <w:bottom w:val="single" w:sz="4" w:space="0" w:color="auto"/>
            </w:tcBorders>
            <w:shd w:val="clear" w:color="auto" w:fill="auto"/>
          </w:tcPr>
          <w:p w14:paraId="2DDD062A"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Nosné konštrukcie mimo požiarneho úseku nezabezpečujúce stabilitu stavby</w:t>
            </w:r>
          </w:p>
        </w:tc>
        <w:tc>
          <w:tcPr>
            <w:tcW w:w="709" w:type="dxa"/>
            <w:tcBorders>
              <w:bottom w:val="single" w:sz="4" w:space="0" w:color="auto"/>
            </w:tcBorders>
            <w:shd w:val="clear" w:color="auto" w:fill="auto"/>
          </w:tcPr>
          <w:p w14:paraId="13424025"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4" w:space="0" w:color="auto"/>
            </w:tcBorders>
            <w:shd w:val="clear" w:color="auto" w:fill="auto"/>
          </w:tcPr>
          <w:p w14:paraId="6FA37879"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4" w:space="0" w:color="auto"/>
            </w:tcBorders>
            <w:shd w:val="clear" w:color="auto" w:fill="auto"/>
          </w:tcPr>
          <w:p w14:paraId="6D519A2A"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r w:rsidR="00C42286" w:rsidRPr="00407CD6" w14:paraId="4B78C5E1" w14:textId="77777777" w:rsidTr="00C42286">
        <w:trPr>
          <w:trHeight w:val="352"/>
          <w:jc w:val="center"/>
        </w:trPr>
        <w:tc>
          <w:tcPr>
            <w:tcW w:w="436" w:type="dxa"/>
            <w:tcBorders>
              <w:left w:val="single" w:sz="8" w:space="0" w:color="auto"/>
              <w:bottom w:val="single" w:sz="4" w:space="0" w:color="auto"/>
            </w:tcBorders>
            <w:shd w:val="clear" w:color="auto" w:fill="auto"/>
          </w:tcPr>
          <w:p w14:paraId="43945CD4" w14:textId="77777777" w:rsidR="00C42286" w:rsidRPr="00407CD6" w:rsidRDefault="00C42286" w:rsidP="00C42286">
            <w:pPr>
              <w:rPr>
                <w:rFonts w:ascii="Verdana" w:hAnsi="Verdana"/>
                <w:sz w:val="18"/>
                <w:szCs w:val="18"/>
                <w:lang w:val="sk-SK"/>
              </w:rPr>
            </w:pPr>
            <w:r w:rsidRPr="00407CD6">
              <w:rPr>
                <w:rFonts w:ascii="Verdana" w:hAnsi="Verdana"/>
                <w:sz w:val="18"/>
                <w:szCs w:val="18"/>
                <w:lang w:val="sk-SK"/>
              </w:rPr>
              <w:t>11.</w:t>
            </w:r>
          </w:p>
        </w:tc>
        <w:tc>
          <w:tcPr>
            <w:tcW w:w="5244" w:type="dxa"/>
            <w:tcBorders>
              <w:bottom w:val="single" w:sz="4" w:space="0" w:color="auto"/>
            </w:tcBorders>
            <w:shd w:val="clear" w:color="auto" w:fill="auto"/>
          </w:tcPr>
          <w:p w14:paraId="2DB9FFC4" w14:textId="77777777" w:rsidR="00C42286" w:rsidRPr="00407CD6" w:rsidRDefault="00C42286" w:rsidP="00C42286">
            <w:pPr>
              <w:ind w:left="131" w:firstLine="54"/>
              <w:rPr>
                <w:rFonts w:ascii="Verdana" w:hAnsi="Verdana"/>
                <w:sz w:val="18"/>
                <w:szCs w:val="18"/>
                <w:lang w:val="sk-SK"/>
              </w:rPr>
            </w:pPr>
            <w:r w:rsidRPr="00407CD6">
              <w:rPr>
                <w:rFonts w:ascii="Verdana" w:hAnsi="Verdana"/>
                <w:sz w:val="18"/>
                <w:szCs w:val="18"/>
                <w:lang w:val="sk-SK"/>
              </w:rPr>
              <w:t>Konštrukcie podporujúce technologické zariadenia, kt</w:t>
            </w:r>
            <w:r>
              <w:rPr>
                <w:rFonts w:ascii="Verdana" w:hAnsi="Verdana"/>
                <w:sz w:val="18"/>
                <w:szCs w:val="18"/>
                <w:lang w:val="sk-SK"/>
              </w:rPr>
              <w:t>o</w:t>
            </w:r>
            <w:r w:rsidRPr="00407CD6">
              <w:rPr>
                <w:rFonts w:ascii="Verdana" w:hAnsi="Verdana"/>
                <w:sz w:val="18"/>
                <w:szCs w:val="18"/>
                <w:lang w:val="sk-SK"/>
              </w:rPr>
              <w:t xml:space="preserve">rých zrútenie prispieva k rozšíreniu </w:t>
            </w:r>
            <w:r>
              <w:rPr>
                <w:rFonts w:ascii="Verdana" w:hAnsi="Verdana"/>
                <w:sz w:val="18"/>
                <w:szCs w:val="18"/>
                <w:lang w:val="sk-SK"/>
              </w:rPr>
              <w:t>požiar</w:t>
            </w:r>
          </w:p>
        </w:tc>
        <w:tc>
          <w:tcPr>
            <w:tcW w:w="709" w:type="dxa"/>
            <w:tcBorders>
              <w:bottom w:val="single" w:sz="4" w:space="0" w:color="auto"/>
            </w:tcBorders>
            <w:shd w:val="clear" w:color="auto" w:fill="auto"/>
          </w:tcPr>
          <w:p w14:paraId="5395D85F"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15</w:t>
            </w:r>
          </w:p>
        </w:tc>
        <w:tc>
          <w:tcPr>
            <w:tcW w:w="709" w:type="dxa"/>
            <w:tcBorders>
              <w:bottom w:val="single" w:sz="4" w:space="0" w:color="auto"/>
            </w:tcBorders>
            <w:shd w:val="clear" w:color="auto" w:fill="auto"/>
          </w:tcPr>
          <w:p w14:paraId="369A8A01"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30</w:t>
            </w:r>
          </w:p>
        </w:tc>
        <w:tc>
          <w:tcPr>
            <w:tcW w:w="709" w:type="dxa"/>
            <w:tcBorders>
              <w:bottom w:val="single" w:sz="4" w:space="0" w:color="auto"/>
            </w:tcBorders>
            <w:shd w:val="clear" w:color="auto" w:fill="auto"/>
          </w:tcPr>
          <w:p w14:paraId="61AD2BDE" w14:textId="77777777" w:rsidR="00C42286" w:rsidRPr="00407CD6" w:rsidRDefault="00C42286" w:rsidP="00C42286">
            <w:pPr>
              <w:jc w:val="center"/>
              <w:rPr>
                <w:rFonts w:ascii="Verdana" w:hAnsi="Verdana"/>
                <w:sz w:val="16"/>
                <w:szCs w:val="16"/>
                <w:lang w:val="sk-SK"/>
              </w:rPr>
            </w:pPr>
            <w:r w:rsidRPr="00407CD6">
              <w:rPr>
                <w:rFonts w:ascii="Verdana" w:hAnsi="Verdana"/>
                <w:sz w:val="16"/>
                <w:szCs w:val="16"/>
                <w:lang w:val="sk-SK"/>
              </w:rPr>
              <w:t>45</w:t>
            </w:r>
          </w:p>
        </w:tc>
      </w:tr>
    </w:tbl>
    <w:p w14:paraId="734C2798" w14:textId="77777777" w:rsidR="005C69BE" w:rsidRPr="00C65E70" w:rsidRDefault="005C69BE" w:rsidP="005C69BE">
      <w:pPr>
        <w:jc w:val="both"/>
        <w:rPr>
          <w:rFonts w:ascii="Verdana" w:hAnsi="Verdana"/>
          <w:sz w:val="22"/>
          <w:szCs w:val="22"/>
          <w:lang w:val="sk-SK"/>
        </w:rPr>
      </w:pPr>
    </w:p>
    <w:p w14:paraId="4B97F0C6" w14:textId="77777777" w:rsidR="005C69BE" w:rsidRPr="00C65E70" w:rsidRDefault="005C69BE" w:rsidP="005C69BE">
      <w:pPr>
        <w:pStyle w:val="Nadpis2"/>
        <w:jc w:val="left"/>
        <w:rPr>
          <w:rFonts w:ascii="Verdana" w:hAnsi="Verdana"/>
          <w:sz w:val="24"/>
          <w:szCs w:val="24"/>
          <w:lang w:val="sk-SK"/>
        </w:rPr>
      </w:pPr>
      <w:bookmarkStart w:id="6" w:name="_Toc455685323"/>
      <w:r w:rsidRPr="00C65E70">
        <w:rPr>
          <w:rFonts w:ascii="Verdana" w:hAnsi="Verdana"/>
          <w:sz w:val="24"/>
          <w:szCs w:val="24"/>
          <w:lang w:val="sk-SK"/>
        </w:rPr>
        <w:t>Požiadavky na konštrukcie:</w:t>
      </w:r>
      <w:bookmarkEnd w:id="6"/>
    </w:p>
    <w:p w14:paraId="1EFCADD4" w14:textId="77777777" w:rsidR="005C69BE" w:rsidRPr="00C65E70" w:rsidRDefault="005C69BE" w:rsidP="005C69BE">
      <w:pPr>
        <w:jc w:val="both"/>
        <w:rPr>
          <w:rFonts w:ascii="Verdana" w:hAnsi="Verdana"/>
          <w:sz w:val="22"/>
          <w:szCs w:val="22"/>
          <w:lang w:val="sk-SK"/>
        </w:rPr>
      </w:pPr>
    </w:p>
    <w:p w14:paraId="5EA565F2"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Symboly a kritéria používané pri hodnotení požiarnej odolnosti konštrukcií:</w:t>
      </w:r>
    </w:p>
    <w:p w14:paraId="0A44DD25" w14:textId="77777777" w:rsidR="005C69BE" w:rsidRPr="00C65E70" w:rsidRDefault="005C69BE" w:rsidP="005C69BE">
      <w:pPr>
        <w:jc w:val="both"/>
        <w:rPr>
          <w:rFonts w:ascii="Verdana" w:hAnsi="Verdana"/>
          <w:sz w:val="22"/>
          <w:szCs w:val="22"/>
          <w:lang w:val="sk-SK"/>
        </w:rPr>
      </w:pPr>
    </w:p>
    <w:p w14:paraId="0EE47AF5"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R</w:t>
      </w:r>
      <w:r w:rsidRPr="00C65E70">
        <w:rPr>
          <w:rFonts w:ascii="Verdana" w:hAnsi="Verdana"/>
          <w:sz w:val="22"/>
          <w:szCs w:val="22"/>
          <w:lang w:val="sk-SK"/>
        </w:rPr>
        <w:tab/>
        <w:t>- nosnosť a stabilita</w:t>
      </w:r>
    </w:p>
    <w:p w14:paraId="6E4DCA6A"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E</w:t>
      </w:r>
      <w:r w:rsidRPr="00C65E70">
        <w:rPr>
          <w:rFonts w:ascii="Verdana" w:hAnsi="Verdana"/>
          <w:sz w:val="22"/>
          <w:szCs w:val="22"/>
          <w:lang w:val="sk-SK"/>
        </w:rPr>
        <w:tab/>
        <w:t>- celistvosť</w:t>
      </w:r>
    </w:p>
    <w:p w14:paraId="395B344D"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I</w:t>
      </w:r>
      <w:r w:rsidRPr="00C65E70">
        <w:rPr>
          <w:rFonts w:ascii="Verdana" w:hAnsi="Verdana"/>
          <w:sz w:val="22"/>
          <w:szCs w:val="22"/>
          <w:lang w:val="sk-SK"/>
        </w:rPr>
        <w:tab/>
        <w:t>- tepelná izolácia</w:t>
      </w:r>
    </w:p>
    <w:p w14:paraId="7AF2481C"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W</w:t>
      </w:r>
      <w:r w:rsidRPr="00C65E70">
        <w:rPr>
          <w:rFonts w:ascii="Verdana" w:hAnsi="Verdana"/>
          <w:sz w:val="22"/>
          <w:szCs w:val="22"/>
          <w:lang w:val="sk-SK"/>
        </w:rPr>
        <w:tab/>
        <w:t>- izolácia riadená radiáciou</w:t>
      </w:r>
    </w:p>
    <w:p w14:paraId="3BC547B8"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M</w:t>
      </w:r>
      <w:r w:rsidRPr="00C65E70">
        <w:rPr>
          <w:rFonts w:ascii="Verdana" w:hAnsi="Verdana"/>
          <w:sz w:val="22"/>
          <w:szCs w:val="22"/>
          <w:lang w:val="sk-SK"/>
        </w:rPr>
        <w:tab/>
        <w:t>- predpokladané zvláštne mechanické vplyvy</w:t>
      </w:r>
    </w:p>
    <w:p w14:paraId="1A5D26E7"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C</w:t>
      </w:r>
      <w:r w:rsidRPr="00C65E70">
        <w:rPr>
          <w:rFonts w:ascii="Verdana" w:hAnsi="Verdana"/>
          <w:sz w:val="22"/>
          <w:szCs w:val="22"/>
          <w:lang w:val="sk-SK"/>
        </w:rPr>
        <w:tab/>
        <w:t>- dvere vybavené zariadením na automatické zatváranie</w:t>
      </w:r>
    </w:p>
    <w:p w14:paraId="02AA2338"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S</w:t>
      </w:r>
      <w:r w:rsidRPr="00C65E70">
        <w:rPr>
          <w:rFonts w:ascii="Verdana" w:hAnsi="Verdana"/>
          <w:sz w:val="22"/>
          <w:szCs w:val="22"/>
          <w:lang w:val="sk-SK"/>
        </w:rPr>
        <w:tab/>
        <w:t>- konštrukcie osobitným obmedzením prieniku dymu</w:t>
      </w:r>
    </w:p>
    <w:p w14:paraId="5415D0C4"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r>
    </w:p>
    <w:p w14:paraId="63F6DC99" w14:textId="77777777" w:rsidR="005C69BE" w:rsidRPr="00C65E70" w:rsidRDefault="005C69BE" w:rsidP="005C69BE">
      <w:pPr>
        <w:jc w:val="both"/>
        <w:rPr>
          <w:rFonts w:ascii="Verdana" w:hAnsi="Verdana"/>
          <w:sz w:val="22"/>
          <w:szCs w:val="22"/>
          <w:lang w:val="sk-SK"/>
        </w:rPr>
      </w:pPr>
    </w:p>
    <w:p w14:paraId="1079D1EC" w14:textId="77777777" w:rsidR="005C69BE" w:rsidRPr="00C65E70" w:rsidRDefault="005C69BE" w:rsidP="005C69BE">
      <w:pPr>
        <w:pStyle w:val="Nadpis2"/>
        <w:jc w:val="both"/>
        <w:rPr>
          <w:rFonts w:ascii="Verdana" w:hAnsi="Verdana"/>
          <w:sz w:val="22"/>
          <w:szCs w:val="22"/>
          <w:lang w:val="sk-SK"/>
        </w:rPr>
      </w:pPr>
      <w:bookmarkStart w:id="7" w:name="_Toc455685324"/>
      <w:r w:rsidRPr="00C65E70">
        <w:rPr>
          <w:rFonts w:ascii="Verdana" w:hAnsi="Verdana"/>
          <w:sz w:val="22"/>
          <w:szCs w:val="22"/>
          <w:lang w:val="sk-SK"/>
        </w:rPr>
        <w:t>Požiarna odolnosť konštrukcií</w:t>
      </w:r>
      <w:bookmarkEnd w:id="7"/>
    </w:p>
    <w:p w14:paraId="2C76F346" w14:textId="77777777" w:rsidR="005C69BE" w:rsidRPr="00C65E70" w:rsidRDefault="005C69BE" w:rsidP="005C69BE">
      <w:pPr>
        <w:jc w:val="both"/>
        <w:rPr>
          <w:rFonts w:ascii="Verdana" w:hAnsi="Verdana"/>
          <w:sz w:val="22"/>
          <w:szCs w:val="22"/>
          <w:lang w:val="sk-SK"/>
        </w:rPr>
      </w:pPr>
    </w:p>
    <w:p w14:paraId="6A5F822B"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Požiarne deliace konštrukcie musia v celej ploche spĺňať kritériá požiarnej odolnosti vrátane lineárnych stykov stavebných prvkov. Požiarna odolnosť požiarnych deliacich konštrukcií nesmie byť ich zoslabením ani neuzatvárateľnými otvormi a prestupmi rozvodov, prestupmi inštalácií, prestupmi technických zariadení ani prestupmi technologických zariadení nižšia ako určená požiarna odolnosť.</w:t>
      </w:r>
    </w:p>
    <w:p w14:paraId="6D119F3C" w14:textId="77777777" w:rsidR="005C69BE" w:rsidRPr="00C65E70" w:rsidRDefault="005C69BE" w:rsidP="005C69BE">
      <w:pPr>
        <w:jc w:val="both"/>
        <w:rPr>
          <w:rFonts w:ascii="Verdana" w:hAnsi="Verdana"/>
          <w:sz w:val="22"/>
          <w:szCs w:val="22"/>
          <w:lang w:val="sk-SK"/>
        </w:rPr>
      </w:pPr>
    </w:p>
    <w:p w14:paraId="5816A50D" w14:textId="77777777" w:rsidR="005C69BE" w:rsidRPr="00C65E70" w:rsidRDefault="00F908E3" w:rsidP="00F908E3">
      <w:pPr>
        <w:ind w:firstLine="708"/>
        <w:jc w:val="both"/>
        <w:rPr>
          <w:rFonts w:ascii="Verdana" w:hAnsi="Verdana"/>
          <w:sz w:val="22"/>
          <w:szCs w:val="22"/>
          <w:lang w:val="sk-SK"/>
        </w:rPr>
      </w:pPr>
      <w:r w:rsidRPr="00C65E70">
        <w:rPr>
          <w:rFonts w:ascii="Verdana" w:hAnsi="Verdana"/>
          <w:sz w:val="22"/>
          <w:szCs w:val="22"/>
          <w:lang w:val="sk-SK"/>
        </w:rPr>
        <w:t>Požiarna odolnosť nosných konštrukcií na nižšom podlaží stavby nesmie byť nižšia ako požiarna odolnosť od nich závislých zvislých nosných konštrukcií na vyššom podlaží.</w:t>
      </w:r>
    </w:p>
    <w:p w14:paraId="77C6BF0F" w14:textId="77777777" w:rsidR="006C2555" w:rsidRPr="00C65E70" w:rsidRDefault="006C2555" w:rsidP="00F908E3">
      <w:pPr>
        <w:ind w:firstLine="708"/>
        <w:jc w:val="both"/>
        <w:rPr>
          <w:rFonts w:ascii="Verdana" w:hAnsi="Verdana"/>
          <w:sz w:val="22"/>
          <w:szCs w:val="22"/>
          <w:lang w:val="sk-SK"/>
        </w:rPr>
      </w:pPr>
    </w:p>
    <w:p w14:paraId="1E9C8C66" w14:textId="77777777" w:rsidR="006C2555" w:rsidRPr="00C65E70" w:rsidRDefault="006C2555" w:rsidP="00F908E3">
      <w:pPr>
        <w:ind w:firstLine="708"/>
        <w:jc w:val="both"/>
        <w:rPr>
          <w:rFonts w:ascii="Verdana" w:hAnsi="Verdana"/>
          <w:sz w:val="22"/>
          <w:szCs w:val="22"/>
          <w:lang w:val="sk-SK"/>
        </w:rPr>
      </w:pPr>
      <w:r w:rsidRPr="00C65E70">
        <w:rPr>
          <w:rFonts w:ascii="Verdana" w:hAnsi="Verdana"/>
          <w:sz w:val="22"/>
          <w:szCs w:val="22"/>
          <w:lang w:val="sk-SK"/>
        </w:rPr>
        <w:t>Lineárne styky stavebných prvkov požiarnych deliacich konštrukcií musia byť utesnené tak, aby zabránili rozšíreniu požiaru do iného požiarneho úseku. Utesnený lineárny styk musí spĺňať požiadavky na požiarnu odolnosť požiarnej deliacej konštrukcie.</w:t>
      </w:r>
    </w:p>
    <w:p w14:paraId="76C2F8E5" w14:textId="77777777" w:rsidR="006C2555" w:rsidRPr="00C65E70" w:rsidRDefault="006C2555" w:rsidP="00F908E3">
      <w:pPr>
        <w:ind w:firstLine="708"/>
        <w:jc w:val="both"/>
        <w:rPr>
          <w:rFonts w:ascii="Verdana" w:hAnsi="Verdana"/>
          <w:sz w:val="22"/>
          <w:szCs w:val="22"/>
          <w:lang w:val="sk-SK"/>
        </w:rPr>
      </w:pPr>
    </w:p>
    <w:p w14:paraId="30D37336" w14:textId="77777777" w:rsidR="005C69BE" w:rsidRPr="00C65E70" w:rsidRDefault="005C69BE" w:rsidP="005C69BE">
      <w:pPr>
        <w:jc w:val="both"/>
        <w:rPr>
          <w:rFonts w:ascii="Verdana" w:hAnsi="Verdana"/>
          <w:sz w:val="22"/>
          <w:szCs w:val="22"/>
          <w:lang w:val="sk-SK"/>
        </w:rPr>
      </w:pPr>
    </w:p>
    <w:p w14:paraId="3AF7A892" w14:textId="77777777" w:rsidR="005C69BE" w:rsidRPr="00C65E70" w:rsidRDefault="005C69BE" w:rsidP="005C69BE">
      <w:pPr>
        <w:pStyle w:val="Nadpis2"/>
        <w:jc w:val="both"/>
        <w:rPr>
          <w:rFonts w:ascii="Verdana" w:hAnsi="Verdana"/>
          <w:sz w:val="22"/>
          <w:szCs w:val="22"/>
          <w:lang w:val="sk-SK"/>
        </w:rPr>
      </w:pPr>
      <w:bookmarkStart w:id="8" w:name="_Toc455685325"/>
      <w:r w:rsidRPr="00C65E70">
        <w:rPr>
          <w:rFonts w:ascii="Verdana" w:hAnsi="Verdana"/>
          <w:sz w:val="22"/>
          <w:szCs w:val="22"/>
          <w:lang w:val="sk-SK"/>
        </w:rPr>
        <w:t>Požiarna stena, požiarny strop a obvodová stena</w:t>
      </w:r>
      <w:bookmarkEnd w:id="8"/>
    </w:p>
    <w:p w14:paraId="4A0ACD98" w14:textId="77777777" w:rsidR="005C69BE" w:rsidRPr="00C65E70" w:rsidRDefault="005C69BE" w:rsidP="005C69BE">
      <w:pPr>
        <w:jc w:val="both"/>
        <w:rPr>
          <w:rFonts w:ascii="Verdana" w:hAnsi="Verdana"/>
          <w:sz w:val="22"/>
          <w:szCs w:val="22"/>
          <w:lang w:val="sk-SK"/>
        </w:rPr>
      </w:pPr>
    </w:p>
    <w:p w14:paraId="1B7E10EB"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Požiarne odolnosti požiarnych stien (konštrukcie brániace šíreniu požiaru vo vodorovnom smere) oddeľujúce požiarne úseky v stavbe sa určujú podľa požiarneho úseku s vyššími požiadavkami. Pre jednotlivé typy požiarnych stien podľa funkcií sú predpísané nasledovné kritériá:</w:t>
      </w:r>
    </w:p>
    <w:p w14:paraId="4E5BD2E6" w14:textId="77777777" w:rsidR="005C69BE" w:rsidRPr="00C65E70" w:rsidRDefault="005C69BE" w:rsidP="005C69BE">
      <w:pPr>
        <w:jc w:val="both"/>
        <w:rPr>
          <w:rFonts w:ascii="Verdana" w:hAnsi="Verdana"/>
          <w:sz w:val="22"/>
          <w:szCs w:val="22"/>
          <w:lang w:val="sk-SK"/>
        </w:rPr>
      </w:pPr>
    </w:p>
    <w:p w14:paraId="33B69EFE"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REI</w:t>
      </w:r>
      <w:r w:rsidRPr="00C65E70">
        <w:rPr>
          <w:rFonts w:ascii="Verdana" w:hAnsi="Verdana"/>
          <w:sz w:val="22"/>
          <w:szCs w:val="22"/>
          <w:lang w:val="sk-SK"/>
        </w:rPr>
        <w:tab/>
        <w:t>- nosná požiarna stena</w:t>
      </w:r>
    </w:p>
    <w:p w14:paraId="7FFE3D27"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EI</w:t>
      </w:r>
      <w:r w:rsidRPr="00C65E70">
        <w:rPr>
          <w:rFonts w:ascii="Verdana" w:hAnsi="Verdana"/>
          <w:sz w:val="22"/>
          <w:szCs w:val="22"/>
          <w:lang w:val="sk-SK"/>
        </w:rPr>
        <w:tab/>
        <w:t>- nenosná požiarna stena</w:t>
      </w:r>
    </w:p>
    <w:p w14:paraId="577CFAED" w14:textId="77777777" w:rsidR="005C69BE" w:rsidRPr="00C65E70" w:rsidRDefault="005C69BE" w:rsidP="005C69BE">
      <w:pPr>
        <w:jc w:val="both"/>
        <w:rPr>
          <w:rFonts w:ascii="Verdana" w:hAnsi="Verdana"/>
          <w:sz w:val="22"/>
          <w:szCs w:val="22"/>
          <w:lang w:val="sk-SK"/>
        </w:rPr>
      </w:pPr>
    </w:p>
    <w:p w14:paraId="70B33661"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Požiarna stena sa musí stýkať s</w:t>
      </w:r>
    </w:p>
    <w:p w14:paraId="263A10BD" w14:textId="77777777" w:rsidR="005C69BE" w:rsidRPr="00C65E70" w:rsidRDefault="005C69BE" w:rsidP="005C69BE">
      <w:pPr>
        <w:jc w:val="both"/>
        <w:rPr>
          <w:rFonts w:ascii="Verdana" w:hAnsi="Verdana"/>
          <w:sz w:val="22"/>
          <w:szCs w:val="22"/>
          <w:lang w:val="sk-SK"/>
        </w:rPr>
      </w:pPr>
    </w:p>
    <w:p w14:paraId="1CA0F2E9" w14:textId="77777777" w:rsidR="005C69BE" w:rsidRPr="00C65E70" w:rsidRDefault="005C69BE" w:rsidP="005C69BE">
      <w:pPr>
        <w:ind w:left="1092" w:hanging="383"/>
        <w:jc w:val="both"/>
        <w:rPr>
          <w:rFonts w:ascii="Verdana" w:hAnsi="Verdana"/>
          <w:sz w:val="22"/>
          <w:szCs w:val="22"/>
          <w:lang w:val="sk-SK"/>
        </w:rPr>
      </w:pPr>
      <w:r w:rsidRPr="00C65E70">
        <w:rPr>
          <w:rFonts w:ascii="Verdana" w:hAnsi="Verdana"/>
          <w:sz w:val="22"/>
          <w:szCs w:val="22"/>
          <w:lang w:val="sk-SK"/>
        </w:rPr>
        <w:t xml:space="preserve">a) požiarnym stropom alebo s konštrukciou strechy, ktorá plní funkciu požiarneho stropu, alebo s konštrukciou strechy a strešného plášťa </w:t>
      </w:r>
      <w:r w:rsidRPr="00C65E70">
        <w:rPr>
          <w:rFonts w:ascii="Verdana" w:hAnsi="Verdana"/>
          <w:sz w:val="22"/>
          <w:szCs w:val="22"/>
          <w:lang w:val="sk-SK"/>
        </w:rPr>
        <w:lastRenderedPageBreak/>
        <w:t>vyhotovených z konštrukčných prvkov druhu D1 s požadovanou požiarnou odolnosťou,</w:t>
      </w:r>
    </w:p>
    <w:p w14:paraId="65939CB9" w14:textId="77777777" w:rsidR="005C69BE" w:rsidRPr="00C65E70" w:rsidRDefault="005C69BE" w:rsidP="005C69BE">
      <w:pPr>
        <w:ind w:left="1092" w:hanging="383"/>
        <w:jc w:val="both"/>
        <w:rPr>
          <w:rFonts w:ascii="Verdana" w:hAnsi="Verdana"/>
          <w:sz w:val="22"/>
          <w:szCs w:val="22"/>
          <w:lang w:val="sk-SK"/>
        </w:rPr>
      </w:pPr>
      <w:r w:rsidRPr="00C65E70">
        <w:rPr>
          <w:rFonts w:ascii="Verdana" w:hAnsi="Verdana"/>
          <w:sz w:val="22"/>
          <w:szCs w:val="22"/>
          <w:lang w:val="sk-SK"/>
        </w:rPr>
        <w:t>b) obvodovou stenou.</w:t>
      </w:r>
    </w:p>
    <w:p w14:paraId="6AF05B5E" w14:textId="77777777" w:rsidR="005C69BE" w:rsidRPr="00C65E70" w:rsidRDefault="005C69BE" w:rsidP="005C69BE">
      <w:pPr>
        <w:jc w:val="both"/>
        <w:rPr>
          <w:rFonts w:ascii="Verdana" w:hAnsi="Verdana"/>
          <w:sz w:val="22"/>
          <w:szCs w:val="22"/>
          <w:lang w:val="sk-SK"/>
        </w:rPr>
      </w:pPr>
    </w:p>
    <w:p w14:paraId="21EE1026"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Požiarna odolnosť a druh konštrukčných prvkov požiarneho stropu sa určujú podľa požiadaviek na požiarny úsek pod požiarnym stropom.</w:t>
      </w:r>
    </w:p>
    <w:p w14:paraId="44EE43F7" w14:textId="77777777" w:rsidR="005C69BE" w:rsidRPr="00C65E70" w:rsidRDefault="005C69BE" w:rsidP="005C69BE">
      <w:pPr>
        <w:jc w:val="both"/>
        <w:rPr>
          <w:rFonts w:ascii="Verdana" w:hAnsi="Verdana"/>
          <w:sz w:val="22"/>
          <w:szCs w:val="22"/>
          <w:lang w:val="sk-SK"/>
        </w:rPr>
      </w:pPr>
    </w:p>
    <w:p w14:paraId="03B2437C"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REI</w:t>
      </w:r>
      <w:r w:rsidRPr="00C65E70">
        <w:rPr>
          <w:rFonts w:ascii="Verdana" w:hAnsi="Verdana"/>
          <w:sz w:val="22"/>
          <w:szCs w:val="22"/>
          <w:lang w:val="sk-SK"/>
        </w:rPr>
        <w:tab/>
        <w:t xml:space="preserve">- požiarny strop medzi jednotlivými podlažiami </w:t>
      </w:r>
    </w:p>
    <w:p w14:paraId="68D39CF9"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RE</w:t>
      </w:r>
      <w:r w:rsidRPr="00C65E70">
        <w:rPr>
          <w:rFonts w:ascii="Verdana" w:hAnsi="Verdana"/>
          <w:sz w:val="22"/>
          <w:szCs w:val="22"/>
          <w:lang w:val="sk-SK"/>
        </w:rPr>
        <w:tab/>
        <w:t xml:space="preserve">- požiarny strop nad posledným nadzemným podlažím </w:t>
      </w:r>
    </w:p>
    <w:p w14:paraId="1939EDC0" w14:textId="77777777" w:rsidR="005C69BE" w:rsidRPr="00C65E70" w:rsidRDefault="005C69BE" w:rsidP="005C69BE">
      <w:pPr>
        <w:jc w:val="both"/>
        <w:rPr>
          <w:rFonts w:ascii="Verdana" w:hAnsi="Verdana"/>
          <w:sz w:val="22"/>
          <w:szCs w:val="22"/>
          <w:lang w:val="sk-SK"/>
        </w:rPr>
      </w:pPr>
    </w:p>
    <w:p w14:paraId="5E62AACD" w14:textId="77777777" w:rsidR="005C69BE" w:rsidRPr="00C65E70" w:rsidRDefault="005C69BE" w:rsidP="005C69BE">
      <w:pPr>
        <w:jc w:val="both"/>
        <w:rPr>
          <w:rFonts w:ascii="Verdana" w:hAnsi="Verdana"/>
          <w:sz w:val="22"/>
          <w:szCs w:val="22"/>
          <w:lang w:val="sk-SK"/>
        </w:rPr>
      </w:pPr>
    </w:p>
    <w:p w14:paraId="0A3F6254"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 xml:space="preserve">Obvodová stena musí </w:t>
      </w:r>
      <w:proofErr w:type="spellStart"/>
      <w:r w:rsidRPr="00C65E70">
        <w:rPr>
          <w:rFonts w:ascii="Verdana" w:hAnsi="Verdana"/>
          <w:sz w:val="22"/>
          <w:szCs w:val="22"/>
          <w:lang w:val="sk-SK"/>
        </w:rPr>
        <w:t>splňať</w:t>
      </w:r>
      <w:proofErr w:type="spellEnd"/>
      <w:r w:rsidRPr="00C65E70">
        <w:rPr>
          <w:rFonts w:ascii="Verdana" w:hAnsi="Verdana"/>
          <w:sz w:val="22"/>
          <w:szCs w:val="22"/>
          <w:lang w:val="sk-SK"/>
        </w:rPr>
        <w:t xml:space="preserve"> nasledovná kritériá</w:t>
      </w:r>
      <w:r w:rsidR="00C42286">
        <w:rPr>
          <w:rFonts w:ascii="Verdana" w:hAnsi="Verdana"/>
          <w:sz w:val="22"/>
          <w:szCs w:val="22"/>
          <w:lang w:val="sk-SK"/>
        </w:rPr>
        <w:t xml:space="preserve"> </w:t>
      </w:r>
    </w:p>
    <w:p w14:paraId="3CABDA8D" w14:textId="77777777" w:rsidR="005C69BE" w:rsidRPr="00C65E70" w:rsidRDefault="005C69BE" w:rsidP="005C69BE">
      <w:pPr>
        <w:jc w:val="both"/>
        <w:rPr>
          <w:rFonts w:ascii="Verdana" w:hAnsi="Verdana"/>
          <w:sz w:val="22"/>
          <w:szCs w:val="22"/>
          <w:lang w:val="sk-SK"/>
        </w:rPr>
      </w:pPr>
    </w:p>
    <w:p w14:paraId="27EC293E"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Z vnútornej strany</w:t>
      </w:r>
    </w:p>
    <w:p w14:paraId="29F6F715" w14:textId="77777777" w:rsidR="005C69BE" w:rsidRPr="00C65E70" w:rsidRDefault="005C69BE" w:rsidP="005C69BE">
      <w:pPr>
        <w:jc w:val="both"/>
        <w:rPr>
          <w:rFonts w:ascii="Verdana" w:hAnsi="Verdana"/>
          <w:sz w:val="22"/>
          <w:szCs w:val="22"/>
          <w:lang w:val="sk-SK"/>
        </w:rPr>
      </w:pPr>
    </w:p>
    <w:p w14:paraId="0271A604"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REW</w:t>
      </w:r>
      <w:r w:rsidRPr="00C65E70">
        <w:rPr>
          <w:rFonts w:ascii="Verdana" w:hAnsi="Verdana"/>
          <w:sz w:val="22"/>
          <w:szCs w:val="22"/>
          <w:lang w:val="sk-SK"/>
        </w:rPr>
        <w:tab/>
        <w:t>- obvodová stena zabezpečujúca stabilitu stavby</w:t>
      </w:r>
    </w:p>
    <w:p w14:paraId="5CFAA292"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EW</w:t>
      </w:r>
      <w:r w:rsidRPr="00C65E70">
        <w:rPr>
          <w:rFonts w:ascii="Verdana" w:hAnsi="Verdana"/>
          <w:sz w:val="22"/>
          <w:szCs w:val="22"/>
          <w:lang w:val="sk-SK"/>
        </w:rPr>
        <w:tab/>
        <w:t>- obvodová stena nezabezpečujúca stabilitu stavby</w:t>
      </w:r>
    </w:p>
    <w:p w14:paraId="163BA0F2" w14:textId="77777777" w:rsidR="005C69BE" w:rsidRPr="00C65E70" w:rsidRDefault="005C69BE" w:rsidP="005C69BE">
      <w:pPr>
        <w:jc w:val="both"/>
        <w:rPr>
          <w:rFonts w:ascii="Verdana" w:hAnsi="Verdana"/>
          <w:sz w:val="22"/>
          <w:szCs w:val="22"/>
          <w:lang w:val="sk-SK"/>
        </w:rPr>
      </w:pPr>
    </w:p>
    <w:p w14:paraId="089A2F98"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Z vonkajšej strany</w:t>
      </w:r>
    </w:p>
    <w:p w14:paraId="1E209F3B" w14:textId="77777777" w:rsidR="005C69BE" w:rsidRPr="00C65E70" w:rsidRDefault="005C69BE" w:rsidP="005C69BE">
      <w:pPr>
        <w:jc w:val="both"/>
        <w:rPr>
          <w:rFonts w:ascii="Verdana" w:hAnsi="Verdana"/>
          <w:sz w:val="22"/>
          <w:szCs w:val="22"/>
          <w:lang w:val="sk-SK"/>
        </w:rPr>
      </w:pPr>
    </w:p>
    <w:p w14:paraId="64895912"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REI</w:t>
      </w:r>
      <w:r w:rsidRPr="00C65E70">
        <w:rPr>
          <w:rFonts w:ascii="Verdana" w:hAnsi="Verdana"/>
          <w:sz w:val="22"/>
          <w:szCs w:val="22"/>
          <w:lang w:val="sk-SK"/>
        </w:rPr>
        <w:tab/>
        <w:t>- obvodová stena zabezpečujúca stabilitu stavby</w:t>
      </w:r>
    </w:p>
    <w:p w14:paraId="042B020D"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EI</w:t>
      </w:r>
      <w:r w:rsidRPr="00C65E70">
        <w:rPr>
          <w:rFonts w:ascii="Verdana" w:hAnsi="Verdana"/>
          <w:sz w:val="22"/>
          <w:szCs w:val="22"/>
          <w:lang w:val="sk-SK"/>
        </w:rPr>
        <w:tab/>
        <w:t>- obvodová stena nezabezpečujúca stabilitu stavby</w:t>
      </w:r>
    </w:p>
    <w:p w14:paraId="00FA5F87" w14:textId="77777777" w:rsidR="005C69BE" w:rsidRPr="00C65E70" w:rsidRDefault="005C69BE" w:rsidP="005C69BE">
      <w:pPr>
        <w:jc w:val="both"/>
        <w:rPr>
          <w:rFonts w:ascii="Verdana" w:hAnsi="Verdana"/>
          <w:sz w:val="22"/>
          <w:szCs w:val="22"/>
          <w:lang w:val="sk-SK"/>
        </w:rPr>
      </w:pPr>
    </w:p>
    <w:p w14:paraId="202F775E" w14:textId="77777777" w:rsidR="00BA08B4" w:rsidRPr="00C65E70" w:rsidRDefault="00BA08B4" w:rsidP="003D5C3F">
      <w:pPr>
        <w:ind w:firstLine="708"/>
        <w:jc w:val="both"/>
        <w:rPr>
          <w:rFonts w:ascii="Verdana" w:hAnsi="Verdana"/>
          <w:sz w:val="22"/>
          <w:szCs w:val="22"/>
          <w:lang w:val="sk-SK"/>
        </w:rPr>
      </w:pPr>
    </w:p>
    <w:p w14:paraId="580302E7" w14:textId="77777777" w:rsidR="00BA08B4" w:rsidRPr="00C65E70" w:rsidRDefault="00616E1E" w:rsidP="00BA08B4">
      <w:pPr>
        <w:ind w:firstLine="708"/>
        <w:jc w:val="both"/>
        <w:rPr>
          <w:rFonts w:ascii="Verdana" w:hAnsi="Verdana"/>
          <w:sz w:val="22"/>
          <w:szCs w:val="22"/>
          <w:lang w:val="sk-SK"/>
        </w:rPr>
      </w:pPr>
      <w:r w:rsidRPr="00A45987">
        <w:rPr>
          <w:rFonts w:ascii="Verdana" w:hAnsi="Verdana"/>
          <w:sz w:val="22"/>
          <w:szCs w:val="22"/>
          <w:lang w:val="sk-SK"/>
        </w:rPr>
        <w:t xml:space="preserve">Na základe STN EN 378-3:2017 požiarne deliace konštrukcie požiarneho úseku </w:t>
      </w:r>
      <w:r w:rsidR="00DE3DD0">
        <w:rPr>
          <w:rFonts w:ascii="Verdana" w:hAnsi="Verdana"/>
          <w:sz w:val="22"/>
          <w:szCs w:val="22"/>
          <w:lang w:val="sk-SK"/>
        </w:rPr>
        <w:t>N</w:t>
      </w:r>
      <w:r w:rsidR="00BA08B4" w:rsidRPr="00A45987">
        <w:rPr>
          <w:rFonts w:ascii="Verdana" w:hAnsi="Verdana"/>
          <w:sz w:val="22"/>
          <w:szCs w:val="22"/>
          <w:lang w:val="sk-SK"/>
        </w:rPr>
        <w:t>1.</w:t>
      </w:r>
      <w:r w:rsidR="006A393B" w:rsidRPr="00A45987">
        <w:rPr>
          <w:rFonts w:ascii="Verdana" w:hAnsi="Verdana"/>
          <w:sz w:val="22"/>
          <w:szCs w:val="22"/>
          <w:lang w:val="sk-SK"/>
        </w:rPr>
        <w:t>4</w:t>
      </w:r>
      <w:r w:rsidRPr="00A45987">
        <w:rPr>
          <w:rFonts w:ascii="Verdana" w:hAnsi="Verdana"/>
          <w:sz w:val="22"/>
          <w:szCs w:val="22"/>
          <w:lang w:val="sk-SK"/>
        </w:rPr>
        <w:t>-I musia vykazovať požiarnu odolnosť 60min, nakoľko v priestore chladenia bude umiestnená technológia chladenia obsahujúca čpavok.</w:t>
      </w:r>
    </w:p>
    <w:p w14:paraId="06932E47" w14:textId="77777777" w:rsidR="005C69BE" w:rsidRPr="00C65E70" w:rsidRDefault="005C69BE" w:rsidP="005C69BE">
      <w:pPr>
        <w:rPr>
          <w:lang w:val="sk-SK"/>
        </w:rPr>
      </w:pPr>
    </w:p>
    <w:p w14:paraId="57630733" w14:textId="77777777" w:rsidR="005C69BE" w:rsidRPr="00C65E70" w:rsidRDefault="005C69BE" w:rsidP="005C69BE">
      <w:pPr>
        <w:pStyle w:val="Nadpis2"/>
        <w:jc w:val="both"/>
        <w:rPr>
          <w:rFonts w:ascii="Verdana" w:hAnsi="Verdana"/>
          <w:sz w:val="22"/>
          <w:szCs w:val="22"/>
          <w:lang w:val="sk-SK"/>
        </w:rPr>
      </w:pPr>
      <w:bookmarkStart w:id="9" w:name="_Toc455685327"/>
      <w:r w:rsidRPr="00C65E70">
        <w:rPr>
          <w:rFonts w:ascii="Verdana" w:hAnsi="Verdana"/>
          <w:sz w:val="22"/>
          <w:szCs w:val="22"/>
          <w:lang w:val="sk-SK"/>
        </w:rPr>
        <w:t>Prestupy cez požiarne deliace konštrukcie</w:t>
      </w:r>
      <w:bookmarkEnd w:id="9"/>
    </w:p>
    <w:p w14:paraId="0D180C38" w14:textId="77777777" w:rsidR="005C69BE" w:rsidRPr="00C65E70" w:rsidRDefault="005C69BE" w:rsidP="005C69BE">
      <w:pPr>
        <w:jc w:val="both"/>
        <w:rPr>
          <w:rFonts w:ascii="Verdana" w:hAnsi="Verdana"/>
          <w:sz w:val="22"/>
          <w:szCs w:val="22"/>
          <w:lang w:val="sk-SK"/>
        </w:rPr>
      </w:pPr>
    </w:p>
    <w:p w14:paraId="6E9967E7"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Prestupy rozvodov, prestupy inštalácií, prestupy technických zariadení a prestupy technologických zariadení cez požiarne deliace konštrukcie musia byť</w:t>
      </w:r>
    </w:p>
    <w:p w14:paraId="0E340587"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utesnené tak, aby zabránili rozšíreniu požiaru do iného požiarneho úseku. Utesnený prestup musí spĺňať požiadavky na požiarnu odolnosť požiarnej deliacej konštrukcie, ktorou prestupuje, najviac však EI 90.</w:t>
      </w:r>
    </w:p>
    <w:p w14:paraId="7CC4C236" w14:textId="77777777" w:rsidR="005C69BE" w:rsidRPr="00C65E70" w:rsidRDefault="005C69BE" w:rsidP="005C69BE">
      <w:pPr>
        <w:jc w:val="both"/>
        <w:rPr>
          <w:rFonts w:ascii="Verdana" w:hAnsi="Verdana"/>
          <w:sz w:val="22"/>
          <w:szCs w:val="22"/>
          <w:lang w:val="sk-SK"/>
        </w:rPr>
      </w:pPr>
    </w:p>
    <w:p w14:paraId="235B9E56"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Lineárne styky stavebných prvkov požiarnych deliacich konštrukcií musia byť utesnené tak, aby zabránili rozšíreniu požiaru do iného požiarneho úseku.</w:t>
      </w:r>
    </w:p>
    <w:p w14:paraId="0CD60184"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Utesnený lineárny styk musí spĺňať požiadavky na požiarnu odolnosť požiarnej deliacej konštrukcie.</w:t>
      </w:r>
    </w:p>
    <w:p w14:paraId="0904E83E" w14:textId="77777777" w:rsidR="005C69BE" w:rsidRPr="00C65E70" w:rsidRDefault="005C69BE" w:rsidP="005C69BE">
      <w:pPr>
        <w:jc w:val="both"/>
        <w:rPr>
          <w:rFonts w:ascii="Verdana" w:hAnsi="Verdana"/>
          <w:sz w:val="22"/>
          <w:szCs w:val="22"/>
          <w:lang w:val="sk-SK"/>
        </w:rPr>
      </w:pPr>
    </w:p>
    <w:p w14:paraId="1C4E4A59"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Tesnenie prestupov cez požiarne deliace konštrukcie s plochou otvoru viac ako 0,04 m2 sa označuje štítkom umiestneným priamo na utesnenom stavebnom prvku alebo v jeho tesnej blízkosti.</w:t>
      </w:r>
    </w:p>
    <w:p w14:paraId="0286F82D"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Štítok označenia tesnenia prestupu sa umiestňuje aspoň na jednej strane požiarnej deliacej konštrukcie tak, aby bol vždy viditeľný, čitateľný, prístupný</w:t>
      </w:r>
    </w:p>
    <w:p w14:paraId="0EEB8089"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 ťažko odstrániteľný. Štítok označenia tesnenia prestupu obsahuje najmä tieto údaje:</w:t>
      </w:r>
    </w:p>
    <w:p w14:paraId="7BAEC55C"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 nápis PRESTUP,</w:t>
      </w:r>
    </w:p>
    <w:p w14:paraId="7AD65719"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b) symboly kritérií a číselnú hodnotu požiarnej odolnosti,</w:t>
      </w:r>
    </w:p>
    <w:p w14:paraId="0BD863E1"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c) názov systému tesnenia prestupu,</w:t>
      </w:r>
    </w:p>
    <w:p w14:paraId="077C63B7"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d) mesiac a rok zhotovenia,</w:t>
      </w:r>
    </w:p>
    <w:p w14:paraId="4A0A2711"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lastRenderedPageBreak/>
        <w:t>e) názov a adresu zhotoviteľa požiarnej konštrukcie.</w:t>
      </w:r>
    </w:p>
    <w:p w14:paraId="02898AE0" w14:textId="77777777" w:rsidR="005C69BE" w:rsidRPr="00C65E70" w:rsidRDefault="005C69BE" w:rsidP="005C69BE">
      <w:pPr>
        <w:jc w:val="both"/>
        <w:rPr>
          <w:rFonts w:ascii="Verdana" w:hAnsi="Verdana"/>
          <w:sz w:val="22"/>
          <w:szCs w:val="22"/>
          <w:lang w:val="sk-SK"/>
        </w:rPr>
      </w:pPr>
    </w:p>
    <w:p w14:paraId="71A162BA" w14:textId="77777777" w:rsidR="005C69BE" w:rsidRPr="00C65E70" w:rsidRDefault="005C69BE" w:rsidP="005C69BE">
      <w:pPr>
        <w:jc w:val="both"/>
        <w:rPr>
          <w:rFonts w:ascii="Verdana" w:hAnsi="Verdana"/>
          <w:sz w:val="22"/>
          <w:szCs w:val="22"/>
          <w:lang w:val="sk-SK"/>
        </w:rPr>
      </w:pPr>
    </w:p>
    <w:p w14:paraId="575571FB" w14:textId="77777777" w:rsidR="005C69BE" w:rsidRPr="00C65E70" w:rsidRDefault="005C69BE" w:rsidP="005C69BE">
      <w:pPr>
        <w:pStyle w:val="Nadpis2"/>
        <w:jc w:val="both"/>
        <w:rPr>
          <w:rFonts w:ascii="Verdana" w:hAnsi="Verdana"/>
          <w:sz w:val="22"/>
          <w:szCs w:val="22"/>
          <w:lang w:val="sk-SK"/>
        </w:rPr>
      </w:pPr>
      <w:bookmarkStart w:id="10" w:name="_Toc455685328"/>
      <w:r w:rsidRPr="00C65E70">
        <w:rPr>
          <w:rFonts w:ascii="Verdana" w:hAnsi="Verdana"/>
          <w:sz w:val="22"/>
          <w:szCs w:val="22"/>
          <w:lang w:val="sk-SK"/>
        </w:rPr>
        <w:t>Požiarny pás</w:t>
      </w:r>
      <w:bookmarkEnd w:id="10"/>
    </w:p>
    <w:p w14:paraId="0402970F" w14:textId="77777777" w:rsidR="005C69BE" w:rsidRPr="00C65E70" w:rsidRDefault="005C69BE" w:rsidP="005C69BE">
      <w:pPr>
        <w:jc w:val="both"/>
        <w:rPr>
          <w:rFonts w:ascii="Verdana" w:hAnsi="Verdana"/>
          <w:sz w:val="22"/>
          <w:szCs w:val="22"/>
          <w:lang w:val="sk-SK"/>
        </w:rPr>
      </w:pPr>
    </w:p>
    <w:p w14:paraId="7269CB00" w14:textId="77777777" w:rsidR="005C69BE" w:rsidRPr="00C65E70" w:rsidRDefault="00ED5873" w:rsidP="005C69BE">
      <w:pPr>
        <w:jc w:val="both"/>
        <w:rPr>
          <w:rFonts w:ascii="Verdana" w:hAnsi="Verdana"/>
          <w:sz w:val="22"/>
          <w:szCs w:val="22"/>
          <w:lang w:val="sk-SK"/>
        </w:rPr>
      </w:pPr>
      <w:r>
        <w:rPr>
          <w:rFonts w:ascii="Verdana" w:hAnsi="Verdana"/>
          <w:sz w:val="22"/>
          <w:szCs w:val="22"/>
          <w:lang w:val="sk-SK"/>
        </w:rPr>
        <w:tab/>
      </w:r>
      <w:r w:rsidR="00A45987">
        <w:rPr>
          <w:rFonts w:ascii="Verdana" w:hAnsi="Verdana"/>
          <w:sz w:val="22"/>
          <w:szCs w:val="22"/>
          <w:lang w:val="sk-SK"/>
        </w:rPr>
        <w:t xml:space="preserve">Na </w:t>
      </w:r>
      <w:r>
        <w:rPr>
          <w:rFonts w:ascii="Verdana" w:hAnsi="Verdana"/>
          <w:sz w:val="22"/>
          <w:szCs w:val="22"/>
          <w:lang w:val="sk-SK"/>
        </w:rPr>
        <w:t xml:space="preserve">základe </w:t>
      </w:r>
      <w:r w:rsidR="005C69BE" w:rsidRPr="00C65E70">
        <w:rPr>
          <w:rFonts w:ascii="Verdana" w:hAnsi="Verdana"/>
          <w:sz w:val="22"/>
          <w:szCs w:val="22"/>
          <w:lang w:val="sk-SK"/>
        </w:rPr>
        <w:t>§ 44 čl.</w:t>
      </w:r>
      <w:r w:rsidR="00A45987">
        <w:rPr>
          <w:rFonts w:ascii="Verdana" w:hAnsi="Verdana"/>
          <w:sz w:val="22"/>
          <w:szCs w:val="22"/>
          <w:lang w:val="sk-SK"/>
        </w:rPr>
        <w:t>7</w:t>
      </w:r>
      <w:r>
        <w:rPr>
          <w:rFonts w:ascii="Verdana" w:hAnsi="Verdana"/>
          <w:sz w:val="22"/>
          <w:szCs w:val="22"/>
          <w:lang w:val="sk-SK"/>
        </w:rPr>
        <w:t xml:space="preserve"> bod c) a čl.7</w:t>
      </w:r>
      <w:r w:rsidR="005C69BE" w:rsidRPr="00C65E70">
        <w:rPr>
          <w:rFonts w:ascii="Verdana" w:hAnsi="Verdana"/>
          <w:sz w:val="22"/>
          <w:szCs w:val="22"/>
          <w:lang w:val="sk-SK"/>
        </w:rPr>
        <w:t xml:space="preserve"> vyhl. MV SR č. 94/2004 </w:t>
      </w:r>
      <w:proofErr w:type="spellStart"/>
      <w:r w:rsidR="005C69BE" w:rsidRPr="00C65E70">
        <w:rPr>
          <w:rFonts w:ascii="Verdana" w:hAnsi="Verdana"/>
          <w:sz w:val="22"/>
          <w:szCs w:val="22"/>
          <w:lang w:val="sk-SK"/>
        </w:rPr>
        <w:t>Z.z</w:t>
      </w:r>
      <w:proofErr w:type="spellEnd"/>
      <w:r w:rsidR="005C69BE" w:rsidRPr="00C65E70">
        <w:rPr>
          <w:rFonts w:ascii="Verdana" w:hAnsi="Verdana"/>
          <w:sz w:val="22"/>
          <w:szCs w:val="22"/>
          <w:lang w:val="sk-SK"/>
        </w:rPr>
        <w:t xml:space="preserve"> v stavbe </w:t>
      </w:r>
      <w:r>
        <w:rPr>
          <w:rFonts w:ascii="Verdana" w:hAnsi="Verdana"/>
          <w:sz w:val="22"/>
          <w:szCs w:val="22"/>
          <w:lang w:val="sk-SK"/>
        </w:rPr>
        <w:t>ne</w:t>
      </w:r>
      <w:r w:rsidR="005C69BE" w:rsidRPr="00C65E70">
        <w:rPr>
          <w:rFonts w:ascii="Verdana" w:hAnsi="Verdana"/>
          <w:sz w:val="22"/>
          <w:szCs w:val="22"/>
          <w:lang w:val="sk-SK"/>
        </w:rPr>
        <w:t xml:space="preserve">musia byt medzi </w:t>
      </w:r>
      <w:r w:rsidR="0068318F" w:rsidRPr="00C65E70">
        <w:rPr>
          <w:rFonts w:ascii="Verdana" w:hAnsi="Verdana"/>
          <w:sz w:val="22"/>
          <w:szCs w:val="22"/>
          <w:lang w:val="sk-SK"/>
        </w:rPr>
        <w:t>jednotlivými</w:t>
      </w:r>
      <w:r w:rsidR="005C69BE" w:rsidRPr="00C65E70">
        <w:rPr>
          <w:rFonts w:ascii="Verdana" w:hAnsi="Verdana"/>
          <w:sz w:val="22"/>
          <w:szCs w:val="22"/>
          <w:lang w:val="sk-SK"/>
        </w:rPr>
        <w:t xml:space="preserve"> </w:t>
      </w:r>
      <w:r w:rsidR="0068318F" w:rsidRPr="00C65E70">
        <w:rPr>
          <w:rFonts w:ascii="Verdana" w:hAnsi="Verdana"/>
          <w:sz w:val="22"/>
          <w:szCs w:val="22"/>
          <w:lang w:val="sk-SK"/>
        </w:rPr>
        <w:t>požiarnymi</w:t>
      </w:r>
      <w:r w:rsidR="005C69BE" w:rsidRPr="00C65E70">
        <w:rPr>
          <w:rFonts w:ascii="Verdana" w:hAnsi="Verdana"/>
          <w:sz w:val="22"/>
          <w:szCs w:val="22"/>
          <w:lang w:val="sk-SK"/>
        </w:rPr>
        <w:t xml:space="preserve"> úsekmi vybudované požiarne pásy. </w:t>
      </w:r>
    </w:p>
    <w:p w14:paraId="5F9DB3D0"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r>
    </w:p>
    <w:p w14:paraId="4008134C" w14:textId="77777777" w:rsidR="0068318F" w:rsidRPr="00C65E70" w:rsidRDefault="0068318F" w:rsidP="005C69BE">
      <w:pPr>
        <w:ind w:firstLine="709"/>
        <w:jc w:val="both"/>
        <w:rPr>
          <w:rFonts w:ascii="Verdana" w:hAnsi="Verdana"/>
          <w:sz w:val="22"/>
          <w:szCs w:val="22"/>
          <w:lang w:val="sk-SK"/>
        </w:rPr>
      </w:pPr>
    </w:p>
    <w:p w14:paraId="10D91132" w14:textId="77777777" w:rsidR="005C69BE" w:rsidRPr="00C65E70" w:rsidRDefault="005C69BE" w:rsidP="005C69BE">
      <w:pPr>
        <w:pStyle w:val="Nadpis2"/>
        <w:jc w:val="both"/>
        <w:rPr>
          <w:rFonts w:ascii="Verdana" w:hAnsi="Verdana"/>
          <w:sz w:val="22"/>
          <w:szCs w:val="22"/>
          <w:lang w:val="sk-SK"/>
        </w:rPr>
      </w:pPr>
      <w:bookmarkStart w:id="11" w:name="_Toc455685329"/>
      <w:r w:rsidRPr="00C65E70">
        <w:rPr>
          <w:rFonts w:ascii="Verdana" w:hAnsi="Verdana"/>
          <w:sz w:val="22"/>
          <w:szCs w:val="22"/>
          <w:lang w:val="sk-SK"/>
        </w:rPr>
        <w:t>Požiarne uzávery</w:t>
      </w:r>
      <w:bookmarkEnd w:id="11"/>
    </w:p>
    <w:p w14:paraId="727562AF" w14:textId="77777777" w:rsidR="005C69BE" w:rsidRPr="00C65E70" w:rsidRDefault="005C69BE" w:rsidP="005C69BE">
      <w:pPr>
        <w:jc w:val="both"/>
        <w:rPr>
          <w:rFonts w:ascii="Verdana" w:hAnsi="Verdana"/>
          <w:sz w:val="22"/>
          <w:szCs w:val="22"/>
          <w:lang w:val="sk-SK"/>
        </w:rPr>
      </w:pPr>
    </w:p>
    <w:p w14:paraId="1C57C445"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 xml:space="preserve">Na predele požiarnych úsekov v zmysle § 45 ods. 5 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musia byť inštalované požiarne uzávery v prevedení EW s automatickým uzatváraním. </w:t>
      </w:r>
    </w:p>
    <w:p w14:paraId="6E1145BC" w14:textId="77777777" w:rsidR="00ED5873" w:rsidRDefault="005C69BE" w:rsidP="005C69BE">
      <w:pPr>
        <w:jc w:val="both"/>
        <w:rPr>
          <w:rFonts w:ascii="Verdana" w:hAnsi="Verdana"/>
          <w:sz w:val="22"/>
          <w:szCs w:val="22"/>
          <w:lang w:val="sk-SK"/>
        </w:rPr>
      </w:pPr>
      <w:r w:rsidRPr="00C65E70">
        <w:rPr>
          <w:rFonts w:ascii="Verdana" w:hAnsi="Verdana"/>
          <w:sz w:val="22"/>
          <w:szCs w:val="22"/>
          <w:lang w:val="sk-SK"/>
        </w:rPr>
        <w:tab/>
      </w:r>
    </w:p>
    <w:p w14:paraId="27AD1FC1"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r>
      <w:r w:rsidR="00ED5873">
        <w:rPr>
          <w:rFonts w:ascii="Verdana" w:hAnsi="Verdana"/>
          <w:sz w:val="22"/>
          <w:szCs w:val="22"/>
          <w:lang w:val="sk-SK"/>
        </w:rPr>
        <w:t>M</w:t>
      </w:r>
      <w:r w:rsidRPr="00C65E70">
        <w:rPr>
          <w:rFonts w:ascii="Verdana" w:hAnsi="Verdana"/>
          <w:sz w:val="22"/>
          <w:szCs w:val="22"/>
          <w:lang w:val="sk-SK"/>
        </w:rPr>
        <w:t>ožnosti blokovania/ovládania požiarnych uzáverov sú podrobne popísané v stati Zabezpečenie evakuácie osôb a elektrická požiarna signalizácia</w:t>
      </w:r>
    </w:p>
    <w:p w14:paraId="37A7FCAA" w14:textId="77777777" w:rsidR="005C69BE" w:rsidRDefault="005C69BE" w:rsidP="005C69BE">
      <w:pPr>
        <w:jc w:val="both"/>
        <w:rPr>
          <w:rFonts w:ascii="Verdana" w:hAnsi="Verdana"/>
          <w:sz w:val="22"/>
          <w:szCs w:val="22"/>
          <w:lang w:val="sk-SK"/>
        </w:rPr>
      </w:pPr>
    </w:p>
    <w:p w14:paraId="4294DF86" w14:textId="77777777" w:rsidR="00616E1E" w:rsidRPr="00C65E70" w:rsidRDefault="00616E1E" w:rsidP="00616E1E">
      <w:pPr>
        <w:ind w:firstLine="708"/>
        <w:jc w:val="both"/>
        <w:rPr>
          <w:rFonts w:ascii="Verdana" w:hAnsi="Verdana"/>
          <w:sz w:val="22"/>
          <w:szCs w:val="22"/>
          <w:lang w:val="sk-SK"/>
        </w:rPr>
      </w:pPr>
      <w:r w:rsidRPr="00A45987">
        <w:rPr>
          <w:rFonts w:ascii="Verdana" w:hAnsi="Verdana"/>
          <w:sz w:val="22"/>
          <w:szCs w:val="22"/>
          <w:lang w:val="sk-SK"/>
        </w:rPr>
        <w:t xml:space="preserve">Na základe STN EN 378-3:2017 požiarne uzávery  na hranici požiarneho úseku </w:t>
      </w:r>
      <w:r w:rsidR="00DE3DD0">
        <w:rPr>
          <w:rFonts w:ascii="Verdana" w:hAnsi="Verdana"/>
          <w:sz w:val="22"/>
          <w:szCs w:val="22"/>
          <w:lang w:val="sk-SK"/>
        </w:rPr>
        <w:t>N</w:t>
      </w:r>
      <w:r w:rsidRPr="00A45987">
        <w:rPr>
          <w:rFonts w:ascii="Verdana" w:hAnsi="Verdana"/>
          <w:sz w:val="22"/>
          <w:szCs w:val="22"/>
          <w:lang w:val="sk-SK"/>
        </w:rPr>
        <w:t>1.0</w:t>
      </w:r>
      <w:r w:rsidR="00A45987" w:rsidRPr="00A45987">
        <w:rPr>
          <w:rFonts w:ascii="Verdana" w:hAnsi="Verdana"/>
          <w:sz w:val="22"/>
          <w:szCs w:val="22"/>
          <w:lang w:val="sk-SK"/>
        </w:rPr>
        <w:t>4</w:t>
      </w:r>
      <w:r w:rsidRPr="00A45987">
        <w:rPr>
          <w:rFonts w:ascii="Verdana" w:hAnsi="Verdana"/>
          <w:sz w:val="22"/>
          <w:szCs w:val="22"/>
          <w:lang w:val="sk-SK"/>
        </w:rPr>
        <w:t>-I musia vykazovať požiarnu odolnosť 60min.</w:t>
      </w:r>
    </w:p>
    <w:p w14:paraId="644FE262" w14:textId="77777777" w:rsidR="00616E1E" w:rsidRDefault="00616E1E" w:rsidP="005C69BE">
      <w:pPr>
        <w:jc w:val="both"/>
        <w:rPr>
          <w:rFonts w:ascii="Verdana" w:hAnsi="Verdana"/>
          <w:sz w:val="22"/>
          <w:szCs w:val="22"/>
          <w:lang w:val="sk-SK"/>
        </w:rPr>
      </w:pPr>
    </w:p>
    <w:p w14:paraId="67ACA71C" w14:textId="77777777" w:rsidR="00616E1E" w:rsidRPr="00C65E70" w:rsidRDefault="00616E1E" w:rsidP="005C69BE">
      <w:pPr>
        <w:jc w:val="both"/>
        <w:rPr>
          <w:rFonts w:ascii="Verdana" w:hAnsi="Verdana"/>
          <w:sz w:val="22"/>
          <w:szCs w:val="22"/>
          <w:lang w:val="sk-SK"/>
        </w:rPr>
      </w:pPr>
    </w:p>
    <w:p w14:paraId="6593D162" w14:textId="77777777" w:rsidR="0068318F" w:rsidRPr="00C2213C" w:rsidRDefault="0068318F" w:rsidP="0068318F">
      <w:pPr>
        <w:pStyle w:val="BBSnormal"/>
        <w:rPr>
          <w:rFonts w:ascii="Verdana" w:hAnsi="Verdana"/>
          <w:b/>
          <w:sz w:val="22"/>
          <w:szCs w:val="22"/>
          <w:lang w:val="sk-SK"/>
        </w:rPr>
      </w:pPr>
      <w:r w:rsidRPr="00C2213C">
        <w:rPr>
          <w:rFonts w:ascii="Verdana" w:hAnsi="Verdana"/>
          <w:b/>
          <w:sz w:val="22"/>
          <w:szCs w:val="22"/>
          <w:lang w:val="sk-SK"/>
        </w:rPr>
        <w:t>Výťahové šachty</w:t>
      </w:r>
    </w:p>
    <w:p w14:paraId="72D4923C" w14:textId="77777777" w:rsidR="0068318F" w:rsidRPr="00C2213C" w:rsidRDefault="0068318F" w:rsidP="0068318F">
      <w:pPr>
        <w:pStyle w:val="BBSnormal"/>
        <w:rPr>
          <w:rFonts w:ascii="Verdana" w:hAnsi="Verdana"/>
          <w:sz w:val="22"/>
          <w:szCs w:val="22"/>
          <w:lang w:val="sk-SK"/>
        </w:rPr>
      </w:pPr>
      <w:r w:rsidRPr="00C2213C">
        <w:rPr>
          <w:rFonts w:ascii="Verdana" w:hAnsi="Verdana"/>
          <w:sz w:val="22"/>
          <w:szCs w:val="22"/>
          <w:lang w:val="sk-SK"/>
        </w:rPr>
        <w:tab/>
      </w:r>
    </w:p>
    <w:p w14:paraId="5FFB0EBE" w14:textId="77777777" w:rsidR="00ED5873" w:rsidRDefault="0068318F" w:rsidP="0068318F">
      <w:pPr>
        <w:pStyle w:val="BBSnormal"/>
        <w:rPr>
          <w:rFonts w:ascii="Verdana" w:hAnsi="Verdana"/>
          <w:sz w:val="22"/>
          <w:szCs w:val="22"/>
          <w:lang w:val="sk-SK"/>
        </w:rPr>
      </w:pPr>
      <w:r w:rsidRPr="00C2213C">
        <w:rPr>
          <w:rFonts w:ascii="Verdana" w:hAnsi="Verdana"/>
          <w:sz w:val="22"/>
          <w:szCs w:val="22"/>
          <w:lang w:val="sk-SK"/>
        </w:rPr>
        <w:tab/>
        <w:t xml:space="preserve">V objekte </w:t>
      </w:r>
      <w:r w:rsidR="00ED5873">
        <w:rPr>
          <w:rFonts w:ascii="Verdana" w:hAnsi="Verdana"/>
          <w:sz w:val="22"/>
          <w:szCs w:val="22"/>
          <w:lang w:val="sk-SK"/>
        </w:rPr>
        <w:t>sa nachádza</w:t>
      </w:r>
      <w:r w:rsidR="00927527">
        <w:rPr>
          <w:rFonts w:ascii="Verdana" w:hAnsi="Verdana"/>
          <w:sz w:val="22"/>
          <w:szCs w:val="22"/>
          <w:lang w:val="sk-SK"/>
        </w:rPr>
        <w:t xml:space="preserve"> jedna</w:t>
      </w:r>
      <w:r w:rsidR="00ED5873">
        <w:rPr>
          <w:rFonts w:ascii="Verdana" w:hAnsi="Verdana"/>
          <w:sz w:val="22"/>
          <w:szCs w:val="22"/>
          <w:lang w:val="sk-SK"/>
        </w:rPr>
        <w:t xml:space="preserve"> výťahové šacht</w:t>
      </w:r>
      <w:r w:rsidR="00A45987">
        <w:rPr>
          <w:rFonts w:ascii="Verdana" w:hAnsi="Verdana"/>
          <w:sz w:val="22"/>
          <w:szCs w:val="22"/>
          <w:lang w:val="sk-SK"/>
        </w:rPr>
        <w:t xml:space="preserve">a </w:t>
      </w:r>
      <w:r w:rsidR="00927527">
        <w:rPr>
          <w:rFonts w:ascii="Verdana" w:hAnsi="Verdana"/>
          <w:sz w:val="22"/>
          <w:szCs w:val="22"/>
          <w:lang w:val="sk-SK"/>
        </w:rPr>
        <w:t>ktorá spája priestory</w:t>
      </w:r>
      <w:r w:rsidR="00ED5873">
        <w:rPr>
          <w:rFonts w:ascii="Verdana" w:hAnsi="Verdana"/>
          <w:sz w:val="22"/>
          <w:szCs w:val="22"/>
          <w:lang w:val="sk-SK"/>
        </w:rPr>
        <w:t xml:space="preserve"> v</w:t>
      </w:r>
      <w:r w:rsidR="00616E1E">
        <w:rPr>
          <w:rFonts w:ascii="Verdana" w:hAnsi="Verdana"/>
          <w:sz w:val="22"/>
          <w:szCs w:val="22"/>
          <w:lang w:val="sk-SK"/>
        </w:rPr>
        <w:t xml:space="preserve"> </w:t>
      </w:r>
      <w:r w:rsidR="00ED5873">
        <w:rPr>
          <w:rFonts w:ascii="Verdana" w:hAnsi="Verdana"/>
          <w:sz w:val="22"/>
          <w:szCs w:val="22"/>
          <w:lang w:val="sk-SK"/>
        </w:rPr>
        <w:t xml:space="preserve">rámci toho istého požiarneho úseku, dôsledku čoho nemusí tvoriť samostatný požiarny úsek. </w:t>
      </w:r>
    </w:p>
    <w:p w14:paraId="3D716E1C" w14:textId="77777777" w:rsidR="00ED5873" w:rsidRDefault="00ED5873" w:rsidP="0068318F">
      <w:pPr>
        <w:pStyle w:val="BBSnormal"/>
        <w:rPr>
          <w:rFonts w:ascii="Verdana" w:hAnsi="Verdana"/>
          <w:sz w:val="22"/>
          <w:szCs w:val="22"/>
          <w:lang w:val="sk-SK"/>
        </w:rPr>
      </w:pPr>
    </w:p>
    <w:p w14:paraId="4399EEE7" w14:textId="77777777" w:rsidR="00ED5873" w:rsidRDefault="00ED5873" w:rsidP="0068318F">
      <w:pPr>
        <w:pStyle w:val="BBSnormal"/>
        <w:rPr>
          <w:rFonts w:ascii="Verdana" w:hAnsi="Verdana"/>
          <w:sz w:val="22"/>
          <w:szCs w:val="22"/>
          <w:lang w:val="sk-SK"/>
        </w:rPr>
      </w:pPr>
    </w:p>
    <w:p w14:paraId="036EFFBE" w14:textId="77777777" w:rsidR="0068318F" w:rsidRPr="00C2213C" w:rsidRDefault="0068318F" w:rsidP="0068318F">
      <w:pPr>
        <w:pStyle w:val="BBSnormal"/>
        <w:rPr>
          <w:rFonts w:ascii="Verdana" w:hAnsi="Verdana"/>
          <w:b/>
          <w:sz w:val="22"/>
          <w:szCs w:val="22"/>
          <w:lang w:val="sk-SK"/>
        </w:rPr>
      </w:pPr>
      <w:r w:rsidRPr="00C2213C">
        <w:rPr>
          <w:rFonts w:ascii="Verdana" w:hAnsi="Verdana"/>
          <w:b/>
          <w:sz w:val="22"/>
          <w:szCs w:val="22"/>
          <w:lang w:val="sk-SK"/>
        </w:rPr>
        <w:t>Inštalačné šachty a inštalačný kanál</w:t>
      </w:r>
    </w:p>
    <w:p w14:paraId="5455DE1C" w14:textId="77777777" w:rsidR="0068318F" w:rsidRPr="00C2213C" w:rsidRDefault="0068318F" w:rsidP="0068318F">
      <w:pPr>
        <w:pStyle w:val="BBSnormal"/>
        <w:ind w:firstLine="708"/>
        <w:rPr>
          <w:rFonts w:ascii="Verdana" w:hAnsi="Verdana"/>
          <w:sz w:val="22"/>
          <w:szCs w:val="22"/>
          <w:highlight w:val="green"/>
          <w:lang w:val="sk-SK"/>
        </w:rPr>
      </w:pPr>
    </w:p>
    <w:p w14:paraId="7D36B9F3" w14:textId="77777777" w:rsidR="0068318F" w:rsidRPr="00C2213C" w:rsidRDefault="0068318F" w:rsidP="0068318F">
      <w:pPr>
        <w:pStyle w:val="BBSnormal"/>
        <w:ind w:firstLine="708"/>
        <w:rPr>
          <w:rFonts w:ascii="Verdana" w:hAnsi="Verdana"/>
          <w:sz w:val="22"/>
          <w:szCs w:val="22"/>
          <w:lang w:val="sk-SK"/>
        </w:rPr>
      </w:pPr>
      <w:r w:rsidRPr="00C2213C">
        <w:rPr>
          <w:rFonts w:ascii="Verdana" w:hAnsi="Verdana"/>
          <w:sz w:val="22"/>
          <w:szCs w:val="22"/>
          <w:lang w:val="sk-SK"/>
        </w:rPr>
        <w:t xml:space="preserve">Inštalačné kanály a inštalačné šachty, tvoriace samostatné požiarne úseky musia byť vyhotovené zo stavebných výrobkov triedy reakcie na oheň A1 alebo A2-s1,d0: konštrukcie </w:t>
      </w:r>
      <w:r w:rsidR="00B81995">
        <w:rPr>
          <w:rFonts w:ascii="Verdana" w:hAnsi="Verdana"/>
          <w:sz w:val="22"/>
          <w:szCs w:val="22"/>
          <w:lang w:val="sk-SK"/>
        </w:rPr>
        <w:t>takéhoto inštalačného kanála alebo</w:t>
      </w:r>
      <w:r w:rsidRPr="00C2213C">
        <w:rPr>
          <w:rFonts w:ascii="Verdana" w:hAnsi="Verdana"/>
          <w:sz w:val="22"/>
          <w:szCs w:val="22"/>
          <w:lang w:val="sk-SK"/>
        </w:rPr>
        <w:t> inštalačnej šachty sú požiarnymi deliacimi konštrukciami.</w:t>
      </w:r>
    </w:p>
    <w:p w14:paraId="3788A10E" w14:textId="77777777" w:rsidR="00DC0E19" w:rsidRDefault="0068318F" w:rsidP="006974F8">
      <w:pPr>
        <w:ind w:firstLine="708"/>
        <w:jc w:val="both"/>
        <w:rPr>
          <w:rFonts w:ascii="Verdana" w:hAnsi="Verdana"/>
          <w:sz w:val="22"/>
          <w:szCs w:val="22"/>
          <w:lang w:val="sk-SK"/>
        </w:rPr>
      </w:pPr>
      <w:r w:rsidRPr="00C2213C">
        <w:rPr>
          <w:rFonts w:ascii="Verdana" w:hAnsi="Verdana"/>
          <w:sz w:val="22"/>
          <w:szCs w:val="22"/>
          <w:lang w:val="sk-SK"/>
        </w:rPr>
        <w:t xml:space="preserve">Montážny alebo kontrolný otvor konštrukcii inštalačného kanála alebo inštalačnej šachty musí </w:t>
      </w:r>
      <w:proofErr w:type="spellStart"/>
      <w:r w:rsidRPr="00C2213C">
        <w:rPr>
          <w:rFonts w:ascii="Verdana" w:hAnsi="Verdana"/>
          <w:sz w:val="22"/>
          <w:szCs w:val="22"/>
          <w:lang w:val="sk-SK"/>
        </w:rPr>
        <w:t>splňať</w:t>
      </w:r>
      <w:proofErr w:type="spellEnd"/>
      <w:r w:rsidRPr="00C2213C">
        <w:rPr>
          <w:rFonts w:ascii="Verdana" w:hAnsi="Verdana"/>
          <w:sz w:val="22"/>
          <w:szCs w:val="22"/>
          <w:lang w:val="sk-SK"/>
        </w:rPr>
        <w:t xml:space="preserve"> požiadavku na požiarnu odolnosť požiarnej deliacej konštrukcie a nemusí sa automaticky uzatvárať.</w:t>
      </w:r>
      <w:bookmarkStart w:id="12" w:name="_Toc455685330"/>
    </w:p>
    <w:p w14:paraId="0F9760A5" w14:textId="77777777" w:rsidR="006974F8" w:rsidRDefault="006974F8" w:rsidP="006974F8">
      <w:pPr>
        <w:ind w:firstLine="708"/>
        <w:jc w:val="both"/>
        <w:rPr>
          <w:rFonts w:ascii="Verdana" w:hAnsi="Verdana"/>
          <w:b/>
          <w:bCs/>
          <w:sz w:val="22"/>
          <w:szCs w:val="22"/>
          <w:lang w:val="sk-SK"/>
        </w:rPr>
      </w:pPr>
    </w:p>
    <w:p w14:paraId="3D634327" w14:textId="77777777" w:rsidR="00C72898" w:rsidRDefault="00C72898" w:rsidP="005C69BE">
      <w:pPr>
        <w:pStyle w:val="Nadpis2"/>
        <w:jc w:val="both"/>
        <w:rPr>
          <w:rFonts w:ascii="Verdana" w:hAnsi="Verdana"/>
          <w:sz w:val="22"/>
          <w:szCs w:val="22"/>
          <w:lang w:val="sk-SK"/>
        </w:rPr>
      </w:pPr>
    </w:p>
    <w:p w14:paraId="24140543" w14:textId="77777777" w:rsidR="005C69BE" w:rsidRPr="00C7244E" w:rsidRDefault="005C69BE" w:rsidP="005C69BE">
      <w:pPr>
        <w:pStyle w:val="Nadpis2"/>
        <w:jc w:val="both"/>
        <w:rPr>
          <w:rFonts w:ascii="Verdana" w:hAnsi="Verdana"/>
          <w:sz w:val="22"/>
          <w:szCs w:val="22"/>
          <w:lang w:val="sk-SK"/>
        </w:rPr>
      </w:pPr>
      <w:r w:rsidRPr="00C7244E">
        <w:rPr>
          <w:rFonts w:ascii="Verdana" w:hAnsi="Verdana"/>
          <w:sz w:val="22"/>
          <w:szCs w:val="22"/>
          <w:lang w:val="sk-SK"/>
        </w:rPr>
        <w:t>Strešný plášť</w:t>
      </w:r>
      <w:bookmarkEnd w:id="12"/>
      <w:r w:rsidR="005300FC">
        <w:rPr>
          <w:rFonts w:ascii="Verdana" w:hAnsi="Verdana"/>
          <w:sz w:val="22"/>
          <w:szCs w:val="22"/>
          <w:lang w:val="sk-SK"/>
        </w:rPr>
        <w:t xml:space="preserve"> a podhľady</w:t>
      </w:r>
    </w:p>
    <w:p w14:paraId="2F1AA9DE" w14:textId="77777777" w:rsidR="005C69BE" w:rsidRPr="00C7244E" w:rsidRDefault="005C69BE" w:rsidP="005C69BE">
      <w:pPr>
        <w:jc w:val="both"/>
        <w:rPr>
          <w:rFonts w:ascii="Verdana" w:hAnsi="Verdana"/>
          <w:sz w:val="22"/>
          <w:szCs w:val="22"/>
          <w:lang w:val="sk-SK"/>
        </w:rPr>
      </w:pPr>
    </w:p>
    <w:p w14:paraId="2CF36AEA" w14:textId="77777777" w:rsidR="00C7244E" w:rsidRPr="00C7244E" w:rsidRDefault="00C7244E" w:rsidP="005C69BE">
      <w:pPr>
        <w:jc w:val="both"/>
        <w:rPr>
          <w:rFonts w:ascii="Verdana" w:hAnsi="Verdana"/>
          <w:sz w:val="22"/>
          <w:szCs w:val="22"/>
          <w:lang w:val="sk-SK"/>
        </w:rPr>
      </w:pPr>
      <w:r w:rsidRPr="00C7244E">
        <w:rPr>
          <w:rFonts w:ascii="Verdana" w:hAnsi="Verdana"/>
          <w:sz w:val="22"/>
          <w:szCs w:val="22"/>
          <w:lang w:val="sk-SK"/>
        </w:rPr>
        <w:t xml:space="preserve">Všade tam kde sa vyžaduje odolnosť strešného </w:t>
      </w:r>
      <w:r w:rsidR="005300FC" w:rsidRPr="00C7244E">
        <w:rPr>
          <w:rFonts w:ascii="Verdana" w:hAnsi="Verdana"/>
          <w:sz w:val="22"/>
          <w:szCs w:val="22"/>
          <w:lang w:val="sk-SK"/>
        </w:rPr>
        <w:t>plášťa</w:t>
      </w:r>
      <w:r w:rsidRPr="00C7244E">
        <w:rPr>
          <w:rFonts w:ascii="Verdana" w:hAnsi="Verdana"/>
          <w:sz w:val="22"/>
          <w:szCs w:val="22"/>
          <w:lang w:val="sk-SK"/>
        </w:rPr>
        <w:t xml:space="preserve"> musí</w:t>
      </w:r>
    </w:p>
    <w:p w14:paraId="11594E81" w14:textId="77777777" w:rsidR="005C69BE" w:rsidRPr="00C7244E" w:rsidRDefault="00C7244E" w:rsidP="00C7244E">
      <w:pPr>
        <w:ind w:left="709" w:hanging="284"/>
        <w:jc w:val="both"/>
        <w:rPr>
          <w:rFonts w:ascii="Verdana" w:hAnsi="Verdana"/>
          <w:sz w:val="22"/>
          <w:szCs w:val="22"/>
          <w:lang w:val="sk-SK"/>
        </w:rPr>
      </w:pPr>
      <w:r w:rsidRPr="00C7244E">
        <w:rPr>
          <w:rFonts w:ascii="Verdana" w:hAnsi="Verdana"/>
          <w:sz w:val="22"/>
          <w:szCs w:val="22"/>
          <w:lang w:val="sk-SK"/>
        </w:rPr>
        <w:t>- n</w:t>
      </w:r>
      <w:r w:rsidR="005C69BE" w:rsidRPr="00C7244E">
        <w:rPr>
          <w:rFonts w:ascii="Verdana" w:hAnsi="Verdana"/>
          <w:sz w:val="22"/>
          <w:szCs w:val="22"/>
          <w:lang w:val="sk-SK"/>
        </w:rPr>
        <w:t xml:space="preserve">osná konštrukcia strechy </w:t>
      </w:r>
      <w:r w:rsidRPr="00C7244E">
        <w:rPr>
          <w:rFonts w:ascii="Verdana" w:hAnsi="Verdana"/>
          <w:sz w:val="22"/>
          <w:szCs w:val="22"/>
          <w:lang w:val="sk-SK"/>
        </w:rPr>
        <w:t>na základe</w:t>
      </w:r>
      <w:r w:rsidR="005C69BE" w:rsidRPr="00C7244E">
        <w:rPr>
          <w:rFonts w:ascii="Verdana" w:hAnsi="Verdana"/>
          <w:sz w:val="22"/>
          <w:szCs w:val="22"/>
          <w:lang w:val="sk-SK"/>
        </w:rPr>
        <w:t xml:space="preserve"> čl. 5.</w:t>
      </w:r>
      <w:r w:rsidRPr="00C7244E">
        <w:rPr>
          <w:rFonts w:ascii="Verdana" w:hAnsi="Verdana"/>
          <w:sz w:val="22"/>
          <w:szCs w:val="22"/>
          <w:lang w:val="sk-SK"/>
        </w:rPr>
        <w:t>6</w:t>
      </w:r>
      <w:r w:rsidR="005C69BE" w:rsidRPr="00C7244E">
        <w:rPr>
          <w:rFonts w:ascii="Verdana" w:hAnsi="Verdana"/>
          <w:sz w:val="22"/>
          <w:szCs w:val="22"/>
          <w:lang w:val="sk-SK"/>
        </w:rPr>
        <w:t xml:space="preserve">.1 </w:t>
      </w:r>
      <w:r w:rsidRPr="00C7244E">
        <w:rPr>
          <w:rFonts w:ascii="Verdana" w:hAnsi="Verdana"/>
          <w:sz w:val="22"/>
          <w:szCs w:val="22"/>
          <w:lang w:val="sk-SK"/>
        </w:rPr>
        <w:t xml:space="preserve">STN 92 0201-2 </w:t>
      </w:r>
      <w:proofErr w:type="spellStart"/>
      <w:r w:rsidRPr="00C7244E">
        <w:rPr>
          <w:rFonts w:ascii="Verdana" w:hAnsi="Verdana"/>
          <w:sz w:val="22"/>
          <w:szCs w:val="22"/>
          <w:lang w:val="sk-SK"/>
        </w:rPr>
        <w:t>splňať</w:t>
      </w:r>
      <w:proofErr w:type="spellEnd"/>
      <w:r w:rsidRPr="00C7244E">
        <w:rPr>
          <w:rFonts w:ascii="Verdana" w:hAnsi="Verdana"/>
          <w:sz w:val="22"/>
          <w:szCs w:val="22"/>
          <w:lang w:val="sk-SK"/>
        </w:rPr>
        <w:t xml:space="preserve"> kritérium </w:t>
      </w:r>
      <w:r w:rsidR="005C69BE" w:rsidRPr="00C7244E">
        <w:rPr>
          <w:rFonts w:ascii="Verdana" w:hAnsi="Verdana"/>
          <w:sz w:val="22"/>
          <w:szCs w:val="22"/>
          <w:lang w:val="sk-SK"/>
        </w:rPr>
        <w:t>R.</w:t>
      </w:r>
    </w:p>
    <w:p w14:paraId="2A2566E2" w14:textId="77777777" w:rsidR="00C7244E" w:rsidRDefault="00C7244E" w:rsidP="00C7244E">
      <w:pPr>
        <w:ind w:left="709" w:hanging="284"/>
        <w:jc w:val="both"/>
        <w:rPr>
          <w:rFonts w:ascii="Verdana" w:hAnsi="Verdana"/>
          <w:sz w:val="22"/>
          <w:szCs w:val="22"/>
          <w:lang w:val="sk-SK"/>
        </w:rPr>
      </w:pPr>
      <w:r w:rsidRPr="00C7244E">
        <w:rPr>
          <w:rFonts w:ascii="Verdana" w:hAnsi="Verdana"/>
          <w:sz w:val="22"/>
          <w:szCs w:val="22"/>
          <w:lang w:val="sk-SK"/>
        </w:rPr>
        <w:t>- a strešný plášť EI, ak obsahuje horľavé látky (napr. tepelná izolácie alebo vrstvy krytiny alebo E v ostatných prípadoch</w:t>
      </w:r>
    </w:p>
    <w:p w14:paraId="77E8B288" w14:textId="77777777" w:rsidR="00C7244E" w:rsidRDefault="00C7244E" w:rsidP="00C7244E">
      <w:pPr>
        <w:jc w:val="both"/>
        <w:rPr>
          <w:rFonts w:ascii="Verdana" w:hAnsi="Verdana"/>
          <w:sz w:val="22"/>
          <w:szCs w:val="22"/>
          <w:lang w:val="sk-SK"/>
        </w:rPr>
      </w:pPr>
    </w:p>
    <w:p w14:paraId="351601B8" w14:textId="77777777" w:rsidR="005471AB" w:rsidRDefault="00C7244E" w:rsidP="00C7244E">
      <w:pPr>
        <w:ind w:firstLine="425"/>
        <w:jc w:val="both"/>
        <w:rPr>
          <w:rFonts w:ascii="Verdana" w:hAnsi="Verdana"/>
          <w:sz w:val="22"/>
          <w:szCs w:val="22"/>
          <w:lang w:val="sk-SK"/>
        </w:rPr>
      </w:pPr>
      <w:r>
        <w:rPr>
          <w:rFonts w:ascii="Verdana" w:hAnsi="Verdana"/>
          <w:sz w:val="22"/>
          <w:szCs w:val="22"/>
          <w:lang w:val="sk-SK"/>
        </w:rPr>
        <w:t>Strešný plášť alebo jeho časť zasahujúca do požiarne nebezpečného priestoru iného požiarneho úseku musí byť vyhoto</w:t>
      </w:r>
      <w:r w:rsidR="0002527F">
        <w:rPr>
          <w:rFonts w:ascii="Verdana" w:hAnsi="Verdana"/>
          <w:sz w:val="22"/>
          <w:szCs w:val="22"/>
          <w:lang w:val="sk-SK"/>
        </w:rPr>
        <w:t xml:space="preserve">vený tak, aby </w:t>
      </w:r>
      <w:proofErr w:type="spellStart"/>
      <w:r w:rsidR="0002527F">
        <w:rPr>
          <w:rFonts w:ascii="Verdana" w:hAnsi="Verdana"/>
          <w:sz w:val="22"/>
          <w:szCs w:val="22"/>
          <w:lang w:val="sk-SK"/>
        </w:rPr>
        <w:t>splňal</w:t>
      </w:r>
      <w:proofErr w:type="spellEnd"/>
      <w:r w:rsidR="0002527F">
        <w:rPr>
          <w:rFonts w:ascii="Verdana" w:hAnsi="Verdana"/>
          <w:sz w:val="22"/>
          <w:szCs w:val="22"/>
          <w:lang w:val="sk-SK"/>
        </w:rPr>
        <w:t xml:space="preserve"> kritérium </w:t>
      </w:r>
      <w:proofErr w:type="spellStart"/>
      <w:r w:rsidR="00927527" w:rsidRPr="00927527">
        <w:rPr>
          <w:rFonts w:ascii="Verdana" w:hAnsi="Verdana"/>
          <w:sz w:val="22"/>
          <w:szCs w:val="22"/>
          <w:lang w:val="sk-SK"/>
        </w:rPr>
        <w:t>B</w:t>
      </w:r>
      <w:r w:rsidR="0002527F" w:rsidRPr="00927527">
        <w:rPr>
          <w:rFonts w:ascii="Verdana" w:hAnsi="Verdana"/>
          <w:sz w:val="22"/>
          <w:szCs w:val="22"/>
          <w:lang w:val="sk-SK"/>
        </w:rPr>
        <w:t>roof</w:t>
      </w:r>
      <w:proofErr w:type="spellEnd"/>
      <w:r w:rsidR="0002527F" w:rsidRPr="00927527">
        <w:rPr>
          <w:rFonts w:ascii="Verdana" w:hAnsi="Verdana"/>
          <w:sz w:val="22"/>
          <w:szCs w:val="22"/>
          <w:lang w:val="sk-SK"/>
        </w:rPr>
        <w:t xml:space="preserve"> (t</w:t>
      </w:r>
      <w:r w:rsidR="00927527" w:rsidRPr="00927527">
        <w:rPr>
          <w:rFonts w:ascii="Verdana" w:hAnsi="Verdana"/>
          <w:sz w:val="22"/>
          <w:szCs w:val="22"/>
          <w:lang w:val="sk-SK"/>
        </w:rPr>
        <w:t>3</w:t>
      </w:r>
      <w:r w:rsidR="0002527F" w:rsidRPr="00927527">
        <w:rPr>
          <w:rFonts w:ascii="Verdana" w:hAnsi="Verdana"/>
          <w:sz w:val="22"/>
          <w:szCs w:val="22"/>
          <w:lang w:val="sk-SK"/>
        </w:rPr>
        <w:t>)</w:t>
      </w:r>
      <w:r w:rsidR="00927527" w:rsidRPr="00927527">
        <w:rPr>
          <w:rFonts w:ascii="Verdana" w:hAnsi="Verdana"/>
          <w:sz w:val="22"/>
          <w:szCs w:val="22"/>
          <w:lang w:val="sk-SK"/>
        </w:rPr>
        <w:t xml:space="preserve"> alebo </w:t>
      </w:r>
      <w:proofErr w:type="spellStart"/>
      <w:r w:rsidR="00927527" w:rsidRPr="00927527">
        <w:rPr>
          <w:rFonts w:ascii="Verdana" w:hAnsi="Verdana"/>
          <w:sz w:val="22"/>
          <w:szCs w:val="22"/>
          <w:lang w:val="sk-SK"/>
        </w:rPr>
        <w:t>Broof</w:t>
      </w:r>
      <w:proofErr w:type="spellEnd"/>
      <w:r w:rsidR="00927527" w:rsidRPr="00927527">
        <w:rPr>
          <w:rFonts w:ascii="Verdana" w:hAnsi="Verdana"/>
          <w:sz w:val="22"/>
          <w:szCs w:val="22"/>
          <w:lang w:val="sk-SK"/>
        </w:rPr>
        <w:t xml:space="preserve"> (t4)</w:t>
      </w:r>
    </w:p>
    <w:p w14:paraId="284CC27E" w14:textId="77777777" w:rsidR="005300FC" w:rsidRDefault="005471AB" w:rsidP="005C69BE">
      <w:pPr>
        <w:jc w:val="both"/>
        <w:rPr>
          <w:rFonts w:ascii="Verdana" w:hAnsi="Verdana"/>
          <w:sz w:val="22"/>
          <w:szCs w:val="22"/>
          <w:lang w:val="sk-SK"/>
        </w:rPr>
      </w:pPr>
      <w:r w:rsidRPr="00C65E70">
        <w:rPr>
          <w:rFonts w:ascii="Verdana" w:hAnsi="Verdana"/>
          <w:sz w:val="22"/>
          <w:szCs w:val="22"/>
          <w:lang w:val="sk-SK"/>
        </w:rPr>
        <w:tab/>
      </w:r>
    </w:p>
    <w:p w14:paraId="23CE1CAA" w14:textId="77777777" w:rsidR="005300FC" w:rsidRDefault="005300FC" w:rsidP="005300FC">
      <w:pPr>
        <w:ind w:firstLine="425"/>
        <w:jc w:val="both"/>
        <w:rPr>
          <w:rFonts w:ascii="Verdana" w:hAnsi="Verdana"/>
          <w:sz w:val="22"/>
          <w:szCs w:val="22"/>
          <w:lang w:val="sk-SK"/>
        </w:rPr>
      </w:pPr>
      <w:r>
        <w:rPr>
          <w:rFonts w:ascii="Verdana" w:hAnsi="Verdana"/>
          <w:sz w:val="22"/>
          <w:szCs w:val="22"/>
          <w:lang w:val="sk-SK"/>
        </w:rPr>
        <w:lastRenderedPageBreak/>
        <w:t>V konštrukciách striech a podhľadov sa nesmú použiť látky, ktoré pri požiari (požiarna skúška podľa STN EN 13501-1) ako horiace odkvapkávajú.</w:t>
      </w:r>
    </w:p>
    <w:p w14:paraId="352E64C6" w14:textId="77777777" w:rsidR="005300FC" w:rsidRDefault="005300FC" w:rsidP="005300FC">
      <w:pPr>
        <w:ind w:firstLine="425"/>
        <w:jc w:val="both"/>
        <w:rPr>
          <w:rFonts w:ascii="Verdana" w:hAnsi="Verdana"/>
          <w:sz w:val="22"/>
          <w:szCs w:val="22"/>
          <w:lang w:val="sk-SK"/>
        </w:rPr>
      </w:pPr>
    </w:p>
    <w:p w14:paraId="4FDCD08D" w14:textId="77777777" w:rsidR="00DF4C71" w:rsidRPr="00DF4C71" w:rsidRDefault="005300FC" w:rsidP="009370C9">
      <w:pPr>
        <w:ind w:firstLine="425"/>
        <w:jc w:val="both"/>
        <w:rPr>
          <w:lang w:val="sk-SK"/>
        </w:rPr>
      </w:pPr>
      <w:r w:rsidRPr="009370C9">
        <w:rPr>
          <w:rFonts w:ascii="Verdana" w:hAnsi="Verdana"/>
          <w:sz w:val="22"/>
          <w:szCs w:val="22"/>
          <w:lang w:val="sk-SK"/>
        </w:rPr>
        <w:t>Pri strešnom plášti, ktorý má povrchovú vrstvu zo stavebných hmôt triedy reakcie na oheň B až F, odporúča sa túto vrstvu členiť na plochy nepresahujúce 1500m2 deliacim pásom zo stavebných hmôt triedy reakcie A1 alebo A2. Šírka deliacich pásov musí byť najmenej 1,2m.</w:t>
      </w:r>
      <w:bookmarkStart w:id="13" w:name="_Toc455685331"/>
    </w:p>
    <w:p w14:paraId="65399C25" w14:textId="3E9208A5" w:rsidR="00C34B09" w:rsidRDefault="00C34B09" w:rsidP="00C34B09">
      <w:pPr>
        <w:spacing w:after="160" w:line="259" w:lineRule="auto"/>
        <w:rPr>
          <w:rFonts w:ascii="Verdana" w:hAnsi="Verdana"/>
          <w:sz w:val="22"/>
          <w:szCs w:val="22"/>
          <w:lang w:val="sk-SK"/>
        </w:rPr>
      </w:pPr>
    </w:p>
    <w:p w14:paraId="036281EE" w14:textId="2FAD2231" w:rsidR="008D3354" w:rsidRDefault="008D3354" w:rsidP="008D3354">
      <w:pPr>
        <w:pStyle w:val="Nadpis2"/>
        <w:jc w:val="both"/>
        <w:rPr>
          <w:rFonts w:ascii="Verdana" w:hAnsi="Verdana"/>
          <w:sz w:val="22"/>
          <w:szCs w:val="22"/>
          <w:lang w:val="sk-SK"/>
        </w:rPr>
      </w:pPr>
      <w:r>
        <w:rPr>
          <w:rFonts w:ascii="Verdana" w:hAnsi="Verdana"/>
          <w:sz w:val="22"/>
          <w:szCs w:val="22"/>
          <w:lang w:val="sk-SK"/>
        </w:rPr>
        <w:t>Povrchové úpravy stavebných konštrukcii vo vnútri požiarneho úseku</w:t>
      </w:r>
    </w:p>
    <w:p w14:paraId="31152F74" w14:textId="77777777" w:rsidR="008D3354" w:rsidRDefault="008D3354" w:rsidP="008D3354">
      <w:pPr>
        <w:ind w:firstLine="425"/>
        <w:jc w:val="both"/>
        <w:rPr>
          <w:rFonts w:ascii="Verdana" w:hAnsi="Verdana"/>
          <w:sz w:val="22"/>
          <w:szCs w:val="22"/>
          <w:lang w:val="sk-SK"/>
        </w:rPr>
      </w:pPr>
    </w:p>
    <w:p w14:paraId="54F39754" w14:textId="77777777" w:rsidR="00DE4091" w:rsidRDefault="008D3354" w:rsidP="008D3354">
      <w:pPr>
        <w:ind w:firstLine="425"/>
        <w:jc w:val="both"/>
        <w:rPr>
          <w:rFonts w:ascii="Verdana" w:hAnsi="Verdana"/>
          <w:sz w:val="22"/>
          <w:szCs w:val="22"/>
          <w:lang w:val="sk-SK"/>
        </w:rPr>
      </w:pPr>
      <w:r>
        <w:rPr>
          <w:rFonts w:ascii="Verdana" w:hAnsi="Verdana"/>
          <w:sz w:val="22"/>
          <w:szCs w:val="22"/>
          <w:lang w:val="sk-SK"/>
        </w:rPr>
        <w:t>Najvyššia</w:t>
      </w:r>
      <w:r w:rsidR="00DE4091">
        <w:rPr>
          <w:rFonts w:ascii="Verdana" w:hAnsi="Verdana"/>
          <w:sz w:val="22"/>
          <w:szCs w:val="22"/>
          <w:lang w:val="sk-SK"/>
        </w:rPr>
        <w:t xml:space="preserve"> dovolená </w:t>
      </w:r>
      <w:r>
        <w:rPr>
          <w:rFonts w:ascii="Verdana" w:hAnsi="Verdana"/>
          <w:sz w:val="22"/>
          <w:szCs w:val="22"/>
          <w:lang w:val="sk-SK"/>
        </w:rPr>
        <w:t>hodnot</w:t>
      </w:r>
      <w:r w:rsidR="00DE4091">
        <w:rPr>
          <w:rFonts w:ascii="Verdana" w:hAnsi="Verdana"/>
          <w:sz w:val="22"/>
          <w:szCs w:val="22"/>
          <w:lang w:val="sk-SK"/>
        </w:rPr>
        <w:t>a</w:t>
      </w:r>
      <w:r>
        <w:rPr>
          <w:rFonts w:ascii="Verdana" w:hAnsi="Verdana"/>
          <w:sz w:val="22"/>
          <w:szCs w:val="22"/>
          <w:lang w:val="sk-SK"/>
        </w:rPr>
        <w:t xml:space="preserve"> indexu šírenia plameňa povrchovej úpravy konštrukcie v požiarnom úseku N1.1, ktorý tvorí zhromažďovací priestor ZP2</w:t>
      </w:r>
      <w:r w:rsidR="00DE4091">
        <w:rPr>
          <w:rFonts w:ascii="Verdana" w:hAnsi="Verdana"/>
          <w:sz w:val="22"/>
          <w:szCs w:val="22"/>
          <w:lang w:val="sk-SK"/>
        </w:rPr>
        <w:t>,</w:t>
      </w:r>
      <w:r w:rsidR="00582CE1">
        <w:rPr>
          <w:rFonts w:ascii="Verdana" w:hAnsi="Verdana"/>
          <w:sz w:val="22"/>
          <w:szCs w:val="22"/>
          <w:lang w:val="sk-SK"/>
        </w:rPr>
        <w:t xml:space="preserve"> je na stenách maximálne 100mm/min a na podhľadoch max 75mm/min. toto obmedzenie sa nevzťahuje na povrchov</w:t>
      </w:r>
      <w:r w:rsidR="00DE4091">
        <w:rPr>
          <w:rFonts w:ascii="Verdana" w:hAnsi="Verdana"/>
          <w:sz w:val="22"/>
          <w:szCs w:val="22"/>
          <w:lang w:val="sk-SK"/>
        </w:rPr>
        <w:t>é</w:t>
      </w:r>
      <w:r w:rsidR="00582CE1">
        <w:rPr>
          <w:rFonts w:ascii="Verdana" w:hAnsi="Verdana"/>
          <w:sz w:val="22"/>
          <w:szCs w:val="22"/>
          <w:lang w:val="sk-SK"/>
        </w:rPr>
        <w:t xml:space="preserve"> úprav</w:t>
      </w:r>
      <w:r w:rsidR="00DE4091">
        <w:rPr>
          <w:rFonts w:ascii="Verdana" w:hAnsi="Verdana"/>
          <w:sz w:val="22"/>
          <w:szCs w:val="22"/>
          <w:lang w:val="sk-SK"/>
        </w:rPr>
        <w:t xml:space="preserve">y </w:t>
      </w:r>
      <w:r w:rsidR="00582CE1">
        <w:rPr>
          <w:rFonts w:ascii="Verdana" w:hAnsi="Verdana"/>
          <w:sz w:val="22"/>
          <w:szCs w:val="22"/>
          <w:lang w:val="sk-SK"/>
        </w:rPr>
        <w:t>hrub</w:t>
      </w:r>
      <w:r w:rsidR="00DE4091">
        <w:rPr>
          <w:rFonts w:ascii="Verdana" w:hAnsi="Verdana"/>
          <w:sz w:val="22"/>
          <w:szCs w:val="22"/>
          <w:lang w:val="sk-SK"/>
        </w:rPr>
        <w:t>é</w:t>
      </w:r>
      <w:r w:rsidR="00582CE1">
        <w:rPr>
          <w:rFonts w:ascii="Verdana" w:hAnsi="Verdana"/>
          <w:sz w:val="22"/>
          <w:szCs w:val="22"/>
          <w:lang w:val="sk-SK"/>
        </w:rPr>
        <w:t xml:space="preserve"> </w:t>
      </w:r>
      <w:r w:rsidR="00DE4091">
        <w:rPr>
          <w:rFonts w:ascii="Verdana" w:hAnsi="Verdana"/>
          <w:sz w:val="22"/>
          <w:szCs w:val="22"/>
          <w:lang w:val="sk-SK"/>
        </w:rPr>
        <w:t xml:space="preserve">do </w:t>
      </w:r>
      <w:r w:rsidR="00582CE1">
        <w:rPr>
          <w:rFonts w:ascii="Verdana" w:hAnsi="Verdana"/>
          <w:sz w:val="22"/>
          <w:szCs w:val="22"/>
          <w:lang w:val="sk-SK"/>
        </w:rPr>
        <w:t>2mm.</w:t>
      </w:r>
    </w:p>
    <w:p w14:paraId="2D2E486C" w14:textId="79DD15B4" w:rsidR="008D3354" w:rsidRPr="00DE4091" w:rsidRDefault="00DE4091" w:rsidP="008D3354">
      <w:pPr>
        <w:ind w:firstLine="425"/>
        <w:jc w:val="both"/>
        <w:rPr>
          <w:rFonts w:ascii="Verdana" w:hAnsi="Verdana"/>
          <w:sz w:val="22"/>
          <w:szCs w:val="22"/>
          <w:lang w:val="sk-SK"/>
        </w:rPr>
      </w:pPr>
      <w:r w:rsidRPr="00DE4091">
        <w:rPr>
          <w:rFonts w:ascii="Verdana" w:hAnsi="Verdana"/>
          <w:sz w:val="22"/>
          <w:szCs w:val="22"/>
          <w:lang w:val="sk-SK"/>
        </w:rPr>
        <w:t xml:space="preserve">Podľa STN EN 13501-1 NA.6 index šírenia plameňa po povrchu </w:t>
      </w:r>
      <w:proofErr w:type="spellStart"/>
      <w:r w:rsidRPr="00DE4091">
        <w:rPr>
          <w:rFonts w:ascii="Verdana" w:hAnsi="Verdana"/>
          <w:sz w:val="22"/>
          <w:szCs w:val="22"/>
          <w:lang w:val="sk-SK"/>
        </w:rPr>
        <w:t>is</w:t>
      </w:r>
      <w:proofErr w:type="spellEnd"/>
      <w:r w:rsidRPr="00DE4091">
        <w:rPr>
          <w:lang w:val="sk-SK"/>
        </w:rPr>
        <w:t xml:space="preserve">≤ 100mm/min zodpovedá triede reakcie na oheň C a </w:t>
      </w:r>
      <w:r w:rsidR="00582CE1" w:rsidRPr="00DE4091">
        <w:rPr>
          <w:rFonts w:ascii="Verdana" w:hAnsi="Verdana"/>
          <w:sz w:val="22"/>
          <w:szCs w:val="22"/>
          <w:lang w:val="sk-SK"/>
        </w:rPr>
        <w:t xml:space="preserve"> </w:t>
      </w:r>
      <w:proofErr w:type="spellStart"/>
      <w:r w:rsidRPr="00DE4091">
        <w:rPr>
          <w:rFonts w:ascii="Verdana" w:hAnsi="Verdana"/>
          <w:sz w:val="22"/>
          <w:szCs w:val="22"/>
          <w:lang w:val="sk-SK"/>
        </w:rPr>
        <w:t>is</w:t>
      </w:r>
      <w:proofErr w:type="spellEnd"/>
      <w:r w:rsidRPr="00DE4091">
        <w:rPr>
          <w:lang w:val="sk-SK"/>
        </w:rPr>
        <w:t>≤ 75mm/min triede B</w:t>
      </w:r>
    </w:p>
    <w:p w14:paraId="1DBBB6BE" w14:textId="77777777" w:rsidR="008D3354" w:rsidRDefault="008D3354" w:rsidP="008D3354">
      <w:pPr>
        <w:ind w:firstLine="425"/>
        <w:jc w:val="both"/>
        <w:rPr>
          <w:rFonts w:ascii="Verdana" w:hAnsi="Verdana"/>
          <w:sz w:val="22"/>
          <w:szCs w:val="22"/>
          <w:lang w:val="sk-SK"/>
        </w:rPr>
      </w:pPr>
    </w:p>
    <w:p w14:paraId="1B6A6BD2" w14:textId="455E6C24" w:rsidR="008D3354" w:rsidRDefault="008D3354" w:rsidP="008D3354">
      <w:pPr>
        <w:pStyle w:val="Nadpis2"/>
        <w:jc w:val="both"/>
        <w:rPr>
          <w:rFonts w:ascii="Verdana" w:hAnsi="Verdana"/>
          <w:sz w:val="22"/>
          <w:szCs w:val="22"/>
          <w:lang w:val="sk-SK"/>
        </w:rPr>
      </w:pPr>
      <w:r>
        <w:rPr>
          <w:rFonts w:ascii="Verdana" w:hAnsi="Verdana"/>
          <w:sz w:val="22"/>
          <w:szCs w:val="22"/>
          <w:lang w:val="sk-SK"/>
        </w:rPr>
        <w:t>Povrchové úpravy a obklady stien z vonkajšej strany stavby</w:t>
      </w:r>
    </w:p>
    <w:p w14:paraId="75FF490B" w14:textId="5DA22474" w:rsidR="008D3354" w:rsidRDefault="008D3354" w:rsidP="00C34B09">
      <w:pPr>
        <w:spacing w:after="160" w:line="259" w:lineRule="auto"/>
        <w:rPr>
          <w:rFonts w:ascii="Verdana" w:hAnsi="Verdana"/>
          <w:sz w:val="22"/>
          <w:szCs w:val="22"/>
          <w:lang w:val="sk-SK"/>
        </w:rPr>
      </w:pPr>
    </w:p>
    <w:p w14:paraId="6DDDC106" w14:textId="1DAF212C" w:rsidR="003C0795" w:rsidRDefault="00DE4091" w:rsidP="000004F1">
      <w:pPr>
        <w:spacing w:after="160" w:line="259" w:lineRule="auto"/>
        <w:jc w:val="both"/>
        <w:rPr>
          <w:rFonts w:ascii="Verdana" w:hAnsi="Verdana"/>
          <w:sz w:val="22"/>
          <w:szCs w:val="22"/>
          <w:lang w:val="sk-SK"/>
        </w:rPr>
      </w:pPr>
      <w:r>
        <w:rPr>
          <w:rFonts w:ascii="Verdana" w:hAnsi="Verdana"/>
          <w:sz w:val="22"/>
          <w:szCs w:val="22"/>
          <w:lang w:val="sk-SK"/>
        </w:rPr>
        <w:tab/>
      </w:r>
      <w:r w:rsidR="00FA11D6">
        <w:rPr>
          <w:rFonts w:ascii="Verdana" w:hAnsi="Verdana"/>
          <w:sz w:val="22"/>
          <w:szCs w:val="22"/>
          <w:lang w:val="sk-SK"/>
        </w:rPr>
        <w:t>Obvodová fasáda z vonkajšej strany priestoru 1.03a bude o</w:t>
      </w:r>
      <w:r w:rsidR="000004F1">
        <w:rPr>
          <w:rFonts w:ascii="Verdana" w:hAnsi="Verdana"/>
          <w:sz w:val="22"/>
          <w:szCs w:val="22"/>
          <w:lang w:val="sk-SK"/>
        </w:rPr>
        <w:t>d</w:t>
      </w:r>
      <w:r w:rsidR="00FA11D6">
        <w:rPr>
          <w:rFonts w:ascii="Verdana" w:hAnsi="Verdana"/>
          <w:sz w:val="22"/>
          <w:szCs w:val="22"/>
          <w:lang w:val="sk-SK"/>
        </w:rPr>
        <w:t xml:space="preserve"> výšky 6,6m obložená dreveným obkladom, kto</w:t>
      </w:r>
      <w:r w:rsidR="003C0795">
        <w:rPr>
          <w:rFonts w:ascii="Verdana" w:hAnsi="Verdana"/>
          <w:sz w:val="22"/>
          <w:szCs w:val="22"/>
          <w:lang w:val="sk-SK"/>
        </w:rPr>
        <w:t>r</w:t>
      </w:r>
      <w:r w:rsidR="00FA11D6">
        <w:rPr>
          <w:rFonts w:ascii="Verdana" w:hAnsi="Verdana"/>
          <w:sz w:val="22"/>
          <w:szCs w:val="22"/>
          <w:lang w:val="sk-SK"/>
        </w:rPr>
        <w:t>ý ale bude natretý protipožiarnym náterom. Dané drevené obklady sa nenachádza</w:t>
      </w:r>
      <w:r w:rsidR="003C0795">
        <w:rPr>
          <w:rFonts w:ascii="Verdana" w:hAnsi="Verdana"/>
          <w:sz w:val="22"/>
          <w:szCs w:val="22"/>
          <w:lang w:val="sk-SK"/>
        </w:rPr>
        <w:t>jú</w:t>
      </w:r>
      <w:r w:rsidR="00FA11D6">
        <w:rPr>
          <w:rFonts w:ascii="Verdana" w:hAnsi="Verdana"/>
          <w:sz w:val="22"/>
          <w:szCs w:val="22"/>
          <w:lang w:val="sk-SK"/>
        </w:rPr>
        <w:t xml:space="preserve"> na ob</w:t>
      </w:r>
      <w:r w:rsidR="003C0795">
        <w:rPr>
          <w:rFonts w:ascii="Verdana" w:hAnsi="Verdana"/>
          <w:sz w:val="22"/>
          <w:szCs w:val="22"/>
          <w:lang w:val="sk-SK"/>
        </w:rPr>
        <w:t xml:space="preserve">vodovej stene s evakuačnými schodiskami, nespájajú viacero požiarnych úsekov </w:t>
      </w:r>
      <w:r w:rsidR="003C0795" w:rsidRPr="00C71092">
        <w:rPr>
          <w:rFonts w:ascii="Verdana" w:hAnsi="Verdana"/>
          <w:sz w:val="22"/>
          <w:szCs w:val="22"/>
          <w:lang w:val="sk-SK"/>
        </w:rPr>
        <w:t>a nie sú ani v požiarne nebezpečnom priestore iného požiarneho úseku.</w:t>
      </w:r>
    </w:p>
    <w:p w14:paraId="629864EE" w14:textId="50BCDD2C" w:rsidR="000004F1" w:rsidRPr="000004F1" w:rsidRDefault="000004F1" w:rsidP="000004F1">
      <w:pPr>
        <w:spacing w:after="160" w:line="259" w:lineRule="auto"/>
        <w:jc w:val="both"/>
        <w:rPr>
          <w:rFonts w:ascii="Verdana" w:hAnsi="Verdana"/>
          <w:sz w:val="22"/>
          <w:szCs w:val="22"/>
          <w:u w:val="single"/>
          <w:lang w:val="sk-SK"/>
        </w:rPr>
      </w:pPr>
      <w:r>
        <w:rPr>
          <w:rFonts w:ascii="Verdana" w:hAnsi="Verdana"/>
          <w:sz w:val="22"/>
          <w:szCs w:val="22"/>
          <w:lang w:val="sk-SK"/>
        </w:rPr>
        <w:tab/>
      </w:r>
      <w:r w:rsidRPr="000004F1">
        <w:rPr>
          <w:rFonts w:ascii="Verdana" w:hAnsi="Verdana"/>
          <w:sz w:val="22"/>
          <w:szCs w:val="22"/>
          <w:u w:val="single"/>
          <w:lang w:val="sk-SK"/>
        </w:rPr>
        <w:t xml:space="preserve">Z dôvodu chránenia unikajúcich osôb pred možnými odpadávajúcimi časťami fasády treba nad vyznačené dvere vo výkrese osadiť striešku z nehorľavého materiálu  </w:t>
      </w:r>
    </w:p>
    <w:p w14:paraId="305D60EA" w14:textId="6F42F405" w:rsidR="008D3354" w:rsidRDefault="00DE4091" w:rsidP="000004F1">
      <w:pPr>
        <w:spacing w:after="160" w:line="259" w:lineRule="auto"/>
        <w:ind w:firstLine="708"/>
        <w:jc w:val="both"/>
        <w:rPr>
          <w:rFonts w:ascii="Verdana" w:hAnsi="Verdana"/>
          <w:sz w:val="22"/>
          <w:szCs w:val="22"/>
          <w:lang w:val="sk-SK"/>
        </w:rPr>
      </w:pPr>
      <w:r>
        <w:rPr>
          <w:rFonts w:ascii="Verdana" w:hAnsi="Verdana"/>
          <w:sz w:val="22"/>
          <w:szCs w:val="22"/>
          <w:lang w:val="sk-SK"/>
        </w:rPr>
        <w:t xml:space="preserve">Povrchová </w:t>
      </w:r>
      <w:r w:rsidR="00933654">
        <w:rPr>
          <w:rFonts w:ascii="Verdana" w:hAnsi="Verdana"/>
          <w:sz w:val="22"/>
          <w:szCs w:val="22"/>
          <w:lang w:val="sk-SK"/>
        </w:rPr>
        <w:t>úprava</w:t>
      </w:r>
      <w:r>
        <w:rPr>
          <w:rFonts w:ascii="Verdana" w:hAnsi="Verdana"/>
          <w:sz w:val="22"/>
          <w:szCs w:val="22"/>
          <w:lang w:val="sk-SK"/>
        </w:rPr>
        <w:t>, poprípade obklad obvodovej steny v styku s terénom do výšky 1000mm nad terén a v styku s </w:t>
      </w:r>
      <w:r w:rsidR="00933654">
        <w:rPr>
          <w:rFonts w:ascii="Verdana" w:hAnsi="Verdana"/>
          <w:sz w:val="22"/>
          <w:szCs w:val="22"/>
          <w:lang w:val="sk-SK"/>
        </w:rPr>
        <w:t>horizontálnou</w:t>
      </w:r>
      <w:r>
        <w:rPr>
          <w:rFonts w:ascii="Verdana" w:hAnsi="Verdana"/>
          <w:sz w:val="22"/>
          <w:szCs w:val="22"/>
          <w:lang w:val="sk-SK"/>
        </w:rPr>
        <w:t xml:space="preserve"> vystupujúcou alebo ustupujúcou konštrukciou do výšky 300mm môže byť zhotovené </w:t>
      </w:r>
      <w:r w:rsidR="00933654">
        <w:rPr>
          <w:rFonts w:ascii="Verdana" w:hAnsi="Verdana"/>
          <w:sz w:val="22"/>
          <w:szCs w:val="22"/>
          <w:lang w:val="sk-SK"/>
        </w:rPr>
        <w:t>aj z iných stavebných materiálov ako A1 poprípade A2.</w:t>
      </w:r>
    </w:p>
    <w:p w14:paraId="2C47859B" w14:textId="77777777" w:rsidR="00933654" w:rsidRDefault="00933654" w:rsidP="00C34B09">
      <w:pPr>
        <w:pStyle w:val="Nadpis2"/>
        <w:jc w:val="both"/>
        <w:rPr>
          <w:rFonts w:ascii="Verdana" w:hAnsi="Verdana"/>
          <w:sz w:val="22"/>
          <w:szCs w:val="22"/>
          <w:lang w:val="sk-SK"/>
        </w:rPr>
      </w:pPr>
    </w:p>
    <w:p w14:paraId="6E2818FF" w14:textId="7C92F17F" w:rsidR="005C69BE" w:rsidRPr="00DF2124" w:rsidRDefault="005C69BE" w:rsidP="00C34B09">
      <w:pPr>
        <w:pStyle w:val="Nadpis2"/>
        <w:jc w:val="both"/>
        <w:rPr>
          <w:rFonts w:ascii="Verdana" w:hAnsi="Verdana"/>
          <w:sz w:val="22"/>
          <w:szCs w:val="22"/>
          <w:lang w:val="sk-SK"/>
        </w:rPr>
      </w:pPr>
      <w:r w:rsidRPr="00DF2124">
        <w:rPr>
          <w:rFonts w:ascii="Verdana" w:hAnsi="Verdana"/>
          <w:sz w:val="22"/>
          <w:szCs w:val="22"/>
          <w:lang w:val="sk-SK"/>
        </w:rPr>
        <w:t>Zabezpečenie evakuácie osôb</w:t>
      </w:r>
      <w:bookmarkEnd w:id="13"/>
    </w:p>
    <w:p w14:paraId="1353DB83" w14:textId="77777777" w:rsidR="005C69BE" w:rsidRPr="00DF2124" w:rsidRDefault="005C69BE" w:rsidP="005C69BE">
      <w:pPr>
        <w:jc w:val="both"/>
        <w:rPr>
          <w:rFonts w:ascii="Verdana" w:hAnsi="Verdana"/>
          <w:sz w:val="22"/>
          <w:szCs w:val="22"/>
          <w:lang w:val="sk-SK"/>
        </w:rPr>
      </w:pPr>
    </w:p>
    <w:p w14:paraId="1318E139" w14:textId="77777777" w:rsidR="005C69BE" w:rsidRPr="00DF2124" w:rsidRDefault="005C69BE" w:rsidP="005C69BE">
      <w:pPr>
        <w:jc w:val="both"/>
        <w:rPr>
          <w:rFonts w:ascii="Verdana" w:hAnsi="Verdana"/>
          <w:sz w:val="22"/>
          <w:szCs w:val="22"/>
          <w:lang w:val="sk-SK"/>
        </w:rPr>
      </w:pPr>
      <w:r w:rsidRPr="00DF2124">
        <w:rPr>
          <w:rFonts w:ascii="Verdana" w:hAnsi="Verdana"/>
          <w:sz w:val="22"/>
          <w:szCs w:val="22"/>
          <w:lang w:val="sk-SK"/>
        </w:rPr>
        <w:t>Vysvetlenie pojmov</w:t>
      </w:r>
    </w:p>
    <w:p w14:paraId="3C84F6C3" w14:textId="77777777" w:rsidR="005C69BE" w:rsidRPr="00DF2124" w:rsidRDefault="005C69BE" w:rsidP="005C69BE">
      <w:pPr>
        <w:jc w:val="both"/>
        <w:rPr>
          <w:rFonts w:ascii="Verdana" w:hAnsi="Verdana"/>
          <w:sz w:val="22"/>
          <w:szCs w:val="22"/>
          <w:lang w:val="sk-SK"/>
        </w:rPr>
      </w:pPr>
    </w:p>
    <w:p w14:paraId="53FB7360" w14:textId="77777777" w:rsidR="005C69BE" w:rsidRPr="00DF2124" w:rsidRDefault="005C69BE" w:rsidP="005C69BE">
      <w:pPr>
        <w:jc w:val="both"/>
        <w:rPr>
          <w:rFonts w:ascii="Verdana" w:hAnsi="Verdana"/>
          <w:sz w:val="22"/>
          <w:szCs w:val="22"/>
          <w:lang w:val="sk-SK"/>
        </w:rPr>
      </w:pPr>
      <w:r w:rsidRPr="00DF2124">
        <w:rPr>
          <w:rFonts w:ascii="Verdana" w:hAnsi="Verdana"/>
          <w:sz w:val="22"/>
          <w:szCs w:val="22"/>
          <w:lang w:val="sk-SK"/>
        </w:rPr>
        <w:t>Úniková cesta</w:t>
      </w:r>
    </w:p>
    <w:p w14:paraId="70861039" w14:textId="77777777" w:rsidR="005C69BE" w:rsidRPr="00DF2124" w:rsidRDefault="005C69BE" w:rsidP="0068318F">
      <w:pPr>
        <w:numPr>
          <w:ilvl w:val="0"/>
          <w:numId w:val="5"/>
        </w:numPr>
        <w:jc w:val="both"/>
        <w:rPr>
          <w:rFonts w:ascii="Verdana" w:hAnsi="Verdana"/>
          <w:sz w:val="22"/>
          <w:szCs w:val="22"/>
          <w:lang w:val="sk-SK"/>
        </w:rPr>
      </w:pPr>
      <w:r w:rsidRPr="00DF2124">
        <w:rPr>
          <w:rFonts w:ascii="Verdana" w:hAnsi="Verdana"/>
          <w:sz w:val="22"/>
          <w:szCs w:val="22"/>
          <w:lang w:val="sk-SK"/>
        </w:rPr>
        <w:t>je trvalo voľna komunikácie alebo priestor v stavbe alebo na nej, ktorá umožňuje bezpečnú evakuáciu osôb zo stavby alebo z požiarneho úseku ohrozeného požiarom na voľne priestranstvo alebo do priestoru, ktorý nie je ohrozený požiarom.</w:t>
      </w:r>
    </w:p>
    <w:p w14:paraId="62295F8E" w14:textId="77777777" w:rsidR="005C69BE" w:rsidRPr="00C65E70" w:rsidRDefault="005C69BE" w:rsidP="005C69BE">
      <w:pPr>
        <w:jc w:val="both"/>
        <w:rPr>
          <w:rFonts w:ascii="Verdana" w:hAnsi="Verdana"/>
          <w:sz w:val="22"/>
          <w:szCs w:val="22"/>
          <w:lang w:val="sk-SK"/>
        </w:rPr>
      </w:pPr>
    </w:p>
    <w:p w14:paraId="6843A65F" w14:textId="77777777" w:rsidR="005C69BE" w:rsidRPr="00C65E70" w:rsidRDefault="005C69BE" w:rsidP="005C69BE">
      <w:pPr>
        <w:jc w:val="both"/>
        <w:rPr>
          <w:rFonts w:ascii="Verdana" w:hAnsi="Verdana"/>
          <w:sz w:val="22"/>
          <w:szCs w:val="22"/>
          <w:u w:val="single"/>
          <w:lang w:val="sk-SK"/>
        </w:rPr>
      </w:pPr>
      <w:r w:rsidRPr="00C65E70">
        <w:rPr>
          <w:rFonts w:ascii="Verdana" w:hAnsi="Verdana"/>
          <w:sz w:val="22"/>
          <w:szCs w:val="22"/>
          <w:u w:val="single"/>
          <w:lang w:val="sk-SK"/>
        </w:rPr>
        <w:t>Nechránená úniková cesta (NÚC)</w:t>
      </w:r>
    </w:p>
    <w:p w14:paraId="065277E9"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Je úniková cesta, ktorá nie je chránená pred účinkami požiaru a ktorá vedie z požiarneho úseku k východu zo stavby na voľne priestranstvo alebo k východu do čiastočne chránenej únikovej cesty alebo chránenej únikovej cesty</w:t>
      </w:r>
    </w:p>
    <w:p w14:paraId="24CEE09D" w14:textId="77777777" w:rsidR="005C69BE" w:rsidRPr="00C65E70" w:rsidRDefault="005C69BE" w:rsidP="005C69BE">
      <w:pPr>
        <w:jc w:val="both"/>
        <w:rPr>
          <w:rFonts w:ascii="Verdana" w:hAnsi="Verdana"/>
          <w:sz w:val="22"/>
          <w:szCs w:val="22"/>
          <w:lang w:val="sk-SK"/>
        </w:rPr>
      </w:pPr>
    </w:p>
    <w:p w14:paraId="2F8BBF01" w14:textId="77777777" w:rsidR="00927527" w:rsidRDefault="00927527" w:rsidP="005C69BE">
      <w:pPr>
        <w:jc w:val="both"/>
        <w:rPr>
          <w:rFonts w:ascii="Verdana" w:hAnsi="Verdana"/>
          <w:sz w:val="22"/>
          <w:szCs w:val="22"/>
          <w:lang w:val="sk-SK"/>
        </w:rPr>
      </w:pPr>
      <w:r>
        <w:rPr>
          <w:rFonts w:ascii="Verdana" w:hAnsi="Verdana"/>
          <w:sz w:val="22"/>
          <w:szCs w:val="22"/>
          <w:u w:val="single"/>
          <w:lang w:val="sk-SK"/>
        </w:rPr>
        <w:t>Čiastočne c</w:t>
      </w:r>
      <w:r w:rsidR="005C69BE" w:rsidRPr="00C65E70">
        <w:rPr>
          <w:rFonts w:ascii="Verdana" w:hAnsi="Verdana"/>
          <w:sz w:val="22"/>
          <w:szCs w:val="22"/>
          <w:u w:val="single"/>
          <w:lang w:val="sk-SK"/>
        </w:rPr>
        <w:t>hránená úniková cesta (</w:t>
      </w:r>
      <w:r>
        <w:rPr>
          <w:rFonts w:ascii="Verdana" w:hAnsi="Verdana"/>
          <w:sz w:val="22"/>
          <w:szCs w:val="22"/>
          <w:u w:val="single"/>
          <w:lang w:val="sk-SK"/>
        </w:rPr>
        <w:t>Č</w:t>
      </w:r>
      <w:r w:rsidR="005C69BE" w:rsidRPr="00C65E70">
        <w:rPr>
          <w:rFonts w:ascii="Verdana" w:hAnsi="Verdana"/>
          <w:sz w:val="22"/>
          <w:szCs w:val="22"/>
          <w:u w:val="single"/>
          <w:lang w:val="sk-SK"/>
        </w:rPr>
        <w:t>CHÚC)</w:t>
      </w:r>
      <w:r w:rsidR="005C69BE" w:rsidRPr="00C65E70">
        <w:rPr>
          <w:rFonts w:ascii="Verdana" w:hAnsi="Verdana"/>
          <w:sz w:val="22"/>
          <w:szCs w:val="22"/>
          <w:lang w:val="sk-SK"/>
        </w:rPr>
        <w:t xml:space="preserve"> </w:t>
      </w:r>
      <w:r>
        <w:rPr>
          <w:rFonts w:ascii="Verdana" w:hAnsi="Verdana"/>
          <w:sz w:val="22"/>
          <w:szCs w:val="22"/>
          <w:lang w:val="sk-SK"/>
        </w:rPr>
        <w:t>je úniková cesta, ktorá</w:t>
      </w:r>
    </w:p>
    <w:p w14:paraId="1F2B4648" w14:textId="77777777" w:rsidR="00927527" w:rsidRDefault="00927527" w:rsidP="00927527">
      <w:pPr>
        <w:ind w:left="993" w:hanging="142"/>
        <w:jc w:val="both"/>
        <w:rPr>
          <w:rFonts w:ascii="Verdana" w:hAnsi="Verdana"/>
          <w:sz w:val="22"/>
          <w:szCs w:val="22"/>
          <w:lang w:val="sk-SK"/>
        </w:rPr>
      </w:pPr>
    </w:p>
    <w:p w14:paraId="5A34057B" w14:textId="77777777" w:rsidR="00927527" w:rsidRPr="00927527" w:rsidRDefault="00927527" w:rsidP="00927527">
      <w:pPr>
        <w:ind w:left="993" w:hanging="142"/>
        <w:jc w:val="both"/>
        <w:rPr>
          <w:rFonts w:ascii="Verdana" w:hAnsi="Verdana"/>
          <w:sz w:val="22"/>
          <w:szCs w:val="22"/>
          <w:lang w:val="sk-SK"/>
        </w:rPr>
      </w:pPr>
      <w:r>
        <w:rPr>
          <w:rFonts w:ascii="Verdana" w:hAnsi="Verdana"/>
          <w:sz w:val="22"/>
          <w:szCs w:val="22"/>
          <w:lang w:val="sk-SK"/>
        </w:rPr>
        <w:t xml:space="preserve">a) </w:t>
      </w:r>
      <w:r w:rsidRPr="00927527">
        <w:rPr>
          <w:rFonts w:ascii="Verdana" w:hAnsi="Verdana"/>
          <w:sz w:val="22"/>
          <w:szCs w:val="22"/>
          <w:lang w:val="sk-SK"/>
        </w:rPr>
        <w:t>je v požiarnom úseku bez požiarneho rizika alebo</w:t>
      </w:r>
    </w:p>
    <w:p w14:paraId="18C32AE9" w14:textId="77777777" w:rsidR="00927527" w:rsidRPr="00927527" w:rsidRDefault="00927527" w:rsidP="00927527">
      <w:pPr>
        <w:ind w:left="993" w:hanging="142"/>
        <w:jc w:val="both"/>
        <w:rPr>
          <w:rFonts w:ascii="Verdana" w:hAnsi="Verdana"/>
          <w:sz w:val="22"/>
          <w:szCs w:val="22"/>
          <w:lang w:val="sk-SK"/>
        </w:rPr>
      </w:pPr>
      <w:r w:rsidRPr="00927527">
        <w:rPr>
          <w:rFonts w:ascii="Verdana" w:hAnsi="Verdana"/>
          <w:sz w:val="22"/>
          <w:szCs w:val="22"/>
          <w:lang w:val="sk-SK"/>
        </w:rPr>
        <w:t>b)</w:t>
      </w:r>
      <w:r>
        <w:rPr>
          <w:rFonts w:ascii="Verdana" w:hAnsi="Verdana"/>
          <w:sz w:val="22"/>
          <w:szCs w:val="22"/>
          <w:lang w:val="sk-SK"/>
        </w:rPr>
        <w:t xml:space="preserve"> </w:t>
      </w:r>
      <w:r w:rsidRPr="00927527">
        <w:rPr>
          <w:rFonts w:ascii="Verdana" w:hAnsi="Verdana"/>
          <w:sz w:val="22"/>
          <w:szCs w:val="22"/>
          <w:lang w:val="sk-SK"/>
        </w:rPr>
        <w:t>prechádza časťou požiarneho úseku, ktorá je bez požiarneho rizika, alebo</w:t>
      </w:r>
    </w:p>
    <w:p w14:paraId="1251DD5A" w14:textId="77777777" w:rsidR="00927527" w:rsidRPr="00927527" w:rsidRDefault="00927527" w:rsidP="00927527">
      <w:pPr>
        <w:ind w:left="993" w:hanging="142"/>
        <w:jc w:val="both"/>
        <w:rPr>
          <w:rFonts w:ascii="Verdana" w:hAnsi="Verdana"/>
          <w:sz w:val="22"/>
          <w:szCs w:val="22"/>
          <w:lang w:val="sk-SK"/>
        </w:rPr>
      </w:pPr>
      <w:r w:rsidRPr="00927527">
        <w:rPr>
          <w:rFonts w:ascii="Verdana" w:hAnsi="Verdana"/>
          <w:sz w:val="22"/>
          <w:szCs w:val="22"/>
          <w:lang w:val="sk-SK"/>
        </w:rPr>
        <w:t>c)</w:t>
      </w:r>
      <w:r>
        <w:rPr>
          <w:rFonts w:ascii="Verdana" w:hAnsi="Verdana"/>
          <w:sz w:val="22"/>
          <w:szCs w:val="22"/>
          <w:lang w:val="sk-SK"/>
        </w:rPr>
        <w:t xml:space="preserve"> </w:t>
      </w:r>
      <w:r w:rsidRPr="00927527">
        <w:rPr>
          <w:rFonts w:ascii="Verdana" w:hAnsi="Verdana"/>
          <w:sz w:val="22"/>
          <w:szCs w:val="22"/>
          <w:lang w:val="sk-SK"/>
        </w:rPr>
        <w:t>prechádza susedným požiarnym úsekom, v ktorom nie sú prevádzkarne zaradené do skupiny 6 alebo 7 alebo v ktorom hodnota súčiniteľa horľavých látok je najviac 1,1.</w:t>
      </w:r>
    </w:p>
    <w:p w14:paraId="69A57BB7" w14:textId="77777777" w:rsidR="00927527" w:rsidRDefault="00927527" w:rsidP="005C69BE">
      <w:pPr>
        <w:jc w:val="both"/>
        <w:rPr>
          <w:rFonts w:ascii="Verdana" w:hAnsi="Verdana"/>
          <w:sz w:val="22"/>
          <w:szCs w:val="22"/>
          <w:lang w:val="sk-SK"/>
        </w:rPr>
      </w:pPr>
    </w:p>
    <w:p w14:paraId="0C881A43" w14:textId="77777777" w:rsidR="0003155F" w:rsidRPr="00123209" w:rsidRDefault="00123209" w:rsidP="005C69BE">
      <w:pPr>
        <w:jc w:val="both"/>
        <w:rPr>
          <w:rFonts w:ascii="Verdana" w:hAnsi="Verdana"/>
          <w:sz w:val="22"/>
          <w:szCs w:val="22"/>
          <w:u w:val="single"/>
          <w:lang w:val="sk-SK"/>
        </w:rPr>
      </w:pPr>
      <w:r w:rsidRPr="00123209">
        <w:rPr>
          <w:rFonts w:ascii="Verdana" w:hAnsi="Verdana"/>
          <w:sz w:val="22"/>
          <w:szCs w:val="22"/>
          <w:u w:val="single"/>
          <w:lang w:val="sk-SK"/>
        </w:rPr>
        <w:t xml:space="preserve">UPOZORNENIE </w:t>
      </w:r>
    </w:p>
    <w:p w14:paraId="5C643CB4" w14:textId="77777777" w:rsidR="00123209" w:rsidRPr="00123209" w:rsidRDefault="00123209" w:rsidP="005C69BE">
      <w:pPr>
        <w:jc w:val="both"/>
        <w:rPr>
          <w:rFonts w:ascii="Verdana" w:hAnsi="Verdana"/>
          <w:sz w:val="22"/>
          <w:szCs w:val="22"/>
          <w:lang w:val="sk-SK"/>
        </w:rPr>
      </w:pPr>
      <w:r w:rsidRPr="00123209">
        <w:rPr>
          <w:rFonts w:ascii="Verdana" w:hAnsi="Verdana"/>
          <w:sz w:val="22"/>
          <w:szCs w:val="22"/>
          <w:lang w:val="sk-SK"/>
        </w:rPr>
        <w:tab/>
      </w:r>
    </w:p>
    <w:p w14:paraId="0C79A05B" w14:textId="77777777" w:rsidR="00123209" w:rsidRPr="00123209" w:rsidRDefault="00123209" w:rsidP="005C69BE">
      <w:pPr>
        <w:jc w:val="both"/>
        <w:rPr>
          <w:rFonts w:ascii="Verdana" w:hAnsi="Verdana"/>
          <w:sz w:val="22"/>
          <w:szCs w:val="22"/>
          <w:u w:val="single"/>
          <w:lang w:val="sk-SK"/>
        </w:rPr>
      </w:pPr>
      <w:r w:rsidRPr="00123209">
        <w:rPr>
          <w:rFonts w:ascii="Verdana" w:hAnsi="Verdana"/>
          <w:sz w:val="22"/>
          <w:szCs w:val="22"/>
          <w:lang w:val="sk-SK"/>
        </w:rPr>
        <w:tab/>
      </w:r>
      <w:r w:rsidRPr="00123209">
        <w:rPr>
          <w:rFonts w:ascii="Verdana" w:hAnsi="Verdana"/>
          <w:sz w:val="22"/>
          <w:szCs w:val="22"/>
          <w:u w:val="single"/>
          <w:lang w:val="sk-SK"/>
        </w:rPr>
        <w:t xml:space="preserve">Pri výpočtoch evakuácie osôb bolo rátané pri priestore 1.03 športová hala a 1.17 hokejová hala ako priestormi využitými výhradne pre účel športu! Využívať   </w:t>
      </w:r>
    </w:p>
    <w:p w14:paraId="31098A2B" w14:textId="77777777" w:rsidR="0003155F" w:rsidRPr="00123209" w:rsidRDefault="00123209" w:rsidP="005C69BE">
      <w:pPr>
        <w:jc w:val="both"/>
        <w:rPr>
          <w:rFonts w:ascii="Verdana" w:hAnsi="Verdana"/>
          <w:sz w:val="22"/>
          <w:szCs w:val="22"/>
          <w:u w:val="single"/>
          <w:lang w:val="sk-SK"/>
        </w:rPr>
      </w:pPr>
      <w:r w:rsidRPr="00123209">
        <w:rPr>
          <w:rFonts w:ascii="Verdana" w:hAnsi="Verdana"/>
          <w:sz w:val="22"/>
          <w:szCs w:val="22"/>
          <w:u w:val="single"/>
          <w:lang w:val="sk-SK"/>
        </w:rPr>
        <w:t>dané priestory na iné účely ako firemné akcie, koncerty a podobne je možné len po prepočítaní evakuácie na predpokladaný počet osôb a po písomnom súhlase Hasičského a Záchranného Zboru (HaZZ)</w:t>
      </w:r>
      <w:r>
        <w:rPr>
          <w:rFonts w:ascii="Verdana" w:hAnsi="Verdana"/>
          <w:sz w:val="22"/>
          <w:szCs w:val="22"/>
          <w:u w:val="single"/>
          <w:lang w:val="sk-SK"/>
        </w:rPr>
        <w:t>. Ďalej pri jednotlivých hľadísk sa nesmie zmeniť  spôsob sledovania športových aktivít (sedenie, státie) a nemôže sa prekročiť ani počet osôb určený v</w:t>
      </w:r>
      <w:r w:rsidR="00A8395E">
        <w:rPr>
          <w:rFonts w:ascii="Verdana" w:hAnsi="Verdana"/>
          <w:sz w:val="22"/>
          <w:szCs w:val="22"/>
          <w:u w:val="single"/>
          <w:lang w:val="sk-SK"/>
        </w:rPr>
        <w:t xml:space="preserve"> tabuľke obsadenosti pre jednotlivé priestory. </w:t>
      </w:r>
      <w:r>
        <w:rPr>
          <w:rFonts w:ascii="Verdana" w:hAnsi="Verdana"/>
          <w:sz w:val="22"/>
          <w:szCs w:val="22"/>
          <w:u w:val="single"/>
          <w:lang w:val="sk-SK"/>
        </w:rPr>
        <w:t xml:space="preserve"> </w:t>
      </w:r>
    </w:p>
    <w:p w14:paraId="5606558F" w14:textId="77777777" w:rsidR="0003155F" w:rsidRDefault="0003155F" w:rsidP="005C69BE">
      <w:pPr>
        <w:jc w:val="both"/>
        <w:rPr>
          <w:rFonts w:ascii="Verdana" w:hAnsi="Verdana"/>
          <w:sz w:val="22"/>
          <w:szCs w:val="22"/>
          <w:lang w:val="sk-SK"/>
        </w:rPr>
      </w:pPr>
    </w:p>
    <w:p w14:paraId="4C0D22CB" w14:textId="77777777" w:rsidR="005C69BE" w:rsidRPr="00C65E70" w:rsidRDefault="005C69BE" w:rsidP="005C69BE">
      <w:pPr>
        <w:pStyle w:val="Nadpis2"/>
        <w:jc w:val="both"/>
        <w:rPr>
          <w:rFonts w:ascii="Verdana" w:hAnsi="Verdana"/>
          <w:sz w:val="22"/>
          <w:szCs w:val="22"/>
          <w:lang w:val="sk-SK"/>
        </w:rPr>
      </w:pPr>
      <w:bookmarkStart w:id="14" w:name="_Toc455685332"/>
      <w:r w:rsidRPr="00C65E70">
        <w:rPr>
          <w:rFonts w:ascii="Verdana" w:hAnsi="Verdana"/>
          <w:sz w:val="22"/>
          <w:szCs w:val="22"/>
          <w:lang w:val="sk-SK"/>
        </w:rPr>
        <w:t>Riešenie evakuácia osôb</w:t>
      </w:r>
      <w:bookmarkEnd w:id="14"/>
    </w:p>
    <w:p w14:paraId="2EFCA967" w14:textId="77777777" w:rsidR="005C69BE" w:rsidRDefault="005C69BE" w:rsidP="005C69BE">
      <w:pPr>
        <w:jc w:val="both"/>
        <w:rPr>
          <w:rFonts w:ascii="Verdana" w:hAnsi="Verdana"/>
          <w:sz w:val="22"/>
          <w:szCs w:val="22"/>
          <w:lang w:val="sk-SK"/>
        </w:rPr>
      </w:pPr>
      <w:r w:rsidRPr="00C65E70">
        <w:rPr>
          <w:rFonts w:ascii="Verdana" w:hAnsi="Verdana"/>
          <w:sz w:val="22"/>
          <w:szCs w:val="22"/>
          <w:lang w:val="sk-SK"/>
        </w:rPr>
        <w:tab/>
      </w:r>
    </w:p>
    <w:p w14:paraId="2DFB9E39" w14:textId="2E490517" w:rsidR="00927527" w:rsidRDefault="00927527" w:rsidP="005C69BE">
      <w:pPr>
        <w:jc w:val="both"/>
        <w:rPr>
          <w:rFonts w:ascii="Verdana" w:hAnsi="Verdana"/>
          <w:sz w:val="22"/>
          <w:szCs w:val="22"/>
          <w:lang w:val="sk-SK"/>
        </w:rPr>
      </w:pPr>
      <w:r>
        <w:rPr>
          <w:rFonts w:ascii="Verdana" w:hAnsi="Verdana"/>
          <w:sz w:val="22"/>
          <w:szCs w:val="22"/>
          <w:lang w:val="sk-SK"/>
        </w:rPr>
        <w:t>N1.1</w:t>
      </w:r>
    </w:p>
    <w:p w14:paraId="28F1C753" w14:textId="77777777" w:rsidR="00927527" w:rsidRDefault="00927527" w:rsidP="005C69BE">
      <w:pPr>
        <w:jc w:val="both"/>
        <w:rPr>
          <w:rFonts w:ascii="Verdana" w:hAnsi="Verdana"/>
          <w:sz w:val="22"/>
          <w:szCs w:val="22"/>
          <w:lang w:val="sk-SK"/>
        </w:rPr>
      </w:pPr>
      <w:r>
        <w:rPr>
          <w:rFonts w:ascii="Verdana" w:hAnsi="Verdana"/>
          <w:sz w:val="22"/>
          <w:szCs w:val="22"/>
          <w:lang w:val="sk-SK"/>
        </w:rPr>
        <w:tab/>
      </w:r>
      <w:r w:rsidR="00BF2069">
        <w:rPr>
          <w:rFonts w:ascii="Verdana" w:hAnsi="Verdana"/>
          <w:sz w:val="22"/>
          <w:szCs w:val="22"/>
          <w:lang w:val="sk-SK"/>
        </w:rPr>
        <w:t>z </w:t>
      </w:r>
      <w:r>
        <w:rPr>
          <w:rFonts w:ascii="Verdana" w:hAnsi="Verdana"/>
          <w:sz w:val="22"/>
          <w:szCs w:val="22"/>
          <w:lang w:val="sk-SK"/>
        </w:rPr>
        <w:t xml:space="preserve">2.NP prebieha evakuácia osôb pomocou NUC </w:t>
      </w:r>
      <w:r w:rsidR="00E515FC">
        <w:rPr>
          <w:rFonts w:ascii="Verdana" w:hAnsi="Verdana"/>
          <w:sz w:val="22"/>
          <w:szCs w:val="22"/>
          <w:lang w:val="sk-SK"/>
        </w:rPr>
        <w:t>buď</w:t>
      </w:r>
      <w:r>
        <w:rPr>
          <w:rFonts w:ascii="Verdana" w:hAnsi="Verdana"/>
          <w:sz w:val="22"/>
          <w:szCs w:val="22"/>
          <w:lang w:val="sk-SK"/>
        </w:rPr>
        <w:t xml:space="preserve"> k jednému z exteriérových schodísk</w:t>
      </w:r>
      <w:r w:rsidR="00BB6995">
        <w:rPr>
          <w:rFonts w:ascii="Verdana" w:hAnsi="Verdana"/>
          <w:sz w:val="22"/>
          <w:szCs w:val="22"/>
          <w:lang w:val="sk-SK"/>
        </w:rPr>
        <w:t xml:space="preserve"> tvoriac</w:t>
      </w:r>
      <w:r w:rsidR="00E515FC">
        <w:rPr>
          <w:rFonts w:ascii="Verdana" w:hAnsi="Verdana"/>
          <w:sz w:val="22"/>
          <w:szCs w:val="22"/>
          <w:lang w:val="sk-SK"/>
        </w:rPr>
        <w:t xml:space="preserve">e </w:t>
      </w:r>
      <w:r w:rsidR="00BB6995">
        <w:rPr>
          <w:rFonts w:ascii="Verdana" w:hAnsi="Verdana"/>
          <w:sz w:val="22"/>
          <w:szCs w:val="22"/>
          <w:lang w:val="sk-SK"/>
        </w:rPr>
        <w:t>ch</w:t>
      </w:r>
      <w:r w:rsidR="00E515FC">
        <w:rPr>
          <w:rFonts w:ascii="Verdana" w:hAnsi="Verdana"/>
          <w:sz w:val="22"/>
          <w:szCs w:val="22"/>
          <w:lang w:val="sk-SK"/>
        </w:rPr>
        <w:t>r</w:t>
      </w:r>
      <w:r w:rsidR="00BB6995">
        <w:rPr>
          <w:rFonts w:ascii="Verdana" w:hAnsi="Verdana"/>
          <w:sz w:val="22"/>
          <w:szCs w:val="22"/>
          <w:lang w:val="sk-SK"/>
        </w:rPr>
        <w:t>ánené únikové cesty typu A,</w:t>
      </w:r>
      <w:r>
        <w:rPr>
          <w:rFonts w:ascii="Verdana" w:hAnsi="Verdana"/>
          <w:sz w:val="22"/>
          <w:szCs w:val="22"/>
          <w:lang w:val="sk-SK"/>
        </w:rPr>
        <w:t xml:space="preserve"> alebo do susedného požiarneho úseku a následne </w:t>
      </w:r>
      <w:r w:rsidR="00E515FC">
        <w:rPr>
          <w:rFonts w:ascii="Verdana" w:hAnsi="Verdana"/>
          <w:sz w:val="22"/>
          <w:szCs w:val="22"/>
          <w:lang w:val="sk-SK"/>
        </w:rPr>
        <w:t xml:space="preserve">pomocou </w:t>
      </w:r>
      <w:r>
        <w:rPr>
          <w:rFonts w:ascii="Verdana" w:hAnsi="Verdana"/>
          <w:sz w:val="22"/>
          <w:szCs w:val="22"/>
          <w:lang w:val="sk-SK"/>
        </w:rPr>
        <w:t xml:space="preserve">ČCHÚC </w:t>
      </w:r>
      <w:r w:rsidR="00BF2069">
        <w:rPr>
          <w:rFonts w:ascii="Verdana" w:hAnsi="Verdana"/>
          <w:sz w:val="22"/>
          <w:szCs w:val="22"/>
          <w:lang w:val="sk-SK"/>
        </w:rPr>
        <w:t>cez hlavné schodisko na 1.NP a následne do exteriéru</w:t>
      </w:r>
    </w:p>
    <w:p w14:paraId="5E789417" w14:textId="77777777" w:rsidR="00BF2069" w:rsidRDefault="00BF2069" w:rsidP="005C69BE">
      <w:pPr>
        <w:jc w:val="both"/>
        <w:rPr>
          <w:rFonts w:ascii="Verdana" w:hAnsi="Verdana"/>
          <w:sz w:val="22"/>
          <w:szCs w:val="22"/>
          <w:lang w:val="sk-SK"/>
        </w:rPr>
      </w:pPr>
      <w:r>
        <w:rPr>
          <w:rFonts w:ascii="Verdana" w:hAnsi="Verdana"/>
          <w:sz w:val="22"/>
          <w:szCs w:val="22"/>
          <w:lang w:val="sk-SK"/>
        </w:rPr>
        <w:tab/>
        <w:t>Z 1.NP prebieha evakuácia osôb pomocou NUC do exteriéru.</w:t>
      </w:r>
    </w:p>
    <w:p w14:paraId="52D6277F" w14:textId="77777777" w:rsidR="00BF2069" w:rsidRDefault="00BF2069" w:rsidP="005C69BE">
      <w:pPr>
        <w:jc w:val="both"/>
        <w:rPr>
          <w:rFonts w:ascii="Verdana" w:hAnsi="Verdana"/>
          <w:sz w:val="22"/>
          <w:szCs w:val="22"/>
          <w:lang w:val="sk-SK"/>
        </w:rPr>
      </w:pPr>
    </w:p>
    <w:p w14:paraId="7CB6179D" w14:textId="77777777" w:rsidR="00BF2069" w:rsidRDefault="00BF2069" w:rsidP="005C69BE">
      <w:pPr>
        <w:jc w:val="both"/>
        <w:rPr>
          <w:rFonts w:ascii="Verdana" w:hAnsi="Verdana"/>
          <w:sz w:val="22"/>
          <w:szCs w:val="22"/>
          <w:lang w:val="sk-SK"/>
        </w:rPr>
      </w:pPr>
    </w:p>
    <w:p w14:paraId="70B4D220" w14:textId="77777777" w:rsidR="00BF2069" w:rsidRDefault="00BF2069" w:rsidP="00BF2069">
      <w:pPr>
        <w:jc w:val="both"/>
        <w:rPr>
          <w:rFonts w:ascii="Verdana" w:hAnsi="Verdana"/>
          <w:sz w:val="22"/>
          <w:szCs w:val="22"/>
          <w:lang w:val="sk-SK"/>
        </w:rPr>
      </w:pPr>
      <w:r>
        <w:rPr>
          <w:rFonts w:ascii="Verdana" w:hAnsi="Verdana"/>
          <w:sz w:val="22"/>
          <w:szCs w:val="22"/>
          <w:lang w:val="sk-SK"/>
        </w:rPr>
        <w:t xml:space="preserve">N1.2 </w:t>
      </w:r>
    </w:p>
    <w:p w14:paraId="63EE0BA3" w14:textId="027010D6" w:rsidR="00BF2069" w:rsidRDefault="00BF2069" w:rsidP="00BF2069">
      <w:pPr>
        <w:ind w:firstLine="708"/>
        <w:jc w:val="both"/>
        <w:rPr>
          <w:rFonts w:ascii="Verdana" w:hAnsi="Verdana"/>
          <w:sz w:val="22"/>
          <w:szCs w:val="22"/>
          <w:lang w:val="sk-SK"/>
        </w:rPr>
      </w:pPr>
      <w:r>
        <w:rPr>
          <w:rFonts w:ascii="Verdana" w:hAnsi="Verdana"/>
          <w:sz w:val="22"/>
          <w:szCs w:val="22"/>
          <w:lang w:val="sk-SK"/>
        </w:rPr>
        <w:t>prebieha evakuácia osôb pomocou NUC</w:t>
      </w:r>
      <w:r w:rsidR="00907C24">
        <w:rPr>
          <w:rFonts w:ascii="Verdana" w:hAnsi="Verdana"/>
          <w:sz w:val="22"/>
          <w:szCs w:val="22"/>
          <w:lang w:val="sk-SK"/>
        </w:rPr>
        <w:t xml:space="preserve"> cez N1.1</w:t>
      </w:r>
      <w:r>
        <w:rPr>
          <w:rFonts w:ascii="Verdana" w:hAnsi="Verdana"/>
          <w:sz w:val="22"/>
          <w:szCs w:val="22"/>
          <w:lang w:val="sk-SK"/>
        </w:rPr>
        <w:t xml:space="preserve"> do exteriéru</w:t>
      </w:r>
    </w:p>
    <w:p w14:paraId="3E41495A" w14:textId="77777777" w:rsidR="00BF2069" w:rsidRDefault="00BF2069" w:rsidP="005C69BE">
      <w:pPr>
        <w:jc w:val="both"/>
        <w:rPr>
          <w:rFonts w:ascii="Verdana" w:hAnsi="Verdana"/>
          <w:sz w:val="22"/>
          <w:szCs w:val="22"/>
          <w:lang w:val="sk-SK"/>
        </w:rPr>
      </w:pPr>
    </w:p>
    <w:p w14:paraId="69A7D311" w14:textId="77777777" w:rsidR="00BF2069" w:rsidRDefault="00BF2069" w:rsidP="005C69BE">
      <w:pPr>
        <w:jc w:val="both"/>
        <w:rPr>
          <w:rFonts w:ascii="Verdana" w:hAnsi="Verdana"/>
          <w:sz w:val="22"/>
          <w:szCs w:val="22"/>
          <w:lang w:val="sk-SK"/>
        </w:rPr>
      </w:pPr>
    </w:p>
    <w:p w14:paraId="6659170E" w14:textId="77777777" w:rsidR="00BF2069" w:rsidRDefault="00BF2069" w:rsidP="005C69BE">
      <w:pPr>
        <w:jc w:val="both"/>
        <w:rPr>
          <w:rFonts w:ascii="Verdana" w:hAnsi="Verdana"/>
          <w:sz w:val="22"/>
          <w:szCs w:val="22"/>
          <w:lang w:val="sk-SK"/>
        </w:rPr>
      </w:pPr>
      <w:r>
        <w:rPr>
          <w:rFonts w:ascii="Verdana" w:hAnsi="Verdana"/>
          <w:sz w:val="22"/>
          <w:szCs w:val="22"/>
          <w:lang w:val="sk-SK"/>
        </w:rPr>
        <w:t>N1.3</w:t>
      </w:r>
    </w:p>
    <w:p w14:paraId="02D652CD" w14:textId="77777777" w:rsidR="00927527" w:rsidRPr="00C65E70" w:rsidRDefault="00927527" w:rsidP="005C69BE">
      <w:pPr>
        <w:jc w:val="both"/>
        <w:rPr>
          <w:rFonts w:ascii="Verdana" w:hAnsi="Verdana"/>
          <w:sz w:val="22"/>
          <w:szCs w:val="22"/>
          <w:lang w:val="sk-SK"/>
        </w:rPr>
      </w:pPr>
    </w:p>
    <w:p w14:paraId="7333265C" w14:textId="0871681F" w:rsidR="00927527" w:rsidRDefault="005C69BE" w:rsidP="00927527">
      <w:pPr>
        <w:jc w:val="both"/>
        <w:rPr>
          <w:rFonts w:ascii="Verdana" w:hAnsi="Verdana"/>
          <w:sz w:val="22"/>
          <w:szCs w:val="22"/>
          <w:lang w:val="sk-SK"/>
        </w:rPr>
      </w:pPr>
      <w:r w:rsidRPr="00C65E70">
        <w:rPr>
          <w:rFonts w:ascii="Verdana" w:hAnsi="Verdana"/>
          <w:sz w:val="22"/>
          <w:szCs w:val="22"/>
          <w:lang w:val="sk-SK"/>
        </w:rPr>
        <w:tab/>
      </w:r>
      <w:r w:rsidR="00BF2069">
        <w:rPr>
          <w:rFonts w:ascii="Verdana" w:hAnsi="Verdana"/>
          <w:sz w:val="22"/>
          <w:szCs w:val="22"/>
          <w:lang w:val="sk-SK"/>
        </w:rPr>
        <w:t xml:space="preserve">evakuácia </w:t>
      </w:r>
      <w:r w:rsidR="00927527">
        <w:rPr>
          <w:rFonts w:ascii="Verdana" w:hAnsi="Verdana"/>
          <w:sz w:val="22"/>
          <w:szCs w:val="22"/>
          <w:lang w:val="sk-SK"/>
        </w:rPr>
        <w:t>osôb z 3.NP a z časti 2.NP (fitnes a zázemie) prebieha pomocou NÚC do susedného požiarneho úseku N1.1/N2 a následne pomocou ČCHÚC k schodisku na fasáde</w:t>
      </w:r>
      <w:r w:rsidR="00BB6995">
        <w:rPr>
          <w:rFonts w:ascii="Verdana" w:hAnsi="Verdana"/>
          <w:sz w:val="22"/>
          <w:szCs w:val="22"/>
          <w:lang w:val="sk-SK"/>
        </w:rPr>
        <w:t xml:space="preserve"> (CHUC-A)</w:t>
      </w:r>
      <w:r w:rsidR="00907C24">
        <w:rPr>
          <w:rFonts w:ascii="Verdana" w:hAnsi="Verdana"/>
          <w:sz w:val="22"/>
          <w:szCs w:val="22"/>
          <w:lang w:val="sk-SK"/>
        </w:rPr>
        <w:t xml:space="preserve"> alebo pomocou NUC na 1.NP a následne do exteriéru</w:t>
      </w:r>
      <w:r w:rsidR="00927527">
        <w:rPr>
          <w:rFonts w:ascii="Verdana" w:hAnsi="Verdana"/>
          <w:sz w:val="22"/>
          <w:szCs w:val="22"/>
          <w:lang w:val="sk-SK"/>
        </w:rPr>
        <w:t>.</w:t>
      </w:r>
    </w:p>
    <w:p w14:paraId="0C5397DB" w14:textId="033AE0DB" w:rsidR="00927527" w:rsidRPr="001F2125" w:rsidRDefault="00927527" w:rsidP="00927527">
      <w:pPr>
        <w:jc w:val="both"/>
        <w:rPr>
          <w:rFonts w:ascii="Verdana" w:hAnsi="Verdana"/>
          <w:sz w:val="22"/>
          <w:szCs w:val="22"/>
          <w:lang w:val="sk-SK"/>
        </w:rPr>
      </w:pPr>
      <w:r>
        <w:rPr>
          <w:rFonts w:ascii="Verdana" w:hAnsi="Verdana"/>
          <w:sz w:val="22"/>
          <w:szCs w:val="22"/>
          <w:lang w:val="sk-SK"/>
        </w:rPr>
        <w:tab/>
      </w:r>
      <w:r w:rsidR="00BF2069">
        <w:rPr>
          <w:rFonts w:ascii="Verdana" w:hAnsi="Verdana"/>
          <w:sz w:val="22"/>
          <w:szCs w:val="22"/>
          <w:lang w:val="sk-SK"/>
        </w:rPr>
        <w:t xml:space="preserve">Z ostatnej časti </w:t>
      </w:r>
      <w:r>
        <w:rPr>
          <w:rFonts w:ascii="Verdana" w:hAnsi="Verdana"/>
          <w:sz w:val="22"/>
          <w:szCs w:val="22"/>
          <w:lang w:val="sk-SK"/>
        </w:rPr>
        <w:t>2.NP</w:t>
      </w:r>
      <w:r w:rsidR="00BF2069">
        <w:rPr>
          <w:rFonts w:ascii="Verdana" w:hAnsi="Verdana"/>
          <w:sz w:val="22"/>
          <w:szCs w:val="22"/>
          <w:lang w:val="sk-SK"/>
        </w:rPr>
        <w:t xml:space="preserve"> je evakuácia zabezpečená pomocou NUC cez hlavné schodisko dole na 1.NP a následne do exteriéru alebo do N2.11 čiže do ČCHÚC a </w:t>
      </w:r>
      <w:r w:rsidR="00E515FC">
        <w:rPr>
          <w:rFonts w:ascii="Verdana" w:hAnsi="Verdana"/>
          <w:sz w:val="22"/>
          <w:szCs w:val="22"/>
          <w:lang w:val="sk-SK"/>
        </w:rPr>
        <w:t>následne</w:t>
      </w:r>
      <w:r w:rsidR="00BF2069">
        <w:rPr>
          <w:rFonts w:ascii="Verdana" w:hAnsi="Verdana"/>
          <w:sz w:val="22"/>
          <w:szCs w:val="22"/>
          <w:lang w:val="sk-SK"/>
        </w:rPr>
        <w:t xml:space="preserve"> k</w:t>
      </w:r>
      <w:r w:rsidR="00907C24">
        <w:rPr>
          <w:rFonts w:ascii="Verdana" w:hAnsi="Verdana"/>
          <w:sz w:val="22"/>
          <w:szCs w:val="22"/>
          <w:lang w:val="sk-SK"/>
        </w:rPr>
        <w:t xml:space="preserve"> exteriérovému </w:t>
      </w:r>
      <w:r w:rsidR="00BF2069">
        <w:rPr>
          <w:rFonts w:ascii="Verdana" w:hAnsi="Verdana"/>
          <w:sz w:val="22"/>
          <w:szCs w:val="22"/>
          <w:lang w:val="sk-SK"/>
        </w:rPr>
        <w:t>schodisku</w:t>
      </w:r>
      <w:r w:rsidR="00BB6995">
        <w:rPr>
          <w:rFonts w:ascii="Verdana" w:hAnsi="Verdana"/>
          <w:sz w:val="22"/>
          <w:szCs w:val="22"/>
          <w:lang w:val="sk-SK"/>
        </w:rPr>
        <w:t xml:space="preserve"> (CHUC-A)</w:t>
      </w:r>
      <w:r w:rsidR="00BF2069">
        <w:rPr>
          <w:rFonts w:ascii="Verdana" w:hAnsi="Verdana"/>
          <w:sz w:val="22"/>
          <w:szCs w:val="22"/>
          <w:lang w:val="sk-SK"/>
        </w:rPr>
        <w:t xml:space="preserve"> nachádzajúcej sa na fasáde objektu</w:t>
      </w:r>
      <w:r w:rsidR="00907C24">
        <w:rPr>
          <w:rFonts w:ascii="Verdana" w:hAnsi="Verdana"/>
          <w:sz w:val="22"/>
          <w:szCs w:val="22"/>
          <w:lang w:val="sk-SK"/>
        </w:rPr>
        <w:t>.</w:t>
      </w:r>
    </w:p>
    <w:p w14:paraId="7DF55D7C" w14:textId="77777777" w:rsidR="00BF2069" w:rsidRDefault="00BF2069" w:rsidP="00BF2069">
      <w:pPr>
        <w:jc w:val="both"/>
        <w:rPr>
          <w:rFonts w:ascii="Verdana" w:hAnsi="Verdana"/>
          <w:sz w:val="22"/>
          <w:szCs w:val="22"/>
          <w:lang w:val="sk-SK"/>
        </w:rPr>
      </w:pPr>
      <w:r w:rsidRPr="00BF2069">
        <w:rPr>
          <w:rFonts w:ascii="Verdana" w:hAnsi="Verdana"/>
          <w:sz w:val="22"/>
          <w:szCs w:val="22"/>
          <w:lang w:val="sk-SK"/>
        </w:rPr>
        <w:tab/>
      </w:r>
      <w:r>
        <w:rPr>
          <w:rFonts w:ascii="Verdana" w:hAnsi="Verdana"/>
          <w:sz w:val="22"/>
          <w:szCs w:val="22"/>
          <w:lang w:val="sk-SK"/>
        </w:rPr>
        <w:t>Z 1.NP prebieha evakuácia osôb pomocou NUC do exteriéru.</w:t>
      </w:r>
    </w:p>
    <w:p w14:paraId="49104F57" w14:textId="77777777" w:rsidR="00BF2069" w:rsidRDefault="00BF2069" w:rsidP="005C69BE">
      <w:pPr>
        <w:jc w:val="both"/>
        <w:rPr>
          <w:rFonts w:ascii="Verdana" w:hAnsi="Verdana"/>
          <w:sz w:val="22"/>
          <w:szCs w:val="22"/>
          <w:highlight w:val="red"/>
          <w:lang w:val="sk-SK"/>
        </w:rPr>
      </w:pPr>
    </w:p>
    <w:p w14:paraId="2B8EBA80" w14:textId="77777777" w:rsidR="00C879EE" w:rsidRDefault="00C879EE" w:rsidP="005C69BE">
      <w:pPr>
        <w:jc w:val="both"/>
        <w:rPr>
          <w:rFonts w:ascii="Verdana" w:hAnsi="Verdana"/>
          <w:sz w:val="22"/>
          <w:szCs w:val="22"/>
          <w:lang w:val="sk-SK"/>
        </w:rPr>
      </w:pPr>
    </w:p>
    <w:p w14:paraId="1D959685" w14:textId="77777777" w:rsidR="00C879EE" w:rsidRPr="00C65E70" w:rsidRDefault="00C879EE" w:rsidP="00C879EE">
      <w:pPr>
        <w:pStyle w:val="Nadpis2"/>
        <w:jc w:val="left"/>
        <w:rPr>
          <w:rFonts w:ascii="Verdana" w:hAnsi="Verdana"/>
          <w:sz w:val="22"/>
          <w:szCs w:val="22"/>
          <w:lang w:val="sk-SK"/>
        </w:rPr>
      </w:pPr>
      <w:r w:rsidRPr="00C65E70">
        <w:rPr>
          <w:rFonts w:ascii="Verdana" w:hAnsi="Verdana"/>
          <w:sz w:val="22"/>
          <w:szCs w:val="22"/>
          <w:lang w:val="sk-SK"/>
        </w:rPr>
        <w:t>Výpočet evakuácie osôb</w:t>
      </w:r>
    </w:p>
    <w:p w14:paraId="0EBC33E0" w14:textId="77777777" w:rsidR="00C879EE" w:rsidRPr="00C65E70" w:rsidRDefault="00C879EE" w:rsidP="00C879EE">
      <w:pPr>
        <w:jc w:val="both"/>
        <w:rPr>
          <w:rFonts w:ascii="Verdana" w:hAnsi="Verdana"/>
          <w:sz w:val="22"/>
          <w:szCs w:val="22"/>
          <w:lang w:val="sk-SK"/>
        </w:rPr>
      </w:pPr>
    </w:p>
    <w:p w14:paraId="651EDDC2" w14:textId="77777777" w:rsidR="00C879EE" w:rsidRDefault="00C879EE" w:rsidP="00C879EE">
      <w:pPr>
        <w:jc w:val="both"/>
        <w:rPr>
          <w:rFonts w:ascii="Verdana" w:hAnsi="Verdana"/>
          <w:sz w:val="22"/>
          <w:szCs w:val="22"/>
          <w:lang w:val="sk-SK"/>
        </w:rPr>
      </w:pPr>
      <w:r w:rsidRPr="00C65E70">
        <w:rPr>
          <w:rFonts w:ascii="Verdana" w:hAnsi="Verdana"/>
          <w:sz w:val="22"/>
          <w:szCs w:val="22"/>
          <w:lang w:val="sk-SK"/>
        </w:rPr>
        <w:tab/>
        <w:t>Obsadenosť jednotlivých priestorov stavby bola h</w:t>
      </w:r>
      <w:r w:rsidR="00247554">
        <w:rPr>
          <w:rFonts w:ascii="Verdana" w:hAnsi="Verdana"/>
          <w:sz w:val="22"/>
          <w:szCs w:val="22"/>
          <w:lang w:val="sk-SK"/>
        </w:rPr>
        <w:t>odnotená na základe STN 92 0241.</w:t>
      </w:r>
    </w:p>
    <w:p w14:paraId="6C2E3CF5" w14:textId="02D5D0AC" w:rsidR="00E515FC" w:rsidRDefault="00E515FC" w:rsidP="00C879EE">
      <w:pPr>
        <w:jc w:val="both"/>
        <w:rPr>
          <w:rFonts w:ascii="Verdana" w:hAnsi="Verdana"/>
          <w:sz w:val="22"/>
          <w:szCs w:val="22"/>
          <w:lang w:val="sk-SK"/>
        </w:rPr>
      </w:pPr>
    </w:p>
    <w:p w14:paraId="5FB30E74" w14:textId="77777777" w:rsidR="00C71092" w:rsidRDefault="00C71092" w:rsidP="00C879EE">
      <w:pPr>
        <w:jc w:val="both"/>
        <w:rPr>
          <w:rFonts w:ascii="Verdana" w:hAnsi="Verdana"/>
          <w:sz w:val="22"/>
          <w:szCs w:val="22"/>
          <w:lang w:val="sk-SK"/>
        </w:rPr>
      </w:pPr>
    </w:p>
    <w:tbl>
      <w:tblPr>
        <w:tblW w:w="7390" w:type="dxa"/>
        <w:jc w:val="center"/>
        <w:tblCellMar>
          <w:left w:w="70" w:type="dxa"/>
          <w:right w:w="70" w:type="dxa"/>
        </w:tblCellMar>
        <w:tblLook w:val="04A0" w:firstRow="1" w:lastRow="0" w:firstColumn="1" w:lastColumn="0" w:noHBand="0" w:noVBand="1"/>
      </w:tblPr>
      <w:tblGrid>
        <w:gridCol w:w="955"/>
        <w:gridCol w:w="3259"/>
        <w:gridCol w:w="956"/>
        <w:gridCol w:w="1118"/>
        <w:gridCol w:w="956"/>
        <w:gridCol w:w="146"/>
      </w:tblGrid>
      <w:tr w:rsidR="00A16CF1" w:rsidRPr="00907C24" w14:paraId="03115CF5" w14:textId="77777777" w:rsidTr="00DF2124">
        <w:trPr>
          <w:gridAfter w:val="1"/>
          <w:wAfter w:w="146" w:type="dxa"/>
          <w:trHeight w:val="458"/>
          <w:jc w:val="center"/>
        </w:trPr>
        <w:tc>
          <w:tcPr>
            <w:tcW w:w="95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2E54580" w14:textId="77777777" w:rsidR="00A16CF1" w:rsidRPr="00907C24" w:rsidRDefault="00A16CF1" w:rsidP="00A16CF1">
            <w:pPr>
              <w:jc w:val="center"/>
              <w:rPr>
                <w:rFonts w:ascii="Verdana" w:hAnsi="Verdana" w:cs="Calibri"/>
                <w:b/>
                <w:bCs/>
                <w:sz w:val="16"/>
                <w:szCs w:val="16"/>
                <w:lang w:val="sk-SK" w:eastAsia="sk-SK"/>
              </w:rPr>
            </w:pPr>
            <w:r w:rsidRPr="00907C24">
              <w:rPr>
                <w:rFonts w:ascii="Verdana" w:hAnsi="Verdana" w:cs="Calibri"/>
                <w:b/>
                <w:bCs/>
                <w:sz w:val="16"/>
                <w:szCs w:val="16"/>
                <w:lang w:val="sk-SK" w:eastAsia="sk-SK"/>
              </w:rPr>
              <w:lastRenderedPageBreak/>
              <w:t>NP</w:t>
            </w:r>
          </w:p>
        </w:tc>
        <w:tc>
          <w:tcPr>
            <w:tcW w:w="32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0A814EB" w14:textId="77777777" w:rsidR="00A16CF1" w:rsidRPr="00907C24" w:rsidRDefault="00A16CF1" w:rsidP="00A16CF1">
            <w:pPr>
              <w:jc w:val="center"/>
              <w:rPr>
                <w:rFonts w:ascii="Verdana" w:hAnsi="Verdana" w:cs="Calibri"/>
                <w:b/>
                <w:bCs/>
                <w:sz w:val="16"/>
                <w:szCs w:val="16"/>
                <w:lang w:val="sk-SK" w:eastAsia="sk-SK"/>
              </w:rPr>
            </w:pPr>
            <w:r w:rsidRPr="00907C24">
              <w:rPr>
                <w:rFonts w:ascii="Verdana" w:hAnsi="Verdana" w:cs="Calibri"/>
                <w:b/>
                <w:bCs/>
                <w:sz w:val="16"/>
                <w:szCs w:val="16"/>
                <w:lang w:val="sk-SK" w:eastAsia="sk-SK"/>
              </w:rPr>
              <w:t>miestnosť</w:t>
            </w:r>
          </w:p>
        </w:tc>
        <w:tc>
          <w:tcPr>
            <w:tcW w:w="95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B3757E9" w14:textId="77777777" w:rsidR="00A16CF1" w:rsidRPr="00907C24" w:rsidRDefault="00A16CF1" w:rsidP="00A16CF1">
            <w:pPr>
              <w:jc w:val="center"/>
              <w:rPr>
                <w:rFonts w:ascii="Verdana" w:hAnsi="Verdana" w:cs="Calibri"/>
                <w:b/>
                <w:bCs/>
                <w:sz w:val="16"/>
                <w:szCs w:val="16"/>
                <w:lang w:val="sk-SK" w:eastAsia="sk-SK"/>
              </w:rPr>
            </w:pPr>
            <w:r w:rsidRPr="00907C24">
              <w:rPr>
                <w:rFonts w:ascii="Verdana" w:hAnsi="Verdana" w:cs="Calibri"/>
                <w:b/>
                <w:bCs/>
                <w:sz w:val="16"/>
                <w:szCs w:val="16"/>
                <w:lang w:val="sk-SK" w:eastAsia="sk-SK"/>
              </w:rPr>
              <w:t>Si (m2)</w:t>
            </w:r>
          </w:p>
        </w:tc>
        <w:tc>
          <w:tcPr>
            <w:tcW w:w="11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53445A2" w14:textId="77777777" w:rsidR="00A16CF1" w:rsidRPr="00907C24" w:rsidRDefault="00A16CF1" w:rsidP="00A16CF1">
            <w:pPr>
              <w:jc w:val="center"/>
              <w:rPr>
                <w:rFonts w:ascii="Verdana" w:hAnsi="Verdana" w:cs="Calibri"/>
                <w:b/>
                <w:bCs/>
                <w:sz w:val="16"/>
                <w:szCs w:val="16"/>
                <w:lang w:val="sk-SK" w:eastAsia="sk-SK"/>
              </w:rPr>
            </w:pPr>
            <w:r w:rsidRPr="00907C24">
              <w:rPr>
                <w:rFonts w:ascii="Verdana" w:hAnsi="Verdana" w:cs="Calibri"/>
                <w:b/>
                <w:bCs/>
                <w:sz w:val="16"/>
                <w:szCs w:val="16"/>
                <w:lang w:val="sk-SK" w:eastAsia="sk-SK"/>
              </w:rPr>
              <w:t>m2/osobu</w:t>
            </w:r>
          </w:p>
        </w:tc>
        <w:tc>
          <w:tcPr>
            <w:tcW w:w="95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21603657" w14:textId="77777777" w:rsidR="00A16CF1" w:rsidRPr="00907C24" w:rsidRDefault="00A16CF1" w:rsidP="00A16CF1">
            <w:pPr>
              <w:jc w:val="center"/>
              <w:rPr>
                <w:rFonts w:ascii="Verdana" w:hAnsi="Verdana" w:cs="Calibri"/>
                <w:b/>
                <w:bCs/>
                <w:sz w:val="16"/>
                <w:szCs w:val="16"/>
                <w:lang w:val="sk-SK" w:eastAsia="sk-SK"/>
              </w:rPr>
            </w:pPr>
            <w:r w:rsidRPr="00907C24">
              <w:rPr>
                <w:rFonts w:ascii="Verdana" w:hAnsi="Verdana" w:cs="Calibri"/>
                <w:b/>
                <w:bCs/>
                <w:sz w:val="16"/>
                <w:szCs w:val="16"/>
                <w:lang w:val="sk-SK" w:eastAsia="sk-SK"/>
              </w:rPr>
              <w:t>počet osôb</w:t>
            </w:r>
          </w:p>
        </w:tc>
      </w:tr>
      <w:tr w:rsidR="00A16CF1" w:rsidRPr="00907C24" w14:paraId="24624A7E" w14:textId="77777777" w:rsidTr="00DF2124">
        <w:trPr>
          <w:trHeight w:val="315"/>
          <w:jc w:val="center"/>
        </w:trPr>
        <w:tc>
          <w:tcPr>
            <w:tcW w:w="95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4C27E311" w14:textId="77777777" w:rsidR="00A16CF1" w:rsidRPr="00907C24" w:rsidRDefault="00A16CF1" w:rsidP="00A16CF1">
            <w:pPr>
              <w:rPr>
                <w:rFonts w:ascii="Verdana" w:hAnsi="Verdana" w:cs="Calibri"/>
                <w:b/>
                <w:bCs/>
                <w:sz w:val="16"/>
                <w:szCs w:val="16"/>
                <w:lang w:val="sk-SK" w:eastAsia="sk-SK"/>
              </w:rPr>
            </w:pPr>
          </w:p>
        </w:tc>
        <w:tc>
          <w:tcPr>
            <w:tcW w:w="325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313EE8A2" w14:textId="77777777" w:rsidR="00A16CF1" w:rsidRPr="00907C24" w:rsidRDefault="00A16CF1" w:rsidP="00A16CF1">
            <w:pPr>
              <w:rPr>
                <w:rFonts w:ascii="Verdana" w:hAnsi="Verdana" w:cs="Calibri"/>
                <w:b/>
                <w:bCs/>
                <w:sz w:val="16"/>
                <w:szCs w:val="16"/>
                <w:lang w:val="sk-SK" w:eastAsia="sk-SK"/>
              </w:rPr>
            </w:pPr>
          </w:p>
        </w:tc>
        <w:tc>
          <w:tcPr>
            <w:tcW w:w="956"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556F5715" w14:textId="77777777" w:rsidR="00A16CF1" w:rsidRPr="00907C24" w:rsidRDefault="00A16CF1" w:rsidP="00A16CF1">
            <w:pPr>
              <w:rPr>
                <w:rFonts w:ascii="Verdana" w:hAnsi="Verdana" w:cs="Calibri"/>
                <w:b/>
                <w:bCs/>
                <w:sz w:val="16"/>
                <w:szCs w:val="16"/>
                <w:lang w:val="sk-SK" w:eastAsia="sk-SK"/>
              </w:rPr>
            </w:pPr>
          </w:p>
        </w:tc>
        <w:tc>
          <w:tcPr>
            <w:tcW w:w="1118"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2B6C9E5E" w14:textId="77777777" w:rsidR="00A16CF1" w:rsidRPr="00907C24" w:rsidRDefault="00A16CF1" w:rsidP="00A16CF1">
            <w:pPr>
              <w:rPr>
                <w:rFonts w:ascii="Verdana" w:hAnsi="Verdana" w:cs="Calibri"/>
                <w:b/>
                <w:bCs/>
                <w:sz w:val="16"/>
                <w:szCs w:val="16"/>
                <w:lang w:val="sk-SK" w:eastAsia="sk-SK"/>
              </w:rPr>
            </w:pPr>
          </w:p>
        </w:tc>
        <w:tc>
          <w:tcPr>
            <w:tcW w:w="956"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0104388B" w14:textId="77777777" w:rsidR="00A16CF1" w:rsidRPr="00907C24" w:rsidRDefault="00A16CF1" w:rsidP="00A16CF1">
            <w:pPr>
              <w:rPr>
                <w:rFonts w:ascii="Verdana" w:hAnsi="Verdana" w:cs="Calibri"/>
                <w:b/>
                <w:bCs/>
                <w:sz w:val="16"/>
                <w:szCs w:val="16"/>
                <w:lang w:val="sk-SK" w:eastAsia="sk-SK"/>
              </w:rPr>
            </w:pPr>
          </w:p>
        </w:tc>
        <w:tc>
          <w:tcPr>
            <w:tcW w:w="146" w:type="dxa"/>
            <w:tcBorders>
              <w:top w:val="nil"/>
              <w:left w:val="nil"/>
              <w:bottom w:val="nil"/>
              <w:right w:val="nil"/>
            </w:tcBorders>
            <w:shd w:val="clear" w:color="auto" w:fill="auto"/>
            <w:noWrap/>
            <w:vAlign w:val="bottom"/>
            <w:hideMark/>
          </w:tcPr>
          <w:p w14:paraId="19F9EF69" w14:textId="77777777" w:rsidR="00A16CF1" w:rsidRPr="00907C24" w:rsidRDefault="00A16CF1" w:rsidP="00A16CF1">
            <w:pPr>
              <w:jc w:val="center"/>
              <w:rPr>
                <w:rFonts w:ascii="Verdana" w:hAnsi="Verdana" w:cs="Calibri"/>
                <w:b/>
                <w:bCs/>
                <w:sz w:val="16"/>
                <w:szCs w:val="16"/>
                <w:lang w:val="sk-SK" w:eastAsia="sk-SK"/>
              </w:rPr>
            </w:pPr>
          </w:p>
        </w:tc>
      </w:tr>
      <w:tr w:rsidR="00D438F0" w:rsidRPr="00907C24" w14:paraId="08B60ECF" w14:textId="77777777" w:rsidTr="00DF2124">
        <w:trPr>
          <w:trHeight w:val="315"/>
          <w:jc w:val="center"/>
        </w:trPr>
        <w:tc>
          <w:tcPr>
            <w:tcW w:w="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07D5B" w14:textId="74C7719A"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1.01</w:t>
            </w:r>
          </w:p>
        </w:tc>
        <w:tc>
          <w:tcPr>
            <w:tcW w:w="3259" w:type="dxa"/>
            <w:tcBorders>
              <w:top w:val="single" w:sz="4" w:space="0" w:color="auto"/>
              <w:left w:val="nil"/>
              <w:bottom w:val="single" w:sz="4" w:space="0" w:color="auto"/>
              <w:right w:val="single" w:sz="4" w:space="0" w:color="auto"/>
            </w:tcBorders>
            <w:shd w:val="clear" w:color="auto" w:fill="auto"/>
            <w:noWrap/>
            <w:vAlign w:val="bottom"/>
            <w:hideMark/>
          </w:tcPr>
          <w:p w14:paraId="7E65E961" w14:textId="0EF9CE43"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vstupná hala/lobby</w:t>
            </w:r>
          </w:p>
        </w:tc>
        <w:tc>
          <w:tcPr>
            <w:tcW w:w="956" w:type="dxa"/>
            <w:tcBorders>
              <w:top w:val="single" w:sz="4" w:space="0" w:color="auto"/>
              <w:left w:val="nil"/>
              <w:bottom w:val="single" w:sz="4" w:space="0" w:color="auto"/>
              <w:right w:val="single" w:sz="4" w:space="0" w:color="auto"/>
            </w:tcBorders>
            <w:shd w:val="clear" w:color="auto" w:fill="auto"/>
            <w:noWrap/>
            <w:vAlign w:val="bottom"/>
            <w:hideMark/>
          </w:tcPr>
          <w:p w14:paraId="26B7242D" w14:textId="36E8C5BE"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183,76</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AF3A897" w14:textId="08F5B079"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0978551" w14:textId="477AC5D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5FE253CF"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9E5CA3B"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4B62D02C" w14:textId="583F4FA2"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1.02</w:t>
            </w:r>
          </w:p>
        </w:tc>
        <w:tc>
          <w:tcPr>
            <w:tcW w:w="3259" w:type="dxa"/>
            <w:tcBorders>
              <w:top w:val="nil"/>
              <w:left w:val="nil"/>
              <w:bottom w:val="single" w:sz="4" w:space="0" w:color="auto"/>
              <w:right w:val="single" w:sz="4" w:space="0" w:color="auto"/>
            </w:tcBorders>
            <w:shd w:val="clear" w:color="auto" w:fill="auto"/>
            <w:noWrap/>
            <w:vAlign w:val="bottom"/>
            <w:hideMark/>
          </w:tcPr>
          <w:p w14:paraId="28D911EF" w14:textId="755A3D3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filter</w:t>
            </w:r>
            <w:proofErr w:type="spellEnd"/>
            <w:r>
              <w:rPr>
                <w:rFonts w:ascii="Arial CE" w:hAnsi="Arial CE" w:cs="Arial CE"/>
                <w:sz w:val="16"/>
                <w:szCs w:val="16"/>
              </w:rPr>
              <w:t xml:space="preserve"> </w:t>
            </w:r>
            <w:proofErr w:type="spellStart"/>
            <w:r>
              <w:rPr>
                <w:rFonts w:ascii="Arial CE" w:hAnsi="Arial CE" w:cs="Arial CE"/>
                <w:sz w:val="16"/>
                <w:szCs w:val="16"/>
              </w:rPr>
              <w:t>pre</w:t>
            </w:r>
            <w:proofErr w:type="spellEnd"/>
            <w:r>
              <w:rPr>
                <w:rFonts w:ascii="Arial CE" w:hAnsi="Arial CE" w:cs="Arial CE"/>
                <w:sz w:val="16"/>
                <w:szCs w:val="16"/>
              </w:rPr>
              <w:t xml:space="preserve"> </w:t>
            </w:r>
            <w:proofErr w:type="spellStart"/>
            <w:r>
              <w:rPr>
                <w:rFonts w:ascii="Arial CE" w:hAnsi="Arial CE" w:cs="Arial CE"/>
                <w:sz w:val="16"/>
                <w:szCs w:val="16"/>
              </w:rPr>
              <w:t>divákov</w:t>
            </w:r>
            <w:proofErr w:type="spellEnd"/>
            <w:r>
              <w:rPr>
                <w:rFonts w:ascii="Arial CE" w:hAnsi="Arial CE" w:cs="Arial CE"/>
                <w:sz w:val="16"/>
                <w:szCs w:val="16"/>
              </w:rPr>
              <w:t xml:space="preserve"> do haly</w:t>
            </w:r>
          </w:p>
        </w:tc>
        <w:tc>
          <w:tcPr>
            <w:tcW w:w="956" w:type="dxa"/>
            <w:tcBorders>
              <w:top w:val="nil"/>
              <w:left w:val="nil"/>
              <w:bottom w:val="single" w:sz="4" w:space="0" w:color="auto"/>
              <w:right w:val="single" w:sz="4" w:space="0" w:color="auto"/>
            </w:tcBorders>
            <w:shd w:val="clear" w:color="auto" w:fill="auto"/>
            <w:noWrap/>
            <w:vAlign w:val="bottom"/>
            <w:hideMark/>
          </w:tcPr>
          <w:p w14:paraId="2A91D185" w14:textId="5E9A6B21"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30,54</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371FB109" w14:textId="3238F63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5D77851" w14:textId="3048259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462F914B"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53F24846"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6F8C070F" w14:textId="0738C27F"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 </w:t>
            </w:r>
          </w:p>
        </w:tc>
        <w:tc>
          <w:tcPr>
            <w:tcW w:w="3259" w:type="dxa"/>
            <w:tcBorders>
              <w:top w:val="nil"/>
              <w:left w:val="nil"/>
              <w:bottom w:val="single" w:sz="4" w:space="0" w:color="auto"/>
              <w:right w:val="single" w:sz="4" w:space="0" w:color="auto"/>
            </w:tcBorders>
            <w:shd w:val="clear" w:color="auto" w:fill="auto"/>
            <w:noWrap/>
            <w:vAlign w:val="bottom"/>
            <w:hideMark/>
          </w:tcPr>
          <w:p w14:paraId="69F7AB2E" w14:textId="7CDB7255"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 </w:t>
            </w:r>
          </w:p>
        </w:tc>
        <w:tc>
          <w:tcPr>
            <w:tcW w:w="956" w:type="dxa"/>
            <w:tcBorders>
              <w:top w:val="nil"/>
              <w:left w:val="nil"/>
              <w:bottom w:val="single" w:sz="4" w:space="0" w:color="auto"/>
              <w:right w:val="single" w:sz="4" w:space="0" w:color="auto"/>
            </w:tcBorders>
            <w:shd w:val="clear" w:color="auto" w:fill="auto"/>
            <w:noWrap/>
            <w:vAlign w:val="bottom"/>
            <w:hideMark/>
          </w:tcPr>
          <w:p w14:paraId="5D6EF0BB" w14:textId="5E27CB5F"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 </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04161ACB" w14:textId="40B69CC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F0E7D97" w14:textId="761135A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49F4EB43"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64B4D0F3"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0CB8498" w14:textId="7708C1E4"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1.03a</w:t>
            </w:r>
          </w:p>
        </w:tc>
        <w:tc>
          <w:tcPr>
            <w:tcW w:w="3259" w:type="dxa"/>
            <w:tcBorders>
              <w:top w:val="nil"/>
              <w:left w:val="nil"/>
              <w:bottom w:val="single" w:sz="4" w:space="0" w:color="auto"/>
              <w:right w:val="single" w:sz="4" w:space="0" w:color="auto"/>
            </w:tcBorders>
            <w:shd w:val="clear" w:color="auto" w:fill="auto"/>
            <w:noWrap/>
            <w:vAlign w:val="bottom"/>
            <w:hideMark/>
          </w:tcPr>
          <w:p w14:paraId="6AAA628E" w14:textId="64DB64A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športova</w:t>
            </w:r>
            <w:proofErr w:type="spellEnd"/>
            <w:r>
              <w:rPr>
                <w:rFonts w:ascii="Arial CE" w:hAnsi="Arial CE" w:cs="Arial CE"/>
                <w:sz w:val="16"/>
                <w:szCs w:val="16"/>
              </w:rPr>
              <w:t xml:space="preserve"> </w:t>
            </w:r>
            <w:proofErr w:type="gramStart"/>
            <w:r>
              <w:rPr>
                <w:rFonts w:ascii="Arial CE" w:hAnsi="Arial CE" w:cs="Arial CE"/>
                <w:sz w:val="16"/>
                <w:szCs w:val="16"/>
              </w:rPr>
              <w:t xml:space="preserve">hala - </w:t>
            </w:r>
            <w:proofErr w:type="spellStart"/>
            <w:r>
              <w:rPr>
                <w:rFonts w:ascii="Arial CE" w:hAnsi="Arial CE" w:cs="Arial CE"/>
                <w:sz w:val="16"/>
                <w:szCs w:val="16"/>
              </w:rPr>
              <w:t>hracia</w:t>
            </w:r>
            <w:proofErr w:type="spellEnd"/>
            <w:proofErr w:type="gramEnd"/>
            <w:r>
              <w:rPr>
                <w:rFonts w:ascii="Arial CE" w:hAnsi="Arial CE" w:cs="Arial CE"/>
                <w:sz w:val="16"/>
                <w:szCs w:val="16"/>
              </w:rPr>
              <w:t xml:space="preserve"> plocha</w:t>
            </w:r>
          </w:p>
        </w:tc>
        <w:tc>
          <w:tcPr>
            <w:tcW w:w="956" w:type="dxa"/>
            <w:tcBorders>
              <w:top w:val="nil"/>
              <w:left w:val="nil"/>
              <w:bottom w:val="single" w:sz="4" w:space="0" w:color="auto"/>
              <w:right w:val="single" w:sz="4" w:space="0" w:color="auto"/>
            </w:tcBorders>
            <w:shd w:val="clear" w:color="auto" w:fill="auto"/>
            <w:noWrap/>
            <w:vAlign w:val="bottom"/>
            <w:hideMark/>
          </w:tcPr>
          <w:p w14:paraId="2593C94A" w14:textId="5D82C206"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969,09</w:t>
            </w:r>
          </w:p>
        </w:tc>
        <w:tc>
          <w:tcPr>
            <w:tcW w:w="1118" w:type="dxa"/>
            <w:tcBorders>
              <w:top w:val="nil"/>
              <w:left w:val="nil"/>
              <w:bottom w:val="single" w:sz="4" w:space="0" w:color="auto"/>
              <w:right w:val="single" w:sz="4" w:space="0" w:color="auto"/>
            </w:tcBorders>
            <w:shd w:val="clear" w:color="auto" w:fill="auto"/>
            <w:noWrap/>
            <w:vAlign w:val="bottom"/>
            <w:hideMark/>
          </w:tcPr>
          <w:p w14:paraId="319DDE58" w14:textId="3016D975" w:rsidR="00D438F0" w:rsidRPr="00D438F0" w:rsidRDefault="00D438F0" w:rsidP="00D438F0">
            <w:pPr>
              <w:jc w:val="center"/>
              <w:rPr>
                <w:rFonts w:ascii="Calibri" w:hAnsi="Calibri" w:cs="Calibri"/>
                <w:color w:val="000000"/>
                <w:sz w:val="16"/>
                <w:szCs w:val="16"/>
                <w:lang w:val="sk-SK" w:eastAsia="sk-SK"/>
              </w:rPr>
            </w:pPr>
            <w:r w:rsidRPr="00D438F0">
              <w:rPr>
                <w:rFonts w:ascii="Verdana" w:hAnsi="Verdana" w:cs="Calibri"/>
                <w:sz w:val="16"/>
                <w:szCs w:val="16"/>
              </w:rPr>
              <w:t>4,00</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7B43B" w14:textId="7F47F777"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242</w:t>
            </w:r>
          </w:p>
        </w:tc>
        <w:tc>
          <w:tcPr>
            <w:tcW w:w="146" w:type="dxa"/>
            <w:shd w:val="clear" w:color="auto" w:fill="auto"/>
            <w:vAlign w:val="center"/>
            <w:hideMark/>
          </w:tcPr>
          <w:p w14:paraId="757A023D"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4EF34CE"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07C0DE9C" w14:textId="610A583E"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1.03b</w:t>
            </w:r>
          </w:p>
        </w:tc>
        <w:tc>
          <w:tcPr>
            <w:tcW w:w="3259" w:type="dxa"/>
            <w:tcBorders>
              <w:top w:val="nil"/>
              <w:left w:val="nil"/>
              <w:bottom w:val="single" w:sz="4" w:space="0" w:color="auto"/>
              <w:right w:val="single" w:sz="4" w:space="0" w:color="auto"/>
            </w:tcBorders>
            <w:shd w:val="clear" w:color="auto" w:fill="auto"/>
            <w:noWrap/>
            <w:vAlign w:val="bottom"/>
            <w:hideMark/>
          </w:tcPr>
          <w:p w14:paraId="0D28C278" w14:textId="3CEA500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športová</w:t>
            </w:r>
            <w:proofErr w:type="spellEnd"/>
            <w:r>
              <w:rPr>
                <w:rFonts w:ascii="Arial CE" w:hAnsi="Arial CE" w:cs="Arial CE"/>
                <w:sz w:val="16"/>
                <w:szCs w:val="16"/>
              </w:rPr>
              <w:t xml:space="preserve"> hala </w:t>
            </w:r>
            <w:proofErr w:type="spellStart"/>
            <w:r>
              <w:rPr>
                <w:rFonts w:ascii="Arial CE" w:hAnsi="Arial CE" w:cs="Arial CE"/>
                <w:sz w:val="16"/>
                <w:szCs w:val="16"/>
              </w:rPr>
              <w:t>hladisko</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6FB9271E" w14:textId="001E41BC"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331,59</w:t>
            </w:r>
          </w:p>
        </w:tc>
        <w:tc>
          <w:tcPr>
            <w:tcW w:w="1118" w:type="dxa"/>
            <w:tcBorders>
              <w:top w:val="nil"/>
              <w:left w:val="nil"/>
              <w:bottom w:val="single" w:sz="4" w:space="0" w:color="auto"/>
              <w:right w:val="single" w:sz="4" w:space="0" w:color="auto"/>
            </w:tcBorders>
            <w:shd w:val="clear" w:color="auto" w:fill="auto"/>
            <w:noWrap/>
            <w:vAlign w:val="bottom"/>
            <w:hideMark/>
          </w:tcPr>
          <w:p w14:paraId="2D1EAC93" w14:textId="7706A7A9" w:rsidR="00D438F0" w:rsidRPr="00D438F0" w:rsidRDefault="00D438F0" w:rsidP="00D438F0">
            <w:pPr>
              <w:jc w:val="center"/>
              <w:rPr>
                <w:rFonts w:ascii="Calibri" w:hAnsi="Calibri" w:cs="Calibri"/>
                <w:color w:val="000000"/>
                <w:sz w:val="16"/>
                <w:szCs w:val="16"/>
                <w:lang w:val="sk-SK" w:eastAsia="sk-SK"/>
              </w:rPr>
            </w:pPr>
            <w:r w:rsidRPr="00D438F0">
              <w:rPr>
                <w:rFonts w:ascii="Calibri" w:hAnsi="Calibri" w:cs="Calibri"/>
                <w:color w:val="000000"/>
                <w:sz w:val="16"/>
                <w:szCs w:val="16"/>
              </w:rPr>
              <w:t>132x1,1</w:t>
            </w:r>
          </w:p>
        </w:tc>
        <w:tc>
          <w:tcPr>
            <w:tcW w:w="956" w:type="dxa"/>
            <w:tcBorders>
              <w:top w:val="nil"/>
              <w:left w:val="nil"/>
              <w:bottom w:val="single" w:sz="4" w:space="0" w:color="auto"/>
              <w:right w:val="single" w:sz="4" w:space="0" w:color="auto"/>
            </w:tcBorders>
            <w:shd w:val="clear" w:color="auto" w:fill="auto"/>
            <w:noWrap/>
            <w:vAlign w:val="bottom"/>
            <w:hideMark/>
          </w:tcPr>
          <w:p w14:paraId="0CCF54DA" w14:textId="1D78F5AE" w:rsidR="00D438F0" w:rsidRPr="00D438F0" w:rsidRDefault="00D438F0" w:rsidP="00D438F0">
            <w:pPr>
              <w:jc w:val="center"/>
              <w:rPr>
                <w:rFonts w:ascii="Calibri" w:hAnsi="Calibri" w:cs="Calibri"/>
                <w:color w:val="000000"/>
                <w:sz w:val="16"/>
                <w:szCs w:val="16"/>
                <w:lang w:val="sk-SK" w:eastAsia="sk-SK"/>
              </w:rPr>
            </w:pPr>
            <w:r w:rsidRPr="00D438F0">
              <w:rPr>
                <w:rFonts w:ascii="Calibri" w:hAnsi="Calibri" w:cs="Calibri"/>
                <w:color w:val="000000"/>
                <w:sz w:val="16"/>
                <w:szCs w:val="16"/>
              </w:rPr>
              <w:t>145</w:t>
            </w:r>
          </w:p>
        </w:tc>
        <w:tc>
          <w:tcPr>
            <w:tcW w:w="146" w:type="dxa"/>
            <w:shd w:val="clear" w:color="auto" w:fill="auto"/>
            <w:vAlign w:val="center"/>
            <w:hideMark/>
          </w:tcPr>
          <w:p w14:paraId="08F6F3AF"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B02A099"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67C96719" w14:textId="791AF2D5"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1.04</w:t>
            </w:r>
          </w:p>
        </w:tc>
        <w:tc>
          <w:tcPr>
            <w:tcW w:w="3259" w:type="dxa"/>
            <w:tcBorders>
              <w:top w:val="nil"/>
              <w:left w:val="nil"/>
              <w:bottom w:val="single" w:sz="4" w:space="0" w:color="auto"/>
              <w:right w:val="single" w:sz="4" w:space="0" w:color="auto"/>
            </w:tcBorders>
            <w:shd w:val="clear" w:color="auto" w:fill="auto"/>
            <w:noWrap/>
            <w:vAlign w:val="bottom"/>
            <w:hideMark/>
          </w:tcPr>
          <w:p w14:paraId="348526FD" w14:textId="2FD4D38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sklad</w:t>
            </w:r>
          </w:p>
        </w:tc>
        <w:tc>
          <w:tcPr>
            <w:tcW w:w="956" w:type="dxa"/>
            <w:tcBorders>
              <w:top w:val="nil"/>
              <w:left w:val="nil"/>
              <w:bottom w:val="single" w:sz="4" w:space="0" w:color="auto"/>
              <w:right w:val="single" w:sz="4" w:space="0" w:color="auto"/>
            </w:tcBorders>
            <w:shd w:val="clear" w:color="auto" w:fill="auto"/>
            <w:noWrap/>
            <w:vAlign w:val="bottom"/>
            <w:hideMark/>
          </w:tcPr>
          <w:p w14:paraId="733589E1" w14:textId="7FB17DB8"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34,06</w:t>
            </w:r>
          </w:p>
        </w:tc>
        <w:tc>
          <w:tcPr>
            <w:tcW w:w="1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77200" w14:textId="0D000D0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D4E2F" w14:textId="5114532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370D0EEE"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20D0D81"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ED7C2C7" w14:textId="69C61943"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1.05</w:t>
            </w:r>
          </w:p>
        </w:tc>
        <w:tc>
          <w:tcPr>
            <w:tcW w:w="3259" w:type="dxa"/>
            <w:tcBorders>
              <w:top w:val="nil"/>
              <w:left w:val="nil"/>
              <w:bottom w:val="single" w:sz="4" w:space="0" w:color="auto"/>
              <w:right w:val="single" w:sz="4" w:space="0" w:color="auto"/>
            </w:tcBorders>
            <w:shd w:val="clear" w:color="auto" w:fill="auto"/>
            <w:noWrap/>
            <w:vAlign w:val="bottom"/>
            <w:hideMark/>
          </w:tcPr>
          <w:p w14:paraId="36584B26" w14:textId="5254052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sklad</w:t>
            </w:r>
          </w:p>
        </w:tc>
        <w:tc>
          <w:tcPr>
            <w:tcW w:w="956" w:type="dxa"/>
            <w:tcBorders>
              <w:top w:val="nil"/>
              <w:left w:val="nil"/>
              <w:bottom w:val="single" w:sz="4" w:space="0" w:color="auto"/>
              <w:right w:val="single" w:sz="4" w:space="0" w:color="auto"/>
            </w:tcBorders>
            <w:shd w:val="clear" w:color="auto" w:fill="auto"/>
            <w:noWrap/>
            <w:vAlign w:val="bottom"/>
            <w:hideMark/>
          </w:tcPr>
          <w:p w14:paraId="7447B835" w14:textId="2778077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28,04</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7E72CD6D" w14:textId="603FA6F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53FB853" w14:textId="728EDC5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488F0704"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56B2DD2"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39CBDAAA" w14:textId="4C82B34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1.06</w:t>
            </w:r>
          </w:p>
        </w:tc>
        <w:tc>
          <w:tcPr>
            <w:tcW w:w="3259" w:type="dxa"/>
            <w:tcBorders>
              <w:top w:val="nil"/>
              <w:left w:val="nil"/>
              <w:bottom w:val="single" w:sz="4" w:space="0" w:color="auto"/>
              <w:right w:val="single" w:sz="4" w:space="0" w:color="auto"/>
            </w:tcBorders>
            <w:shd w:val="clear" w:color="auto" w:fill="auto"/>
            <w:noWrap/>
            <w:vAlign w:val="bottom"/>
            <w:hideMark/>
          </w:tcPr>
          <w:p w14:paraId="5C908C90" w14:textId="14D1B284"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technologia</w:t>
            </w:r>
            <w:proofErr w:type="spellEnd"/>
            <w:r>
              <w:rPr>
                <w:rFonts w:ascii="Arial CE" w:hAnsi="Arial CE" w:cs="Arial CE"/>
                <w:sz w:val="16"/>
                <w:szCs w:val="16"/>
              </w:rPr>
              <w:t xml:space="preserve"> </w:t>
            </w:r>
            <w:proofErr w:type="spellStart"/>
            <w:r>
              <w:rPr>
                <w:rFonts w:ascii="Arial CE" w:hAnsi="Arial CE" w:cs="Arial CE"/>
                <w:sz w:val="16"/>
                <w:szCs w:val="16"/>
              </w:rPr>
              <w:t>chladenia</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306D643A" w14:textId="40826FE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166,71</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FAADED5" w14:textId="37B39DD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9338273" w14:textId="487B2F2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18202D01"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5D17BBC" w14:textId="77777777" w:rsidTr="00DF2124">
        <w:trPr>
          <w:trHeight w:val="375"/>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BC99C72" w14:textId="43BD3E21"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1.07</w:t>
            </w:r>
          </w:p>
        </w:tc>
        <w:tc>
          <w:tcPr>
            <w:tcW w:w="3259" w:type="dxa"/>
            <w:tcBorders>
              <w:top w:val="nil"/>
              <w:left w:val="nil"/>
              <w:bottom w:val="single" w:sz="4" w:space="0" w:color="auto"/>
              <w:right w:val="single" w:sz="4" w:space="0" w:color="auto"/>
            </w:tcBorders>
            <w:shd w:val="clear" w:color="auto" w:fill="auto"/>
            <w:noWrap/>
            <w:vAlign w:val="bottom"/>
            <w:hideMark/>
          </w:tcPr>
          <w:p w14:paraId="20837C03" w14:textId="3A6C42DB"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ošetrovňa</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6F393436" w14:textId="4B19F3E0"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9,10</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0094F382" w14:textId="4A3369D1"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D4E6750" w14:textId="18DE855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3DE64E4"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4AB618C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4084AD58" w14:textId="447DAA9E"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1.08</w:t>
            </w:r>
          </w:p>
        </w:tc>
        <w:tc>
          <w:tcPr>
            <w:tcW w:w="3259" w:type="dxa"/>
            <w:tcBorders>
              <w:top w:val="nil"/>
              <w:left w:val="nil"/>
              <w:bottom w:val="single" w:sz="4" w:space="0" w:color="auto"/>
              <w:right w:val="single" w:sz="4" w:space="0" w:color="auto"/>
            </w:tcBorders>
            <w:shd w:val="clear" w:color="auto" w:fill="auto"/>
            <w:noWrap/>
            <w:vAlign w:val="bottom"/>
            <w:hideMark/>
          </w:tcPr>
          <w:p w14:paraId="3CFADED6" w14:textId="4707558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w:t>
            </w:r>
          </w:p>
        </w:tc>
        <w:tc>
          <w:tcPr>
            <w:tcW w:w="956" w:type="dxa"/>
            <w:tcBorders>
              <w:top w:val="nil"/>
              <w:left w:val="nil"/>
              <w:bottom w:val="single" w:sz="4" w:space="0" w:color="auto"/>
              <w:right w:val="single" w:sz="4" w:space="0" w:color="auto"/>
            </w:tcBorders>
            <w:shd w:val="clear" w:color="auto" w:fill="auto"/>
            <w:noWrap/>
            <w:vAlign w:val="bottom"/>
            <w:hideMark/>
          </w:tcPr>
          <w:p w14:paraId="7F4397B9" w14:textId="7C092A1A"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6,32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F208832" w14:textId="6EBD2596"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E15C6E5" w14:textId="68B86E59"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247C2C24"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1BAB427E"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46E05604" w14:textId="4EC3293A"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1.09</w:t>
            </w:r>
          </w:p>
        </w:tc>
        <w:tc>
          <w:tcPr>
            <w:tcW w:w="3259" w:type="dxa"/>
            <w:tcBorders>
              <w:top w:val="nil"/>
              <w:left w:val="nil"/>
              <w:bottom w:val="single" w:sz="4" w:space="0" w:color="auto"/>
              <w:right w:val="single" w:sz="4" w:space="0" w:color="auto"/>
            </w:tcBorders>
            <w:shd w:val="clear" w:color="auto" w:fill="auto"/>
            <w:noWrap/>
            <w:vAlign w:val="bottom"/>
            <w:hideMark/>
          </w:tcPr>
          <w:p w14:paraId="2750B03F" w14:textId="2A6ED341"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roofErr w:type="spellStart"/>
            <w:r>
              <w:rPr>
                <w:rFonts w:ascii="Arial CE" w:hAnsi="Arial CE" w:cs="Arial CE"/>
                <w:sz w:val="16"/>
                <w:szCs w:val="16"/>
              </w:rPr>
              <w:t>rozhodcov</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5D861DBA" w14:textId="5AAD6F26"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7,92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7D2F554A" w14:textId="43BF424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BE7E73B" w14:textId="15FD270A"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2A9E72EA"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55AC9C0C"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4229A31" w14:textId="4D8DE784"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1.10</w:t>
            </w:r>
          </w:p>
        </w:tc>
        <w:tc>
          <w:tcPr>
            <w:tcW w:w="3259" w:type="dxa"/>
            <w:tcBorders>
              <w:top w:val="nil"/>
              <w:left w:val="nil"/>
              <w:bottom w:val="single" w:sz="4" w:space="0" w:color="auto"/>
              <w:right w:val="single" w:sz="4" w:space="0" w:color="auto"/>
            </w:tcBorders>
            <w:shd w:val="clear" w:color="auto" w:fill="auto"/>
            <w:noWrap/>
            <w:vAlign w:val="bottom"/>
            <w:hideMark/>
          </w:tcPr>
          <w:p w14:paraId="0E82090B" w14:textId="4F3195CC"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2DA1AA29" w14:textId="5FAB593E"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21,72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2E09C575" w14:textId="4117B25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7E8D5D2" w14:textId="13E848E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4A5FBB98"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79D8B354"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9EB4C6D" w14:textId="6199F91B"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1.11</w:t>
            </w:r>
          </w:p>
        </w:tc>
        <w:tc>
          <w:tcPr>
            <w:tcW w:w="3259" w:type="dxa"/>
            <w:tcBorders>
              <w:top w:val="nil"/>
              <w:left w:val="nil"/>
              <w:bottom w:val="single" w:sz="4" w:space="0" w:color="auto"/>
              <w:right w:val="single" w:sz="4" w:space="0" w:color="auto"/>
            </w:tcBorders>
            <w:shd w:val="clear" w:color="auto" w:fill="auto"/>
            <w:noWrap/>
            <w:vAlign w:val="bottom"/>
            <w:hideMark/>
          </w:tcPr>
          <w:p w14:paraId="32DFEA29" w14:textId="0C4A7294"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w:t>
            </w:r>
          </w:p>
        </w:tc>
        <w:tc>
          <w:tcPr>
            <w:tcW w:w="956" w:type="dxa"/>
            <w:tcBorders>
              <w:top w:val="nil"/>
              <w:left w:val="nil"/>
              <w:bottom w:val="single" w:sz="4" w:space="0" w:color="auto"/>
              <w:right w:val="single" w:sz="4" w:space="0" w:color="auto"/>
            </w:tcBorders>
            <w:shd w:val="clear" w:color="auto" w:fill="auto"/>
            <w:noWrap/>
            <w:vAlign w:val="bottom"/>
            <w:hideMark/>
          </w:tcPr>
          <w:p w14:paraId="5326E456" w14:textId="4E805E4C"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14,01</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16128EFC" w14:textId="196B9EF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10427EC" w14:textId="1082DFA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77C626C"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6D0E297"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0964A584" w14:textId="07D84557"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1.12</w:t>
            </w:r>
          </w:p>
        </w:tc>
        <w:tc>
          <w:tcPr>
            <w:tcW w:w="3259" w:type="dxa"/>
            <w:tcBorders>
              <w:top w:val="nil"/>
              <w:left w:val="nil"/>
              <w:bottom w:val="single" w:sz="4" w:space="0" w:color="auto"/>
              <w:right w:val="single" w:sz="4" w:space="0" w:color="auto"/>
            </w:tcBorders>
            <w:shd w:val="clear" w:color="auto" w:fill="auto"/>
            <w:noWrap/>
            <w:vAlign w:val="bottom"/>
            <w:hideMark/>
          </w:tcPr>
          <w:p w14:paraId="752E6023" w14:textId="1630B68B"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0F2B1ED8" w14:textId="1D7FCDB3"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22,02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044B0F53" w14:textId="4FCE29F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E97A83C" w14:textId="6CE8729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2B1DF1C5"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45022D03"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06919466" w14:textId="6EEB00AD"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1.13</w:t>
            </w:r>
          </w:p>
        </w:tc>
        <w:tc>
          <w:tcPr>
            <w:tcW w:w="3259" w:type="dxa"/>
            <w:tcBorders>
              <w:top w:val="nil"/>
              <w:left w:val="nil"/>
              <w:bottom w:val="single" w:sz="4" w:space="0" w:color="auto"/>
              <w:right w:val="single" w:sz="4" w:space="0" w:color="auto"/>
            </w:tcBorders>
            <w:shd w:val="clear" w:color="auto" w:fill="auto"/>
            <w:noWrap/>
            <w:vAlign w:val="bottom"/>
            <w:hideMark/>
          </w:tcPr>
          <w:p w14:paraId="19F6C2DB" w14:textId="50BF2D44"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chodba/</w:t>
            </w:r>
            <w:proofErr w:type="spellStart"/>
            <w:r>
              <w:rPr>
                <w:rFonts w:ascii="Arial CE" w:hAnsi="Arial CE" w:cs="Arial CE"/>
                <w:sz w:val="16"/>
                <w:szCs w:val="16"/>
              </w:rPr>
              <w:t>schodisko</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2A9E0F12" w14:textId="7B413DD0"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61,45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0CB4F245" w14:textId="791F344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4BEF48C" w14:textId="0124E24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CB84A2A"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8DC04B4"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F859A63" w14:textId="5806AFF9"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1.14</w:t>
            </w:r>
          </w:p>
        </w:tc>
        <w:tc>
          <w:tcPr>
            <w:tcW w:w="3259" w:type="dxa"/>
            <w:tcBorders>
              <w:top w:val="nil"/>
              <w:left w:val="nil"/>
              <w:bottom w:val="single" w:sz="4" w:space="0" w:color="auto"/>
              <w:right w:val="single" w:sz="4" w:space="0" w:color="auto"/>
            </w:tcBorders>
            <w:shd w:val="clear" w:color="auto" w:fill="auto"/>
            <w:noWrap/>
            <w:vAlign w:val="bottom"/>
            <w:hideMark/>
          </w:tcPr>
          <w:p w14:paraId="4380C10D" w14:textId="0FAEB3DE"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3D7AD794" w14:textId="237C1098"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25,76</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2CAD2A06" w14:textId="2261BDA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A31F92E" w14:textId="650CB76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3A311AC0"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1003E064"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BAD35C5" w14:textId="0176DEB9"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1.15</w:t>
            </w:r>
          </w:p>
        </w:tc>
        <w:tc>
          <w:tcPr>
            <w:tcW w:w="3259" w:type="dxa"/>
            <w:tcBorders>
              <w:top w:val="nil"/>
              <w:left w:val="nil"/>
              <w:bottom w:val="single" w:sz="4" w:space="0" w:color="auto"/>
              <w:right w:val="single" w:sz="4" w:space="0" w:color="auto"/>
            </w:tcBorders>
            <w:shd w:val="clear" w:color="auto" w:fill="auto"/>
            <w:noWrap/>
            <w:vAlign w:val="bottom"/>
            <w:hideMark/>
          </w:tcPr>
          <w:p w14:paraId="3EF4B23D" w14:textId="04A54367"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w:t>
            </w:r>
          </w:p>
        </w:tc>
        <w:tc>
          <w:tcPr>
            <w:tcW w:w="956" w:type="dxa"/>
            <w:tcBorders>
              <w:top w:val="nil"/>
              <w:left w:val="nil"/>
              <w:bottom w:val="single" w:sz="4" w:space="0" w:color="auto"/>
              <w:right w:val="single" w:sz="4" w:space="0" w:color="auto"/>
            </w:tcBorders>
            <w:shd w:val="clear" w:color="auto" w:fill="auto"/>
            <w:noWrap/>
            <w:vAlign w:val="bottom"/>
            <w:hideMark/>
          </w:tcPr>
          <w:p w14:paraId="4C66A8BF" w14:textId="49555936"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18,27</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19649862" w14:textId="0E42C52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33697C8" w14:textId="0CEDEAD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2069A5A1"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5947FD7"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FC41A11" w14:textId="067DEEF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1.16</w:t>
            </w:r>
          </w:p>
        </w:tc>
        <w:tc>
          <w:tcPr>
            <w:tcW w:w="3259" w:type="dxa"/>
            <w:tcBorders>
              <w:top w:val="nil"/>
              <w:left w:val="nil"/>
              <w:bottom w:val="single" w:sz="4" w:space="0" w:color="auto"/>
              <w:right w:val="single" w:sz="4" w:space="0" w:color="auto"/>
            </w:tcBorders>
            <w:shd w:val="clear" w:color="auto" w:fill="auto"/>
            <w:noWrap/>
            <w:vAlign w:val="bottom"/>
            <w:hideMark/>
          </w:tcPr>
          <w:p w14:paraId="2128F1CB" w14:textId="09081E2B"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3AD0B6B6" w14:textId="40A6A8A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31,00</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73FE4645" w14:textId="2B3B363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CDAC351" w14:textId="2B74F701"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6F83FD2C"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EF72DE3"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CF92284" w14:textId="1E3DF43B"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1.17a</w:t>
            </w:r>
          </w:p>
        </w:tc>
        <w:tc>
          <w:tcPr>
            <w:tcW w:w="3259" w:type="dxa"/>
            <w:tcBorders>
              <w:top w:val="nil"/>
              <w:left w:val="nil"/>
              <w:bottom w:val="single" w:sz="4" w:space="0" w:color="auto"/>
              <w:right w:val="single" w:sz="4" w:space="0" w:color="auto"/>
            </w:tcBorders>
            <w:shd w:val="clear" w:color="auto" w:fill="auto"/>
            <w:noWrap/>
            <w:vAlign w:val="bottom"/>
            <w:hideMark/>
          </w:tcPr>
          <w:p w14:paraId="1CADD967" w14:textId="2D58860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 xml:space="preserve">hokejová hala </w:t>
            </w:r>
            <w:proofErr w:type="spellStart"/>
            <w:r>
              <w:rPr>
                <w:rFonts w:ascii="Arial CE" w:hAnsi="Arial CE" w:cs="Arial CE"/>
                <w:sz w:val="16"/>
                <w:szCs w:val="16"/>
              </w:rPr>
              <w:t>ladová</w:t>
            </w:r>
            <w:proofErr w:type="spellEnd"/>
            <w:r>
              <w:rPr>
                <w:rFonts w:ascii="Arial CE" w:hAnsi="Arial CE" w:cs="Arial CE"/>
                <w:sz w:val="16"/>
                <w:szCs w:val="16"/>
              </w:rPr>
              <w:t xml:space="preserve"> plocha</w:t>
            </w:r>
          </w:p>
        </w:tc>
        <w:tc>
          <w:tcPr>
            <w:tcW w:w="956" w:type="dxa"/>
            <w:tcBorders>
              <w:top w:val="nil"/>
              <w:left w:val="nil"/>
              <w:bottom w:val="single" w:sz="4" w:space="0" w:color="auto"/>
              <w:right w:val="single" w:sz="4" w:space="0" w:color="auto"/>
            </w:tcBorders>
            <w:shd w:val="clear" w:color="auto" w:fill="auto"/>
            <w:noWrap/>
            <w:vAlign w:val="bottom"/>
            <w:hideMark/>
          </w:tcPr>
          <w:p w14:paraId="547A07C7" w14:textId="733BF16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1558,88</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8894272" w14:textId="41EE52F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4,00</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4C6F17E" w14:textId="5446ECFF"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390</w:t>
            </w:r>
          </w:p>
        </w:tc>
        <w:tc>
          <w:tcPr>
            <w:tcW w:w="146" w:type="dxa"/>
            <w:shd w:val="clear" w:color="auto" w:fill="auto"/>
            <w:vAlign w:val="center"/>
            <w:hideMark/>
          </w:tcPr>
          <w:p w14:paraId="0F2B6610"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5B9ADB6"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3BA8082D" w14:textId="2BBB043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1.17b</w:t>
            </w:r>
          </w:p>
        </w:tc>
        <w:tc>
          <w:tcPr>
            <w:tcW w:w="3259" w:type="dxa"/>
            <w:tcBorders>
              <w:top w:val="nil"/>
              <w:left w:val="nil"/>
              <w:bottom w:val="single" w:sz="4" w:space="0" w:color="auto"/>
              <w:right w:val="single" w:sz="4" w:space="0" w:color="auto"/>
            </w:tcBorders>
            <w:shd w:val="clear" w:color="auto" w:fill="auto"/>
            <w:noWrap/>
            <w:vAlign w:val="bottom"/>
            <w:hideMark/>
          </w:tcPr>
          <w:p w14:paraId="384E6E5B" w14:textId="7BAA13AD"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 xml:space="preserve">hokejová hala </w:t>
            </w:r>
            <w:proofErr w:type="spellStart"/>
            <w:r>
              <w:rPr>
                <w:rFonts w:ascii="Arial CE" w:hAnsi="Arial CE" w:cs="Arial CE"/>
                <w:sz w:val="16"/>
                <w:szCs w:val="16"/>
              </w:rPr>
              <w:t>zázemie</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33EC61E4" w14:textId="13641A52"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535,63</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0E743096" w14:textId="2F7AB5C4"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4,00</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A78AC48" w14:textId="23DDAE53"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146" w:type="dxa"/>
            <w:shd w:val="clear" w:color="auto" w:fill="auto"/>
            <w:vAlign w:val="center"/>
            <w:hideMark/>
          </w:tcPr>
          <w:p w14:paraId="22760C11"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757445B8"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F49E82C" w14:textId="56D91AAC"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1.18</w:t>
            </w:r>
          </w:p>
        </w:tc>
        <w:tc>
          <w:tcPr>
            <w:tcW w:w="3259" w:type="dxa"/>
            <w:tcBorders>
              <w:top w:val="nil"/>
              <w:left w:val="nil"/>
              <w:bottom w:val="single" w:sz="4" w:space="0" w:color="auto"/>
              <w:right w:val="single" w:sz="4" w:space="0" w:color="auto"/>
            </w:tcBorders>
            <w:shd w:val="clear" w:color="auto" w:fill="auto"/>
            <w:noWrap/>
            <w:vAlign w:val="bottom"/>
            <w:hideMark/>
          </w:tcPr>
          <w:p w14:paraId="315CBDA5" w14:textId="12BC8980"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wc</w:t>
            </w:r>
            <w:proofErr w:type="spellEnd"/>
            <w:r>
              <w:rPr>
                <w:rFonts w:ascii="Arial CE" w:hAnsi="Arial CE" w:cs="Arial CE"/>
                <w:sz w:val="16"/>
                <w:szCs w:val="16"/>
              </w:rPr>
              <w:t xml:space="preserve"> invalid</w:t>
            </w:r>
          </w:p>
        </w:tc>
        <w:tc>
          <w:tcPr>
            <w:tcW w:w="956" w:type="dxa"/>
            <w:tcBorders>
              <w:top w:val="nil"/>
              <w:left w:val="nil"/>
              <w:bottom w:val="single" w:sz="4" w:space="0" w:color="auto"/>
              <w:right w:val="single" w:sz="4" w:space="0" w:color="auto"/>
            </w:tcBorders>
            <w:shd w:val="clear" w:color="auto" w:fill="auto"/>
            <w:noWrap/>
            <w:vAlign w:val="bottom"/>
            <w:hideMark/>
          </w:tcPr>
          <w:p w14:paraId="4DE43EBA" w14:textId="4FAA12DF"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5,08</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484752F7" w14:textId="62C99429"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346AF0F" w14:textId="11A873D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9B6D0C6"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959136A"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08A3A58C" w14:textId="242AEFC3"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1.19</w:t>
            </w:r>
          </w:p>
        </w:tc>
        <w:tc>
          <w:tcPr>
            <w:tcW w:w="3259" w:type="dxa"/>
            <w:tcBorders>
              <w:top w:val="nil"/>
              <w:left w:val="nil"/>
              <w:bottom w:val="single" w:sz="4" w:space="0" w:color="auto"/>
              <w:right w:val="single" w:sz="4" w:space="0" w:color="auto"/>
            </w:tcBorders>
            <w:shd w:val="clear" w:color="auto" w:fill="auto"/>
            <w:noWrap/>
            <w:vAlign w:val="bottom"/>
            <w:hideMark/>
          </w:tcPr>
          <w:p w14:paraId="0912AF86" w14:textId="1F83AA0F"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wc</w:t>
            </w:r>
            <w:proofErr w:type="spellEnd"/>
            <w:r>
              <w:rPr>
                <w:rFonts w:ascii="Arial CE" w:hAnsi="Arial CE" w:cs="Arial CE"/>
                <w:sz w:val="16"/>
                <w:szCs w:val="16"/>
              </w:rPr>
              <w:t xml:space="preserve"> muži</w:t>
            </w:r>
          </w:p>
        </w:tc>
        <w:tc>
          <w:tcPr>
            <w:tcW w:w="956" w:type="dxa"/>
            <w:tcBorders>
              <w:top w:val="nil"/>
              <w:left w:val="nil"/>
              <w:bottom w:val="single" w:sz="4" w:space="0" w:color="auto"/>
              <w:right w:val="single" w:sz="4" w:space="0" w:color="auto"/>
            </w:tcBorders>
            <w:shd w:val="clear" w:color="auto" w:fill="auto"/>
            <w:noWrap/>
            <w:vAlign w:val="bottom"/>
            <w:hideMark/>
          </w:tcPr>
          <w:p w14:paraId="2CE45BFB" w14:textId="74B6C85D"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6,46</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4FA97DC8" w14:textId="405B99C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344B3414" w14:textId="0588C09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4419B59D"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78E5969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94A9901" w14:textId="25E407D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1.20</w:t>
            </w:r>
          </w:p>
        </w:tc>
        <w:tc>
          <w:tcPr>
            <w:tcW w:w="3259" w:type="dxa"/>
            <w:tcBorders>
              <w:top w:val="nil"/>
              <w:left w:val="nil"/>
              <w:bottom w:val="single" w:sz="4" w:space="0" w:color="auto"/>
              <w:right w:val="single" w:sz="4" w:space="0" w:color="auto"/>
            </w:tcBorders>
            <w:shd w:val="clear" w:color="auto" w:fill="auto"/>
            <w:noWrap/>
            <w:vAlign w:val="bottom"/>
            <w:hideMark/>
          </w:tcPr>
          <w:p w14:paraId="1DDCB0DA" w14:textId="0005422A"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wc</w:t>
            </w:r>
            <w:proofErr w:type="spellEnd"/>
            <w:r>
              <w:rPr>
                <w:rFonts w:ascii="Arial CE" w:hAnsi="Arial CE" w:cs="Arial CE"/>
                <w:sz w:val="16"/>
                <w:szCs w:val="16"/>
              </w:rPr>
              <w:t xml:space="preserve"> ženy</w:t>
            </w:r>
          </w:p>
        </w:tc>
        <w:tc>
          <w:tcPr>
            <w:tcW w:w="956" w:type="dxa"/>
            <w:tcBorders>
              <w:top w:val="nil"/>
              <w:left w:val="nil"/>
              <w:bottom w:val="single" w:sz="4" w:space="0" w:color="auto"/>
              <w:right w:val="single" w:sz="4" w:space="0" w:color="auto"/>
            </w:tcBorders>
            <w:shd w:val="clear" w:color="auto" w:fill="auto"/>
            <w:noWrap/>
            <w:vAlign w:val="bottom"/>
            <w:hideMark/>
          </w:tcPr>
          <w:p w14:paraId="36796DD8" w14:textId="65F47D9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4,52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B77B85B" w14:textId="1AD9436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AE8606F" w14:textId="038994D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6FC87962"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157AEFFA"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ACE1D28" w14:textId="59FBB876"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1.21</w:t>
            </w:r>
          </w:p>
        </w:tc>
        <w:tc>
          <w:tcPr>
            <w:tcW w:w="3259" w:type="dxa"/>
            <w:tcBorders>
              <w:top w:val="nil"/>
              <w:left w:val="nil"/>
              <w:bottom w:val="single" w:sz="4" w:space="0" w:color="auto"/>
              <w:right w:val="single" w:sz="4" w:space="0" w:color="auto"/>
            </w:tcBorders>
            <w:shd w:val="clear" w:color="auto" w:fill="auto"/>
            <w:noWrap/>
            <w:vAlign w:val="bottom"/>
            <w:hideMark/>
          </w:tcPr>
          <w:p w14:paraId="70415155" w14:textId="43FEC503"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chodba</w:t>
            </w:r>
          </w:p>
        </w:tc>
        <w:tc>
          <w:tcPr>
            <w:tcW w:w="956" w:type="dxa"/>
            <w:tcBorders>
              <w:top w:val="nil"/>
              <w:left w:val="nil"/>
              <w:bottom w:val="single" w:sz="4" w:space="0" w:color="auto"/>
              <w:right w:val="single" w:sz="4" w:space="0" w:color="auto"/>
            </w:tcBorders>
            <w:shd w:val="clear" w:color="auto" w:fill="auto"/>
            <w:noWrap/>
            <w:vAlign w:val="bottom"/>
            <w:hideMark/>
          </w:tcPr>
          <w:p w14:paraId="14DA26DD" w14:textId="5BE99A9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90,46</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10119EDD" w14:textId="52797F9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F084F11" w14:textId="6F90CFD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4CCDFD4A"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18E3BEE5"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28551979" w14:textId="4C0CB2C5"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1.22</w:t>
            </w:r>
          </w:p>
        </w:tc>
        <w:tc>
          <w:tcPr>
            <w:tcW w:w="3259" w:type="dxa"/>
            <w:tcBorders>
              <w:top w:val="nil"/>
              <w:left w:val="nil"/>
              <w:bottom w:val="single" w:sz="4" w:space="0" w:color="auto"/>
              <w:right w:val="single" w:sz="4" w:space="0" w:color="auto"/>
            </w:tcBorders>
            <w:shd w:val="clear" w:color="auto" w:fill="auto"/>
            <w:noWrap/>
            <w:vAlign w:val="bottom"/>
            <w:hideMark/>
          </w:tcPr>
          <w:p w14:paraId="63BEEDA7" w14:textId="2641D4DC"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2EB01070" w14:textId="16DD4D7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41,65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33735A53" w14:textId="383D0D5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B5D007C" w14:textId="610C22E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69E8892F"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4D52D5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41F2377" w14:textId="3D48C18E"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1.23</w:t>
            </w:r>
          </w:p>
        </w:tc>
        <w:tc>
          <w:tcPr>
            <w:tcW w:w="3259" w:type="dxa"/>
            <w:tcBorders>
              <w:top w:val="nil"/>
              <w:left w:val="nil"/>
              <w:bottom w:val="single" w:sz="4" w:space="0" w:color="auto"/>
              <w:right w:val="single" w:sz="4" w:space="0" w:color="auto"/>
            </w:tcBorders>
            <w:shd w:val="clear" w:color="auto" w:fill="auto"/>
            <w:noWrap/>
            <w:vAlign w:val="bottom"/>
            <w:hideMark/>
          </w:tcPr>
          <w:p w14:paraId="69A088FC" w14:textId="5C0581C2"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hygiena/sprchy</w:t>
            </w:r>
          </w:p>
        </w:tc>
        <w:tc>
          <w:tcPr>
            <w:tcW w:w="956" w:type="dxa"/>
            <w:tcBorders>
              <w:top w:val="nil"/>
              <w:left w:val="nil"/>
              <w:bottom w:val="single" w:sz="4" w:space="0" w:color="auto"/>
              <w:right w:val="single" w:sz="4" w:space="0" w:color="auto"/>
            </w:tcBorders>
            <w:shd w:val="clear" w:color="auto" w:fill="auto"/>
            <w:noWrap/>
            <w:vAlign w:val="bottom"/>
            <w:hideMark/>
          </w:tcPr>
          <w:p w14:paraId="4EB41605" w14:textId="44607DC6"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20,73</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DBD9BED" w14:textId="7B0F0E96"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E13B255" w14:textId="669A0DA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4AD3B9F"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5051DCF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13814ED" w14:textId="161171FF"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1.24</w:t>
            </w:r>
          </w:p>
        </w:tc>
        <w:tc>
          <w:tcPr>
            <w:tcW w:w="3259" w:type="dxa"/>
            <w:tcBorders>
              <w:top w:val="nil"/>
              <w:left w:val="nil"/>
              <w:bottom w:val="single" w:sz="4" w:space="0" w:color="auto"/>
              <w:right w:val="single" w:sz="4" w:space="0" w:color="auto"/>
            </w:tcBorders>
            <w:shd w:val="clear" w:color="auto" w:fill="auto"/>
            <w:noWrap/>
            <w:vAlign w:val="bottom"/>
            <w:hideMark/>
          </w:tcPr>
          <w:p w14:paraId="0F87B127" w14:textId="0D205415"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63A3CBC1" w14:textId="2465AFDA"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41,66</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1DCC99DC" w14:textId="6EB5F89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D37523B" w14:textId="2824979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5E5A7BF2"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54304725"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6F95BDD9" w14:textId="543B1542"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1.25</w:t>
            </w:r>
          </w:p>
        </w:tc>
        <w:tc>
          <w:tcPr>
            <w:tcW w:w="3259" w:type="dxa"/>
            <w:tcBorders>
              <w:top w:val="nil"/>
              <w:left w:val="nil"/>
              <w:bottom w:val="single" w:sz="4" w:space="0" w:color="auto"/>
              <w:right w:val="single" w:sz="4" w:space="0" w:color="auto"/>
            </w:tcBorders>
            <w:shd w:val="clear" w:color="auto" w:fill="auto"/>
            <w:noWrap/>
            <w:vAlign w:val="bottom"/>
            <w:hideMark/>
          </w:tcPr>
          <w:p w14:paraId="5EA125CA" w14:textId="3D72B455"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6733AF3D" w14:textId="79213CB8"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37,02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44D6B6D7" w14:textId="67DC9746"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C311D5C" w14:textId="7FF1B02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034048AA"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1953EE1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B2648C8" w14:textId="520C775F"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1.26</w:t>
            </w:r>
          </w:p>
        </w:tc>
        <w:tc>
          <w:tcPr>
            <w:tcW w:w="3259" w:type="dxa"/>
            <w:tcBorders>
              <w:top w:val="nil"/>
              <w:left w:val="nil"/>
              <w:bottom w:val="single" w:sz="4" w:space="0" w:color="auto"/>
              <w:right w:val="single" w:sz="4" w:space="0" w:color="auto"/>
            </w:tcBorders>
            <w:shd w:val="clear" w:color="auto" w:fill="auto"/>
            <w:noWrap/>
            <w:vAlign w:val="bottom"/>
            <w:hideMark/>
          </w:tcPr>
          <w:p w14:paraId="66C3188A" w14:textId="63EAA392"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sklad-hokej</w:t>
            </w:r>
          </w:p>
        </w:tc>
        <w:tc>
          <w:tcPr>
            <w:tcW w:w="956" w:type="dxa"/>
            <w:tcBorders>
              <w:top w:val="nil"/>
              <w:left w:val="nil"/>
              <w:bottom w:val="single" w:sz="4" w:space="0" w:color="auto"/>
              <w:right w:val="single" w:sz="4" w:space="0" w:color="auto"/>
            </w:tcBorders>
            <w:shd w:val="clear" w:color="auto" w:fill="auto"/>
            <w:noWrap/>
            <w:vAlign w:val="bottom"/>
            <w:hideMark/>
          </w:tcPr>
          <w:p w14:paraId="659157F2" w14:textId="6A40C7AA"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11,37</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13E7DBBF" w14:textId="656D741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0E5F964" w14:textId="7691E9A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519D4459"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750A2DE"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43E0AC96" w14:textId="2D08752C"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1.27</w:t>
            </w:r>
          </w:p>
        </w:tc>
        <w:tc>
          <w:tcPr>
            <w:tcW w:w="3259" w:type="dxa"/>
            <w:tcBorders>
              <w:top w:val="nil"/>
              <w:left w:val="nil"/>
              <w:bottom w:val="single" w:sz="4" w:space="0" w:color="auto"/>
              <w:right w:val="single" w:sz="4" w:space="0" w:color="auto"/>
            </w:tcBorders>
            <w:shd w:val="clear" w:color="auto" w:fill="auto"/>
            <w:noWrap/>
            <w:vAlign w:val="bottom"/>
            <w:hideMark/>
          </w:tcPr>
          <w:p w14:paraId="1D49C8FE" w14:textId="38917FA1"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hygiena/sprchy</w:t>
            </w:r>
          </w:p>
        </w:tc>
        <w:tc>
          <w:tcPr>
            <w:tcW w:w="956" w:type="dxa"/>
            <w:tcBorders>
              <w:top w:val="nil"/>
              <w:left w:val="nil"/>
              <w:bottom w:val="single" w:sz="4" w:space="0" w:color="auto"/>
              <w:right w:val="single" w:sz="4" w:space="0" w:color="auto"/>
            </w:tcBorders>
            <w:shd w:val="clear" w:color="auto" w:fill="auto"/>
            <w:noWrap/>
            <w:vAlign w:val="bottom"/>
            <w:hideMark/>
          </w:tcPr>
          <w:p w14:paraId="32B06B3A" w14:textId="0725F96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19,91</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350E5754" w14:textId="1BDFFF2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2390165" w14:textId="63AF83D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5FF724EE"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5F911C4C"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B84F869" w14:textId="68D94E14"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1.28</w:t>
            </w:r>
          </w:p>
        </w:tc>
        <w:tc>
          <w:tcPr>
            <w:tcW w:w="3259" w:type="dxa"/>
            <w:tcBorders>
              <w:top w:val="nil"/>
              <w:left w:val="nil"/>
              <w:bottom w:val="single" w:sz="4" w:space="0" w:color="auto"/>
              <w:right w:val="single" w:sz="4" w:space="0" w:color="auto"/>
            </w:tcBorders>
            <w:shd w:val="clear" w:color="auto" w:fill="auto"/>
            <w:noWrap/>
            <w:vAlign w:val="bottom"/>
            <w:hideMark/>
          </w:tcPr>
          <w:p w14:paraId="173AC537" w14:textId="42EB6F0B"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44AC8621" w14:textId="40FBC5BA"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36,10</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29A26DD7" w14:textId="668AA3A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75CA061" w14:textId="1C322AB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178189D3"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BB3DDD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CF775BC" w14:textId="6FCF452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1.29</w:t>
            </w:r>
          </w:p>
        </w:tc>
        <w:tc>
          <w:tcPr>
            <w:tcW w:w="3259" w:type="dxa"/>
            <w:tcBorders>
              <w:top w:val="nil"/>
              <w:left w:val="nil"/>
              <w:bottom w:val="single" w:sz="4" w:space="0" w:color="auto"/>
              <w:right w:val="single" w:sz="4" w:space="0" w:color="auto"/>
            </w:tcBorders>
            <w:shd w:val="clear" w:color="auto" w:fill="auto"/>
            <w:noWrap/>
            <w:vAlign w:val="bottom"/>
            <w:hideMark/>
          </w:tcPr>
          <w:p w14:paraId="1C6C9D3E" w14:textId="0AE7CE46"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0DD9153D" w14:textId="4B67E635"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40,46</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C108419" w14:textId="0CBFACC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0A8A31B" w14:textId="1957960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6085E520"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64C68843"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0E5123B2" w14:textId="5D35532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1.30</w:t>
            </w:r>
          </w:p>
        </w:tc>
        <w:tc>
          <w:tcPr>
            <w:tcW w:w="3259" w:type="dxa"/>
            <w:tcBorders>
              <w:top w:val="nil"/>
              <w:left w:val="nil"/>
              <w:bottom w:val="single" w:sz="4" w:space="0" w:color="auto"/>
              <w:right w:val="single" w:sz="4" w:space="0" w:color="auto"/>
            </w:tcBorders>
            <w:shd w:val="clear" w:color="auto" w:fill="auto"/>
            <w:noWrap/>
            <w:vAlign w:val="bottom"/>
            <w:hideMark/>
          </w:tcPr>
          <w:p w14:paraId="59D320CE" w14:textId="3756AF1D"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hygiena/sprchy</w:t>
            </w:r>
          </w:p>
        </w:tc>
        <w:tc>
          <w:tcPr>
            <w:tcW w:w="956" w:type="dxa"/>
            <w:tcBorders>
              <w:top w:val="nil"/>
              <w:left w:val="nil"/>
              <w:bottom w:val="single" w:sz="4" w:space="0" w:color="auto"/>
              <w:right w:val="single" w:sz="4" w:space="0" w:color="auto"/>
            </w:tcBorders>
            <w:shd w:val="clear" w:color="auto" w:fill="auto"/>
            <w:noWrap/>
            <w:vAlign w:val="bottom"/>
            <w:hideMark/>
          </w:tcPr>
          <w:p w14:paraId="139E6112" w14:textId="029573B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21,05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3DFEA809" w14:textId="074F527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D813975" w14:textId="75BFB84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118635B1"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67A13EE3"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2F665EB0" w14:textId="24086412"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1.31</w:t>
            </w:r>
          </w:p>
        </w:tc>
        <w:tc>
          <w:tcPr>
            <w:tcW w:w="3259" w:type="dxa"/>
            <w:tcBorders>
              <w:top w:val="nil"/>
              <w:left w:val="nil"/>
              <w:bottom w:val="single" w:sz="4" w:space="0" w:color="auto"/>
              <w:right w:val="single" w:sz="4" w:space="0" w:color="auto"/>
            </w:tcBorders>
            <w:shd w:val="clear" w:color="auto" w:fill="auto"/>
            <w:noWrap/>
            <w:vAlign w:val="bottom"/>
            <w:hideMark/>
          </w:tcPr>
          <w:p w14:paraId="054B5271" w14:textId="53E2FE3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
        </w:tc>
        <w:tc>
          <w:tcPr>
            <w:tcW w:w="956" w:type="dxa"/>
            <w:tcBorders>
              <w:top w:val="nil"/>
              <w:left w:val="nil"/>
              <w:bottom w:val="single" w:sz="4" w:space="0" w:color="auto"/>
              <w:right w:val="single" w:sz="4" w:space="0" w:color="auto"/>
            </w:tcBorders>
            <w:shd w:val="clear" w:color="auto" w:fill="auto"/>
            <w:noWrap/>
            <w:vAlign w:val="bottom"/>
            <w:hideMark/>
          </w:tcPr>
          <w:p w14:paraId="35A67DFC" w14:textId="09D0BE0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46,19</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4F3C0A95" w14:textId="7916E18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D6ECE65" w14:textId="565E5F56"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2EF0D17C"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79555AEF"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2FF67730" w14:textId="244B64F0"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1.32</w:t>
            </w:r>
          </w:p>
        </w:tc>
        <w:tc>
          <w:tcPr>
            <w:tcW w:w="3259" w:type="dxa"/>
            <w:tcBorders>
              <w:top w:val="nil"/>
              <w:left w:val="nil"/>
              <w:bottom w:val="single" w:sz="4" w:space="0" w:color="auto"/>
              <w:right w:val="single" w:sz="4" w:space="0" w:color="auto"/>
            </w:tcBorders>
            <w:shd w:val="clear" w:color="auto" w:fill="auto"/>
            <w:noWrap/>
            <w:vAlign w:val="bottom"/>
            <w:hideMark/>
          </w:tcPr>
          <w:p w14:paraId="1D47356C" w14:textId="7D4E60CD"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VIP</w:t>
            </w:r>
          </w:p>
        </w:tc>
        <w:tc>
          <w:tcPr>
            <w:tcW w:w="956" w:type="dxa"/>
            <w:tcBorders>
              <w:top w:val="nil"/>
              <w:left w:val="nil"/>
              <w:bottom w:val="single" w:sz="4" w:space="0" w:color="auto"/>
              <w:right w:val="single" w:sz="4" w:space="0" w:color="auto"/>
            </w:tcBorders>
            <w:shd w:val="clear" w:color="auto" w:fill="auto"/>
            <w:noWrap/>
            <w:vAlign w:val="bottom"/>
            <w:hideMark/>
          </w:tcPr>
          <w:p w14:paraId="4FD92090" w14:textId="547790FA"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59,47</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7C31438" w14:textId="7BF8DF81"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1EB955D" w14:textId="32D5DF9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5CDF5A3"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B14A43E"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A8E723E" w14:textId="17E50A71"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1.33</w:t>
            </w:r>
          </w:p>
        </w:tc>
        <w:tc>
          <w:tcPr>
            <w:tcW w:w="3259" w:type="dxa"/>
            <w:tcBorders>
              <w:top w:val="nil"/>
              <w:left w:val="nil"/>
              <w:bottom w:val="single" w:sz="4" w:space="0" w:color="auto"/>
              <w:right w:val="single" w:sz="4" w:space="0" w:color="auto"/>
            </w:tcBorders>
            <w:shd w:val="clear" w:color="auto" w:fill="auto"/>
            <w:noWrap/>
            <w:vAlign w:val="bottom"/>
            <w:hideMark/>
          </w:tcPr>
          <w:p w14:paraId="25C19243" w14:textId="2DC88DF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ošetrovňa</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0E14D0BC" w14:textId="153C77A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12,25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4F987F35" w14:textId="1B52866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854F5F6" w14:textId="1ED363C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5E6CB2CF"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46608256"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31ED875C" w14:textId="5BF409CF"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1.34</w:t>
            </w:r>
          </w:p>
        </w:tc>
        <w:tc>
          <w:tcPr>
            <w:tcW w:w="3259" w:type="dxa"/>
            <w:tcBorders>
              <w:top w:val="nil"/>
              <w:left w:val="nil"/>
              <w:bottom w:val="single" w:sz="4" w:space="0" w:color="auto"/>
              <w:right w:val="single" w:sz="4" w:space="0" w:color="auto"/>
            </w:tcBorders>
            <w:shd w:val="clear" w:color="auto" w:fill="auto"/>
            <w:noWrap/>
            <w:vAlign w:val="bottom"/>
            <w:hideMark/>
          </w:tcPr>
          <w:p w14:paraId="006EAE0A" w14:textId="13580E4A"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hygiena/sprchy</w:t>
            </w:r>
          </w:p>
        </w:tc>
        <w:tc>
          <w:tcPr>
            <w:tcW w:w="956" w:type="dxa"/>
            <w:tcBorders>
              <w:top w:val="nil"/>
              <w:left w:val="nil"/>
              <w:bottom w:val="single" w:sz="4" w:space="0" w:color="auto"/>
              <w:right w:val="single" w:sz="4" w:space="0" w:color="auto"/>
            </w:tcBorders>
            <w:shd w:val="clear" w:color="auto" w:fill="auto"/>
            <w:noWrap/>
            <w:vAlign w:val="bottom"/>
            <w:hideMark/>
          </w:tcPr>
          <w:p w14:paraId="31177267" w14:textId="1E7083E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21,44</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B8C98CE" w14:textId="25D02F9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BCF15CE" w14:textId="4B55748A"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22843E8E"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6587B1EE"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F74F248" w14:textId="385D0A2F"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1.35</w:t>
            </w:r>
          </w:p>
        </w:tc>
        <w:tc>
          <w:tcPr>
            <w:tcW w:w="3259" w:type="dxa"/>
            <w:tcBorders>
              <w:top w:val="nil"/>
              <w:left w:val="nil"/>
              <w:bottom w:val="single" w:sz="4" w:space="0" w:color="auto"/>
              <w:right w:val="single" w:sz="4" w:space="0" w:color="auto"/>
            </w:tcBorders>
            <w:shd w:val="clear" w:color="auto" w:fill="auto"/>
            <w:noWrap/>
            <w:vAlign w:val="bottom"/>
            <w:hideMark/>
          </w:tcPr>
          <w:p w14:paraId="447FBA94" w14:textId="49DC3145"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VIP</w:t>
            </w:r>
          </w:p>
        </w:tc>
        <w:tc>
          <w:tcPr>
            <w:tcW w:w="956" w:type="dxa"/>
            <w:tcBorders>
              <w:top w:val="nil"/>
              <w:left w:val="nil"/>
              <w:bottom w:val="single" w:sz="4" w:space="0" w:color="auto"/>
              <w:right w:val="single" w:sz="4" w:space="0" w:color="auto"/>
            </w:tcBorders>
            <w:shd w:val="clear" w:color="auto" w:fill="auto"/>
            <w:noWrap/>
            <w:vAlign w:val="bottom"/>
            <w:hideMark/>
          </w:tcPr>
          <w:p w14:paraId="73259482" w14:textId="0121BB14"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59,04</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03BF29C7" w14:textId="127AD73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7B27628" w14:textId="30744A2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746BC594"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C6E9749"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21C1D858" w14:textId="418995E1"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1.36</w:t>
            </w:r>
          </w:p>
        </w:tc>
        <w:tc>
          <w:tcPr>
            <w:tcW w:w="3259" w:type="dxa"/>
            <w:tcBorders>
              <w:top w:val="nil"/>
              <w:left w:val="nil"/>
              <w:bottom w:val="single" w:sz="4" w:space="0" w:color="auto"/>
              <w:right w:val="single" w:sz="4" w:space="0" w:color="auto"/>
            </w:tcBorders>
            <w:shd w:val="clear" w:color="auto" w:fill="auto"/>
            <w:noWrap/>
            <w:vAlign w:val="bottom"/>
            <w:hideMark/>
          </w:tcPr>
          <w:p w14:paraId="24957C7D" w14:textId="17D426DB"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hygiena/</w:t>
            </w:r>
            <w:proofErr w:type="spellStart"/>
            <w:r>
              <w:rPr>
                <w:rFonts w:ascii="Arial CE" w:hAnsi="Arial CE" w:cs="Arial CE"/>
                <w:sz w:val="16"/>
                <w:szCs w:val="16"/>
              </w:rPr>
              <w:t>wc</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15D59D0E" w14:textId="6B099C8B"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5,34</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3EF6ED2A" w14:textId="0176323A"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1F53E40" w14:textId="57704BC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5861D67E"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7CE7EF33"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9AE9A7E" w14:textId="4956C435"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1.37</w:t>
            </w:r>
          </w:p>
        </w:tc>
        <w:tc>
          <w:tcPr>
            <w:tcW w:w="3259" w:type="dxa"/>
            <w:tcBorders>
              <w:top w:val="nil"/>
              <w:left w:val="nil"/>
              <w:bottom w:val="single" w:sz="4" w:space="0" w:color="auto"/>
              <w:right w:val="single" w:sz="4" w:space="0" w:color="auto"/>
            </w:tcBorders>
            <w:shd w:val="clear" w:color="auto" w:fill="auto"/>
            <w:noWrap/>
            <w:vAlign w:val="bottom"/>
            <w:hideMark/>
          </w:tcPr>
          <w:p w14:paraId="3A69BED9" w14:textId="6807083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šatňa</w:t>
            </w:r>
            <w:proofErr w:type="spellEnd"/>
            <w:r>
              <w:rPr>
                <w:rFonts w:ascii="Arial CE" w:hAnsi="Arial CE" w:cs="Arial CE"/>
                <w:sz w:val="16"/>
                <w:szCs w:val="16"/>
              </w:rPr>
              <w:t xml:space="preserve"> </w:t>
            </w:r>
            <w:proofErr w:type="spellStart"/>
            <w:r>
              <w:rPr>
                <w:rFonts w:ascii="Arial CE" w:hAnsi="Arial CE" w:cs="Arial CE"/>
                <w:sz w:val="16"/>
                <w:szCs w:val="16"/>
              </w:rPr>
              <w:t>rozhodcov</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05CB540A" w14:textId="6DA67F2D"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36,32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463C8DD" w14:textId="23C5328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31DC031" w14:textId="02FBF13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146" w:type="dxa"/>
            <w:shd w:val="clear" w:color="auto" w:fill="auto"/>
            <w:vAlign w:val="center"/>
            <w:hideMark/>
          </w:tcPr>
          <w:p w14:paraId="076305F3"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7825FC7"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68D07302" w14:textId="157EEDC9"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1.38</w:t>
            </w:r>
          </w:p>
        </w:tc>
        <w:tc>
          <w:tcPr>
            <w:tcW w:w="3259" w:type="dxa"/>
            <w:tcBorders>
              <w:top w:val="nil"/>
              <w:left w:val="nil"/>
              <w:bottom w:val="single" w:sz="4" w:space="0" w:color="auto"/>
              <w:right w:val="single" w:sz="4" w:space="0" w:color="auto"/>
            </w:tcBorders>
            <w:shd w:val="clear" w:color="auto" w:fill="auto"/>
            <w:noWrap/>
            <w:vAlign w:val="bottom"/>
            <w:hideMark/>
          </w:tcPr>
          <w:p w14:paraId="1FD8FAC1" w14:textId="3F07E6F6"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hokejový trenažer</w:t>
            </w:r>
          </w:p>
        </w:tc>
        <w:tc>
          <w:tcPr>
            <w:tcW w:w="956" w:type="dxa"/>
            <w:tcBorders>
              <w:top w:val="nil"/>
              <w:left w:val="nil"/>
              <w:bottom w:val="single" w:sz="4" w:space="0" w:color="auto"/>
              <w:right w:val="single" w:sz="4" w:space="0" w:color="auto"/>
            </w:tcBorders>
            <w:shd w:val="clear" w:color="auto" w:fill="auto"/>
            <w:noWrap/>
            <w:vAlign w:val="bottom"/>
            <w:hideMark/>
          </w:tcPr>
          <w:p w14:paraId="62188E96" w14:textId="4A414910"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39,35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322ED7A" w14:textId="29FD4EAB"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4,00</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DFD4B1E" w14:textId="5A26E736"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10</w:t>
            </w:r>
          </w:p>
        </w:tc>
        <w:tc>
          <w:tcPr>
            <w:tcW w:w="146" w:type="dxa"/>
            <w:shd w:val="clear" w:color="auto" w:fill="auto"/>
            <w:vAlign w:val="center"/>
            <w:hideMark/>
          </w:tcPr>
          <w:p w14:paraId="0937AA06"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7E48B0F4"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FA12698" w14:textId="693FB309"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1.39</w:t>
            </w:r>
          </w:p>
        </w:tc>
        <w:tc>
          <w:tcPr>
            <w:tcW w:w="3259" w:type="dxa"/>
            <w:tcBorders>
              <w:top w:val="nil"/>
              <w:left w:val="nil"/>
              <w:bottom w:val="single" w:sz="4" w:space="0" w:color="auto"/>
              <w:right w:val="single" w:sz="4" w:space="0" w:color="auto"/>
            </w:tcBorders>
            <w:shd w:val="clear" w:color="auto" w:fill="auto"/>
            <w:noWrap/>
            <w:vAlign w:val="bottom"/>
            <w:hideMark/>
          </w:tcPr>
          <w:p w14:paraId="04524BC5" w14:textId="427A4FE5"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brúsenie</w:t>
            </w:r>
            <w:proofErr w:type="spellEnd"/>
            <w:r>
              <w:rPr>
                <w:rFonts w:ascii="Arial CE" w:hAnsi="Arial CE" w:cs="Arial CE"/>
                <w:sz w:val="16"/>
                <w:szCs w:val="16"/>
              </w:rPr>
              <w:t xml:space="preserve"> </w:t>
            </w:r>
            <w:proofErr w:type="spellStart"/>
            <w:r>
              <w:rPr>
                <w:rFonts w:ascii="Arial CE" w:hAnsi="Arial CE" w:cs="Arial CE"/>
                <w:sz w:val="16"/>
                <w:szCs w:val="16"/>
              </w:rPr>
              <w:t>korčúl</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64318108" w14:textId="6B32A77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13,59</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A300026" w14:textId="3A1A56B3"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6,00</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E828F63" w14:textId="140F120F"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2</w:t>
            </w:r>
          </w:p>
        </w:tc>
        <w:tc>
          <w:tcPr>
            <w:tcW w:w="146" w:type="dxa"/>
            <w:shd w:val="clear" w:color="auto" w:fill="auto"/>
            <w:vAlign w:val="center"/>
            <w:hideMark/>
          </w:tcPr>
          <w:p w14:paraId="71C3C425"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A9F0F8E"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45B98809" w14:textId="77C2E995"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lastRenderedPageBreak/>
              <w:t>1.40</w:t>
            </w:r>
          </w:p>
        </w:tc>
        <w:tc>
          <w:tcPr>
            <w:tcW w:w="3259" w:type="dxa"/>
            <w:tcBorders>
              <w:top w:val="nil"/>
              <w:left w:val="nil"/>
              <w:bottom w:val="single" w:sz="4" w:space="0" w:color="auto"/>
              <w:right w:val="single" w:sz="4" w:space="0" w:color="auto"/>
            </w:tcBorders>
            <w:shd w:val="clear" w:color="auto" w:fill="auto"/>
            <w:noWrap/>
            <w:vAlign w:val="bottom"/>
            <w:hideMark/>
          </w:tcPr>
          <w:p w14:paraId="79A4A3CC" w14:textId="79E26A25"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wc</w:t>
            </w:r>
            <w:proofErr w:type="spellEnd"/>
            <w:r>
              <w:rPr>
                <w:rFonts w:ascii="Arial CE" w:hAnsi="Arial CE" w:cs="Arial CE"/>
                <w:sz w:val="16"/>
                <w:szCs w:val="16"/>
              </w:rPr>
              <w:t xml:space="preserve"> muži</w:t>
            </w:r>
          </w:p>
        </w:tc>
        <w:tc>
          <w:tcPr>
            <w:tcW w:w="956" w:type="dxa"/>
            <w:tcBorders>
              <w:top w:val="nil"/>
              <w:left w:val="nil"/>
              <w:bottom w:val="single" w:sz="4" w:space="0" w:color="auto"/>
              <w:right w:val="single" w:sz="4" w:space="0" w:color="auto"/>
            </w:tcBorders>
            <w:shd w:val="clear" w:color="auto" w:fill="auto"/>
            <w:noWrap/>
            <w:vAlign w:val="bottom"/>
            <w:hideMark/>
          </w:tcPr>
          <w:p w14:paraId="3C2CC3D8" w14:textId="1F7A8812"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13,09</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1C61FD54" w14:textId="624E941E"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6403A68" w14:textId="25F7683E"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190D9F25"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4BBF8F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03248E82" w14:textId="48BA9226"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1.41</w:t>
            </w:r>
          </w:p>
        </w:tc>
        <w:tc>
          <w:tcPr>
            <w:tcW w:w="3259" w:type="dxa"/>
            <w:tcBorders>
              <w:top w:val="nil"/>
              <w:left w:val="nil"/>
              <w:bottom w:val="single" w:sz="4" w:space="0" w:color="auto"/>
              <w:right w:val="single" w:sz="4" w:space="0" w:color="auto"/>
            </w:tcBorders>
            <w:shd w:val="clear" w:color="auto" w:fill="auto"/>
            <w:noWrap/>
            <w:vAlign w:val="bottom"/>
            <w:hideMark/>
          </w:tcPr>
          <w:p w14:paraId="2C7BD57D" w14:textId="78CD60F9"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predsieň</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25B9E219" w14:textId="09854226"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6,12</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723A0B6" w14:textId="484F7A19"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CD958D5" w14:textId="63035197"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1931C0BE"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35C69F08"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5A49E6B4" w14:textId="5DCA4417"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1.42</w:t>
            </w:r>
          </w:p>
        </w:tc>
        <w:tc>
          <w:tcPr>
            <w:tcW w:w="3259" w:type="dxa"/>
            <w:tcBorders>
              <w:top w:val="nil"/>
              <w:left w:val="nil"/>
              <w:bottom w:val="single" w:sz="4" w:space="0" w:color="auto"/>
              <w:right w:val="single" w:sz="4" w:space="0" w:color="auto"/>
            </w:tcBorders>
            <w:shd w:val="clear" w:color="auto" w:fill="auto"/>
            <w:noWrap/>
            <w:vAlign w:val="bottom"/>
            <w:hideMark/>
          </w:tcPr>
          <w:p w14:paraId="60246739" w14:textId="0F960C7A"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wc</w:t>
            </w:r>
            <w:proofErr w:type="spellEnd"/>
            <w:r>
              <w:rPr>
                <w:rFonts w:ascii="Arial CE" w:hAnsi="Arial CE" w:cs="Arial CE"/>
                <w:sz w:val="16"/>
                <w:szCs w:val="16"/>
              </w:rPr>
              <w:t xml:space="preserve"> ženy</w:t>
            </w:r>
          </w:p>
        </w:tc>
        <w:tc>
          <w:tcPr>
            <w:tcW w:w="956" w:type="dxa"/>
            <w:tcBorders>
              <w:top w:val="nil"/>
              <w:left w:val="nil"/>
              <w:bottom w:val="single" w:sz="4" w:space="0" w:color="auto"/>
              <w:right w:val="single" w:sz="4" w:space="0" w:color="auto"/>
            </w:tcBorders>
            <w:shd w:val="clear" w:color="auto" w:fill="auto"/>
            <w:noWrap/>
            <w:vAlign w:val="bottom"/>
            <w:hideMark/>
          </w:tcPr>
          <w:p w14:paraId="6F98DBC2" w14:textId="077971DA"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16,25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6338A73" w14:textId="0DC6A6DD"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2534A0D" w14:textId="1DF62F83"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204C9A42"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05B7C636"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1FCFD392" w14:textId="1ACBE174"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1.43</w:t>
            </w:r>
          </w:p>
        </w:tc>
        <w:tc>
          <w:tcPr>
            <w:tcW w:w="3259" w:type="dxa"/>
            <w:tcBorders>
              <w:top w:val="nil"/>
              <w:left w:val="nil"/>
              <w:bottom w:val="single" w:sz="4" w:space="0" w:color="auto"/>
              <w:right w:val="single" w:sz="4" w:space="0" w:color="auto"/>
            </w:tcBorders>
            <w:shd w:val="clear" w:color="auto" w:fill="auto"/>
            <w:noWrap/>
            <w:vAlign w:val="bottom"/>
            <w:hideMark/>
          </w:tcPr>
          <w:p w14:paraId="02F43D78" w14:textId="5C4F32D3"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výťah</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6EE6C543" w14:textId="5720AB90"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2,93</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262A7CAD" w14:textId="2DE7ED30"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6FDC174" w14:textId="00AC6525"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0FF3595C"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212A26D8"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763BCA66" w14:textId="4ECE5D9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1.44</w:t>
            </w:r>
          </w:p>
        </w:tc>
        <w:tc>
          <w:tcPr>
            <w:tcW w:w="3259" w:type="dxa"/>
            <w:tcBorders>
              <w:top w:val="nil"/>
              <w:left w:val="nil"/>
              <w:bottom w:val="single" w:sz="4" w:space="0" w:color="auto"/>
              <w:right w:val="single" w:sz="4" w:space="0" w:color="auto"/>
            </w:tcBorders>
            <w:shd w:val="clear" w:color="auto" w:fill="auto"/>
            <w:noWrap/>
            <w:vAlign w:val="bottom"/>
            <w:hideMark/>
          </w:tcPr>
          <w:p w14:paraId="6ED0A184" w14:textId="61E96CD7"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záložný</w:t>
            </w:r>
            <w:proofErr w:type="spellEnd"/>
            <w:r>
              <w:rPr>
                <w:rFonts w:ascii="Arial CE" w:hAnsi="Arial CE" w:cs="Arial CE"/>
                <w:sz w:val="16"/>
                <w:szCs w:val="16"/>
              </w:rPr>
              <w:t xml:space="preserve"> zdroj UPS/baterky</w:t>
            </w:r>
          </w:p>
        </w:tc>
        <w:tc>
          <w:tcPr>
            <w:tcW w:w="956" w:type="dxa"/>
            <w:tcBorders>
              <w:top w:val="nil"/>
              <w:left w:val="nil"/>
              <w:bottom w:val="single" w:sz="4" w:space="0" w:color="auto"/>
              <w:right w:val="single" w:sz="4" w:space="0" w:color="auto"/>
            </w:tcBorders>
            <w:shd w:val="clear" w:color="auto" w:fill="auto"/>
            <w:noWrap/>
            <w:vAlign w:val="bottom"/>
            <w:hideMark/>
          </w:tcPr>
          <w:p w14:paraId="54D12589" w14:textId="7531C1E9"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4,15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7699D7DA" w14:textId="53C58546"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6FAB34B" w14:textId="3CB6DCC4"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5ABD09B4"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4D4F1740"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6920E7E2" w14:textId="0DBA4A18"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1.45</w:t>
            </w:r>
          </w:p>
        </w:tc>
        <w:tc>
          <w:tcPr>
            <w:tcW w:w="3259" w:type="dxa"/>
            <w:tcBorders>
              <w:top w:val="nil"/>
              <w:left w:val="nil"/>
              <w:bottom w:val="single" w:sz="4" w:space="0" w:color="auto"/>
              <w:right w:val="single" w:sz="4" w:space="0" w:color="auto"/>
            </w:tcBorders>
            <w:shd w:val="clear" w:color="auto" w:fill="auto"/>
            <w:noWrap/>
            <w:vAlign w:val="bottom"/>
            <w:hideMark/>
          </w:tcPr>
          <w:p w14:paraId="2E6CCAE1" w14:textId="62281A95"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vylevka</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1EAFE44B" w14:textId="46077438"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1,69</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5CD5E0D2" w14:textId="1F752E28"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41EAE62" w14:textId="41B629D1"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7814B420" w14:textId="77777777" w:rsidR="00D438F0" w:rsidRPr="00907C24" w:rsidRDefault="00D438F0" w:rsidP="00D438F0">
            <w:pPr>
              <w:rPr>
                <w:rFonts w:ascii="Times New Roman" w:hAnsi="Times New Roman" w:cs="Times New Roman"/>
                <w:sz w:val="16"/>
                <w:szCs w:val="16"/>
                <w:lang w:val="sk-SK" w:eastAsia="sk-SK"/>
              </w:rPr>
            </w:pPr>
          </w:p>
        </w:tc>
      </w:tr>
      <w:tr w:rsidR="00D438F0" w:rsidRPr="00907C24" w14:paraId="5B7265E9" w14:textId="77777777" w:rsidTr="00DF2124">
        <w:trPr>
          <w:trHeight w:val="300"/>
          <w:jc w:val="center"/>
        </w:trPr>
        <w:tc>
          <w:tcPr>
            <w:tcW w:w="955" w:type="dxa"/>
            <w:tcBorders>
              <w:top w:val="nil"/>
              <w:left w:val="single" w:sz="4" w:space="0" w:color="auto"/>
              <w:bottom w:val="single" w:sz="4" w:space="0" w:color="auto"/>
              <w:right w:val="single" w:sz="4" w:space="0" w:color="auto"/>
            </w:tcBorders>
            <w:shd w:val="clear" w:color="auto" w:fill="auto"/>
            <w:noWrap/>
            <w:vAlign w:val="bottom"/>
            <w:hideMark/>
          </w:tcPr>
          <w:p w14:paraId="6E3BD42E" w14:textId="3552F052" w:rsidR="00D438F0" w:rsidRPr="00907C24" w:rsidRDefault="00D438F0" w:rsidP="00D438F0">
            <w:pPr>
              <w:rPr>
                <w:rFonts w:ascii="Arial CE" w:hAnsi="Arial CE" w:cs="Arial CE"/>
                <w:sz w:val="16"/>
                <w:szCs w:val="16"/>
                <w:lang w:val="sk-SK" w:eastAsia="sk-SK"/>
              </w:rPr>
            </w:pPr>
            <w:r>
              <w:rPr>
                <w:rFonts w:ascii="Arial CE" w:hAnsi="Arial CE" w:cs="Arial CE"/>
                <w:sz w:val="16"/>
                <w:szCs w:val="16"/>
              </w:rPr>
              <w:t>1.46</w:t>
            </w:r>
          </w:p>
        </w:tc>
        <w:tc>
          <w:tcPr>
            <w:tcW w:w="3259" w:type="dxa"/>
            <w:tcBorders>
              <w:top w:val="nil"/>
              <w:left w:val="nil"/>
              <w:bottom w:val="single" w:sz="4" w:space="0" w:color="auto"/>
              <w:right w:val="single" w:sz="4" w:space="0" w:color="auto"/>
            </w:tcBorders>
            <w:shd w:val="clear" w:color="auto" w:fill="auto"/>
            <w:noWrap/>
            <w:vAlign w:val="bottom"/>
            <w:hideMark/>
          </w:tcPr>
          <w:p w14:paraId="0847D210" w14:textId="5925C962" w:rsidR="00D438F0" w:rsidRPr="00907C24" w:rsidRDefault="00D438F0" w:rsidP="00D438F0">
            <w:pPr>
              <w:rPr>
                <w:rFonts w:ascii="Arial CE" w:hAnsi="Arial CE" w:cs="Arial CE"/>
                <w:sz w:val="16"/>
                <w:szCs w:val="16"/>
                <w:lang w:val="sk-SK" w:eastAsia="sk-SK"/>
              </w:rPr>
            </w:pPr>
            <w:proofErr w:type="spellStart"/>
            <w:r>
              <w:rPr>
                <w:rFonts w:ascii="Arial CE" w:hAnsi="Arial CE" w:cs="Arial CE"/>
                <w:sz w:val="16"/>
                <w:szCs w:val="16"/>
              </w:rPr>
              <w:t>ľadár</w:t>
            </w:r>
            <w:proofErr w:type="spellEnd"/>
          </w:p>
        </w:tc>
        <w:tc>
          <w:tcPr>
            <w:tcW w:w="956" w:type="dxa"/>
            <w:tcBorders>
              <w:top w:val="nil"/>
              <w:left w:val="nil"/>
              <w:bottom w:val="single" w:sz="4" w:space="0" w:color="auto"/>
              <w:right w:val="single" w:sz="4" w:space="0" w:color="auto"/>
            </w:tcBorders>
            <w:shd w:val="clear" w:color="auto" w:fill="auto"/>
            <w:noWrap/>
            <w:vAlign w:val="bottom"/>
            <w:hideMark/>
          </w:tcPr>
          <w:p w14:paraId="46527246" w14:textId="64D7DE7B" w:rsidR="00D438F0" w:rsidRPr="00907C24" w:rsidRDefault="00D438F0" w:rsidP="00D438F0">
            <w:pPr>
              <w:jc w:val="center"/>
              <w:rPr>
                <w:rFonts w:ascii="Arial CE" w:hAnsi="Arial CE" w:cs="Arial CE"/>
                <w:sz w:val="16"/>
                <w:szCs w:val="16"/>
                <w:lang w:val="sk-SK" w:eastAsia="sk-SK"/>
              </w:rPr>
            </w:pPr>
            <w:r>
              <w:rPr>
                <w:rFonts w:ascii="Arial CE" w:hAnsi="Arial CE" w:cs="Arial CE"/>
                <w:sz w:val="16"/>
                <w:szCs w:val="16"/>
              </w:rPr>
              <w:t>4,15</w:t>
            </w:r>
          </w:p>
        </w:tc>
        <w:tc>
          <w:tcPr>
            <w:tcW w:w="1118" w:type="dxa"/>
            <w:tcBorders>
              <w:top w:val="nil"/>
              <w:left w:val="single" w:sz="4" w:space="0" w:color="auto"/>
              <w:bottom w:val="single" w:sz="4" w:space="0" w:color="auto"/>
              <w:right w:val="single" w:sz="4" w:space="0" w:color="auto"/>
            </w:tcBorders>
            <w:shd w:val="clear" w:color="auto" w:fill="auto"/>
            <w:noWrap/>
            <w:vAlign w:val="bottom"/>
            <w:hideMark/>
          </w:tcPr>
          <w:p w14:paraId="63F6C5B0" w14:textId="4B0F7FA4"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D0ADE1D" w14:textId="27A0213C"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146" w:type="dxa"/>
            <w:shd w:val="clear" w:color="auto" w:fill="auto"/>
            <w:vAlign w:val="center"/>
            <w:hideMark/>
          </w:tcPr>
          <w:p w14:paraId="74F7A499" w14:textId="77777777" w:rsidR="00D438F0" w:rsidRPr="00907C24" w:rsidRDefault="00D438F0" w:rsidP="00D438F0">
            <w:pPr>
              <w:rPr>
                <w:rFonts w:ascii="Times New Roman" w:hAnsi="Times New Roman" w:cs="Times New Roman"/>
                <w:sz w:val="16"/>
                <w:szCs w:val="16"/>
                <w:lang w:val="sk-SK" w:eastAsia="sk-SK"/>
              </w:rPr>
            </w:pPr>
          </w:p>
        </w:tc>
      </w:tr>
    </w:tbl>
    <w:p w14:paraId="5F694FF1" w14:textId="662CC00B" w:rsidR="00A16CF1" w:rsidRDefault="00A16CF1" w:rsidP="00C879EE">
      <w:pPr>
        <w:jc w:val="both"/>
        <w:rPr>
          <w:rFonts w:ascii="Verdana" w:hAnsi="Verdana"/>
          <w:sz w:val="22"/>
          <w:szCs w:val="22"/>
          <w:lang w:val="sk-SK"/>
        </w:rPr>
      </w:pPr>
    </w:p>
    <w:p w14:paraId="5DD04AA0" w14:textId="1ACBB3CB" w:rsidR="00A16CF1" w:rsidRDefault="00A16CF1" w:rsidP="00C879EE">
      <w:pPr>
        <w:jc w:val="both"/>
        <w:rPr>
          <w:rFonts w:ascii="Verdana" w:hAnsi="Verdana"/>
          <w:sz w:val="22"/>
          <w:szCs w:val="22"/>
          <w:lang w:val="sk-SK"/>
        </w:rPr>
      </w:pPr>
    </w:p>
    <w:tbl>
      <w:tblPr>
        <w:tblW w:w="6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6"/>
        <w:gridCol w:w="2815"/>
        <w:gridCol w:w="958"/>
        <w:gridCol w:w="1179"/>
        <w:gridCol w:w="957"/>
      </w:tblGrid>
      <w:tr w:rsidR="00A16CF1" w:rsidRPr="00A16CF1" w14:paraId="4E8F8811" w14:textId="77777777" w:rsidTr="00A16CF1">
        <w:trPr>
          <w:trHeight w:val="458"/>
          <w:jc w:val="center"/>
        </w:trPr>
        <w:tc>
          <w:tcPr>
            <w:tcW w:w="956" w:type="dxa"/>
            <w:vMerge w:val="restart"/>
            <w:shd w:val="clear" w:color="auto" w:fill="auto"/>
            <w:vAlign w:val="center"/>
            <w:hideMark/>
          </w:tcPr>
          <w:p w14:paraId="15BF7859"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NP</w:t>
            </w:r>
          </w:p>
        </w:tc>
        <w:tc>
          <w:tcPr>
            <w:tcW w:w="2815" w:type="dxa"/>
            <w:vMerge w:val="restart"/>
            <w:shd w:val="clear" w:color="auto" w:fill="auto"/>
            <w:vAlign w:val="center"/>
            <w:hideMark/>
          </w:tcPr>
          <w:p w14:paraId="6D78BD14"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miestnosť</w:t>
            </w:r>
          </w:p>
        </w:tc>
        <w:tc>
          <w:tcPr>
            <w:tcW w:w="958" w:type="dxa"/>
            <w:vMerge w:val="restart"/>
            <w:shd w:val="clear" w:color="auto" w:fill="auto"/>
            <w:vAlign w:val="center"/>
            <w:hideMark/>
          </w:tcPr>
          <w:p w14:paraId="4BFAA4CC"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Si (m2)</w:t>
            </w:r>
          </w:p>
        </w:tc>
        <w:tc>
          <w:tcPr>
            <w:tcW w:w="1179" w:type="dxa"/>
            <w:vMerge w:val="restart"/>
            <w:shd w:val="clear" w:color="auto" w:fill="auto"/>
            <w:vAlign w:val="center"/>
            <w:hideMark/>
          </w:tcPr>
          <w:p w14:paraId="7A16E630"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m2/osobu</w:t>
            </w:r>
          </w:p>
        </w:tc>
        <w:tc>
          <w:tcPr>
            <w:tcW w:w="957" w:type="dxa"/>
            <w:vMerge w:val="restart"/>
            <w:shd w:val="clear" w:color="auto" w:fill="auto"/>
            <w:vAlign w:val="center"/>
            <w:hideMark/>
          </w:tcPr>
          <w:p w14:paraId="5B89BFCA"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počet osôb</w:t>
            </w:r>
          </w:p>
        </w:tc>
      </w:tr>
      <w:tr w:rsidR="00A16CF1" w:rsidRPr="00A16CF1" w14:paraId="544F698E" w14:textId="77777777" w:rsidTr="00A16CF1">
        <w:trPr>
          <w:trHeight w:val="458"/>
          <w:jc w:val="center"/>
        </w:trPr>
        <w:tc>
          <w:tcPr>
            <w:tcW w:w="956" w:type="dxa"/>
            <w:vMerge/>
            <w:shd w:val="clear" w:color="auto" w:fill="auto"/>
            <w:vAlign w:val="center"/>
            <w:hideMark/>
          </w:tcPr>
          <w:p w14:paraId="7363CC4A" w14:textId="77777777" w:rsidR="00A16CF1" w:rsidRPr="00A16CF1" w:rsidRDefault="00A16CF1" w:rsidP="00A16CF1">
            <w:pPr>
              <w:rPr>
                <w:rFonts w:ascii="Verdana" w:hAnsi="Verdana" w:cs="Calibri"/>
                <w:b/>
                <w:bCs/>
                <w:sz w:val="16"/>
                <w:szCs w:val="16"/>
                <w:lang w:val="sk-SK" w:eastAsia="sk-SK"/>
              </w:rPr>
            </w:pPr>
          </w:p>
        </w:tc>
        <w:tc>
          <w:tcPr>
            <w:tcW w:w="2815" w:type="dxa"/>
            <w:vMerge/>
            <w:shd w:val="clear" w:color="auto" w:fill="auto"/>
            <w:vAlign w:val="center"/>
            <w:hideMark/>
          </w:tcPr>
          <w:p w14:paraId="56A12419" w14:textId="77777777" w:rsidR="00A16CF1" w:rsidRPr="00A16CF1" w:rsidRDefault="00A16CF1" w:rsidP="00A16CF1">
            <w:pPr>
              <w:rPr>
                <w:rFonts w:ascii="Verdana" w:hAnsi="Verdana" w:cs="Calibri"/>
                <w:b/>
                <w:bCs/>
                <w:sz w:val="16"/>
                <w:szCs w:val="16"/>
                <w:lang w:val="sk-SK" w:eastAsia="sk-SK"/>
              </w:rPr>
            </w:pPr>
          </w:p>
        </w:tc>
        <w:tc>
          <w:tcPr>
            <w:tcW w:w="958" w:type="dxa"/>
            <w:vMerge/>
            <w:shd w:val="clear" w:color="auto" w:fill="auto"/>
            <w:vAlign w:val="center"/>
            <w:hideMark/>
          </w:tcPr>
          <w:p w14:paraId="7EF2BE9A" w14:textId="77777777" w:rsidR="00A16CF1" w:rsidRPr="00A16CF1" w:rsidRDefault="00A16CF1" w:rsidP="00A16CF1">
            <w:pPr>
              <w:rPr>
                <w:rFonts w:ascii="Verdana" w:hAnsi="Verdana" w:cs="Calibri"/>
                <w:b/>
                <w:bCs/>
                <w:sz w:val="16"/>
                <w:szCs w:val="16"/>
                <w:lang w:val="sk-SK" w:eastAsia="sk-SK"/>
              </w:rPr>
            </w:pPr>
          </w:p>
        </w:tc>
        <w:tc>
          <w:tcPr>
            <w:tcW w:w="1179" w:type="dxa"/>
            <w:vMerge/>
            <w:shd w:val="clear" w:color="auto" w:fill="auto"/>
            <w:vAlign w:val="center"/>
            <w:hideMark/>
          </w:tcPr>
          <w:p w14:paraId="75062C84" w14:textId="77777777" w:rsidR="00A16CF1" w:rsidRPr="00A16CF1" w:rsidRDefault="00A16CF1" w:rsidP="00A16CF1">
            <w:pPr>
              <w:rPr>
                <w:rFonts w:ascii="Verdana" w:hAnsi="Verdana" w:cs="Calibri"/>
                <w:b/>
                <w:bCs/>
                <w:sz w:val="16"/>
                <w:szCs w:val="16"/>
                <w:lang w:val="sk-SK" w:eastAsia="sk-SK"/>
              </w:rPr>
            </w:pPr>
          </w:p>
        </w:tc>
        <w:tc>
          <w:tcPr>
            <w:tcW w:w="957" w:type="dxa"/>
            <w:vMerge/>
            <w:shd w:val="clear" w:color="auto" w:fill="auto"/>
            <w:vAlign w:val="center"/>
            <w:hideMark/>
          </w:tcPr>
          <w:p w14:paraId="08E6ABCF" w14:textId="77777777" w:rsidR="00A16CF1" w:rsidRPr="00A16CF1" w:rsidRDefault="00A16CF1" w:rsidP="00A16CF1">
            <w:pPr>
              <w:rPr>
                <w:rFonts w:ascii="Verdana" w:hAnsi="Verdana" w:cs="Calibri"/>
                <w:b/>
                <w:bCs/>
                <w:sz w:val="16"/>
                <w:szCs w:val="16"/>
                <w:lang w:val="sk-SK" w:eastAsia="sk-SK"/>
              </w:rPr>
            </w:pPr>
          </w:p>
        </w:tc>
      </w:tr>
      <w:tr w:rsidR="00D438F0" w:rsidRPr="00A16CF1" w14:paraId="22C35146" w14:textId="77777777" w:rsidTr="00A16CF1">
        <w:trPr>
          <w:trHeight w:val="315"/>
          <w:jc w:val="center"/>
        </w:trPr>
        <w:tc>
          <w:tcPr>
            <w:tcW w:w="956" w:type="dxa"/>
            <w:shd w:val="clear" w:color="auto" w:fill="auto"/>
            <w:noWrap/>
            <w:vAlign w:val="bottom"/>
            <w:hideMark/>
          </w:tcPr>
          <w:p w14:paraId="05915244" w14:textId="6441B096"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2.01a</w:t>
            </w:r>
          </w:p>
        </w:tc>
        <w:tc>
          <w:tcPr>
            <w:tcW w:w="2815" w:type="dxa"/>
            <w:shd w:val="clear" w:color="auto" w:fill="auto"/>
            <w:noWrap/>
            <w:vAlign w:val="bottom"/>
            <w:hideMark/>
          </w:tcPr>
          <w:p w14:paraId="330DC0D6" w14:textId="3CC4B8B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 xml:space="preserve">hala 2.np </w:t>
            </w:r>
          </w:p>
        </w:tc>
        <w:tc>
          <w:tcPr>
            <w:tcW w:w="958" w:type="dxa"/>
            <w:shd w:val="clear" w:color="auto" w:fill="auto"/>
            <w:noWrap/>
            <w:vAlign w:val="bottom"/>
            <w:hideMark/>
          </w:tcPr>
          <w:p w14:paraId="31ABAC2F" w14:textId="37E7C8AC"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330,24</w:t>
            </w:r>
          </w:p>
        </w:tc>
        <w:tc>
          <w:tcPr>
            <w:tcW w:w="1179" w:type="dxa"/>
            <w:shd w:val="clear" w:color="auto" w:fill="auto"/>
            <w:noWrap/>
            <w:vAlign w:val="bottom"/>
            <w:hideMark/>
          </w:tcPr>
          <w:p w14:paraId="72A994FC" w14:textId="6D8B809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EC57F21" w14:textId="34D3599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251B72E2" w14:textId="77777777" w:rsidTr="00A16CF1">
        <w:trPr>
          <w:trHeight w:val="300"/>
          <w:jc w:val="center"/>
        </w:trPr>
        <w:tc>
          <w:tcPr>
            <w:tcW w:w="956" w:type="dxa"/>
            <w:shd w:val="clear" w:color="auto" w:fill="auto"/>
            <w:noWrap/>
            <w:vAlign w:val="bottom"/>
            <w:hideMark/>
          </w:tcPr>
          <w:p w14:paraId="3A11BAE7" w14:textId="77777777" w:rsidR="00D438F0" w:rsidRPr="00D438F0" w:rsidRDefault="00D438F0" w:rsidP="00D438F0">
            <w:pPr>
              <w:jc w:val="center"/>
              <w:rPr>
                <w:rFonts w:ascii="Verdana" w:hAnsi="Verdana" w:cs="Calibri"/>
                <w:color w:val="FFFFFF"/>
                <w:sz w:val="16"/>
                <w:szCs w:val="16"/>
                <w:lang w:val="sk-SK" w:eastAsia="sk-SK"/>
              </w:rPr>
            </w:pPr>
          </w:p>
        </w:tc>
        <w:tc>
          <w:tcPr>
            <w:tcW w:w="2815" w:type="dxa"/>
            <w:shd w:val="clear" w:color="auto" w:fill="auto"/>
            <w:noWrap/>
            <w:vAlign w:val="bottom"/>
            <w:hideMark/>
          </w:tcPr>
          <w:p w14:paraId="553C0CE7" w14:textId="41604834" w:rsidR="00D438F0" w:rsidRPr="00D438F0" w:rsidRDefault="00D438F0" w:rsidP="00D438F0">
            <w:pPr>
              <w:rPr>
                <w:rFonts w:ascii="Calibri" w:hAnsi="Calibri" w:cs="Calibri"/>
                <w:color w:val="000000"/>
                <w:sz w:val="16"/>
                <w:szCs w:val="16"/>
                <w:lang w:val="sk-SK" w:eastAsia="sk-SK"/>
              </w:rPr>
            </w:pPr>
            <w:proofErr w:type="spellStart"/>
            <w:r w:rsidRPr="00D438F0">
              <w:rPr>
                <w:rFonts w:ascii="Calibri" w:hAnsi="Calibri" w:cs="Calibri"/>
                <w:color w:val="000000"/>
                <w:sz w:val="16"/>
                <w:szCs w:val="16"/>
              </w:rPr>
              <w:t>sedenie</w:t>
            </w:r>
            <w:proofErr w:type="spellEnd"/>
            <w:r w:rsidRPr="00D438F0">
              <w:rPr>
                <w:rFonts w:ascii="Calibri" w:hAnsi="Calibri" w:cs="Calibri"/>
                <w:color w:val="000000"/>
                <w:sz w:val="16"/>
                <w:szCs w:val="16"/>
              </w:rPr>
              <w:t xml:space="preserve"> 1</w:t>
            </w:r>
          </w:p>
        </w:tc>
        <w:tc>
          <w:tcPr>
            <w:tcW w:w="958" w:type="dxa"/>
            <w:shd w:val="clear" w:color="auto" w:fill="auto"/>
            <w:noWrap/>
            <w:vAlign w:val="bottom"/>
            <w:hideMark/>
          </w:tcPr>
          <w:p w14:paraId="7BC7E3B7" w14:textId="2173AE1F" w:rsidR="00D438F0" w:rsidRPr="00D438F0" w:rsidRDefault="00D438F0" w:rsidP="00D438F0">
            <w:pPr>
              <w:jc w:val="right"/>
              <w:rPr>
                <w:rFonts w:ascii="Calibri" w:hAnsi="Calibri" w:cs="Calibri"/>
                <w:color w:val="000000"/>
                <w:sz w:val="16"/>
                <w:szCs w:val="16"/>
                <w:lang w:val="sk-SK" w:eastAsia="sk-SK"/>
              </w:rPr>
            </w:pPr>
            <w:r w:rsidRPr="00D438F0">
              <w:rPr>
                <w:rFonts w:ascii="Calibri" w:hAnsi="Calibri" w:cs="Calibri"/>
                <w:color w:val="000000"/>
                <w:sz w:val="16"/>
                <w:szCs w:val="16"/>
              </w:rPr>
              <w:t>50,6</w:t>
            </w:r>
          </w:p>
        </w:tc>
        <w:tc>
          <w:tcPr>
            <w:tcW w:w="1179" w:type="dxa"/>
            <w:shd w:val="clear" w:color="auto" w:fill="auto"/>
            <w:noWrap/>
            <w:vAlign w:val="bottom"/>
            <w:hideMark/>
          </w:tcPr>
          <w:p w14:paraId="156424FC" w14:textId="00DE19B1"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1,40</w:t>
            </w:r>
          </w:p>
        </w:tc>
        <w:tc>
          <w:tcPr>
            <w:tcW w:w="957" w:type="dxa"/>
            <w:shd w:val="clear" w:color="auto" w:fill="auto"/>
            <w:noWrap/>
            <w:vAlign w:val="bottom"/>
            <w:hideMark/>
          </w:tcPr>
          <w:p w14:paraId="3DEB8973" w14:textId="15921E2E"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36</w:t>
            </w:r>
          </w:p>
        </w:tc>
      </w:tr>
      <w:tr w:rsidR="00D438F0" w:rsidRPr="00A16CF1" w14:paraId="79050D55" w14:textId="77777777" w:rsidTr="00A16CF1">
        <w:trPr>
          <w:trHeight w:val="300"/>
          <w:jc w:val="center"/>
        </w:trPr>
        <w:tc>
          <w:tcPr>
            <w:tcW w:w="956" w:type="dxa"/>
            <w:shd w:val="clear" w:color="auto" w:fill="auto"/>
            <w:noWrap/>
            <w:vAlign w:val="bottom"/>
            <w:hideMark/>
          </w:tcPr>
          <w:p w14:paraId="29130E76" w14:textId="77777777" w:rsidR="00D438F0" w:rsidRPr="00D438F0" w:rsidRDefault="00D438F0" w:rsidP="00D438F0">
            <w:pPr>
              <w:jc w:val="center"/>
              <w:rPr>
                <w:rFonts w:ascii="Verdana" w:hAnsi="Verdana" w:cs="Calibri"/>
                <w:b/>
                <w:bCs/>
                <w:sz w:val="16"/>
                <w:szCs w:val="16"/>
                <w:lang w:val="sk-SK" w:eastAsia="sk-SK"/>
              </w:rPr>
            </w:pPr>
          </w:p>
        </w:tc>
        <w:tc>
          <w:tcPr>
            <w:tcW w:w="2815" w:type="dxa"/>
            <w:shd w:val="clear" w:color="auto" w:fill="auto"/>
            <w:noWrap/>
            <w:vAlign w:val="bottom"/>
            <w:hideMark/>
          </w:tcPr>
          <w:p w14:paraId="5B1E8DD9" w14:textId="0DBB50EE" w:rsidR="00D438F0" w:rsidRPr="00D438F0" w:rsidRDefault="00D438F0" w:rsidP="00D438F0">
            <w:pPr>
              <w:rPr>
                <w:rFonts w:ascii="Calibri" w:hAnsi="Calibri" w:cs="Calibri"/>
                <w:color w:val="000000"/>
                <w:sz w:val="16"/>
                <w:szCs w:val="16"/>
                <w:lang w:val="sk-SK" w:eastAsia="sk-SK"/>
              </w:rPr>
            </w:pPr>
            <w:proofErr w:type="spellStart"/>
            <w:r w:rsidRPr="00D438F0">
              <w:rPr>
                <w:rFonts w:ascii="Calibri" w:hAnsi="Calibri" w:cs="Calibri"/>
                <w:color w:val="000000"/>
                <w:sz w:val="16"/>
                <w:szCs w:val="16"/>
              </w:rPr>
              <w:t>sedenie</w:t>
            </w:r>
            <w:proofErr w:type="spellEnd"/>
            <w:r w:rsidRPr="00D438F0">
              <w:rPr>
                <w:rFonts w:ascii="Calibri" w:hAnsi="Calibri" w:cs="Calibri"/>
                <w:color w:val="000000"/>
                <w:sz w:val="16"/>
                <w:szCs w:val="16"/>
              </w:rPr>
              <w:t xml:space="preserve"> 2 </w:t>
            </w:r>
          </w:p>
        </w:tc>
        <w:tc>
          <w:tcPr>
            <w:tcW w:w="958" w:type="dxa"/>
            <w:shd w:val="clear" w:color="auto" w:fill="auto"/>
            <w:noWrap/>
            <w:vAlign w:val="bottom"/>
            <w:hideMark/>
          </w:tcPr>
          <w:p w14:paraId="3E349486" w14:textId="6B1FC874" w:rsidR="00D438F0" w:rsidRPr="00D438F0" w:rsidRDefault="00D438F0" w:rsidP="00D438F0">
            <w:pPr>
              <w:jc w:val="right"/>
              <w:rPr>
                <w:rFonts w:ascii="Calibri" w:hAnsi="Calibri" w:cs="Calibri"/>
                <w:color w:val="000000"/>
                <w:sz w:val="16"/>
                <w:szCs w:val="16"/>
                <w:lang w:val="sk-SK" w:eastAsia="sk-SK"/>
              </w:rPr>
            </w:pPr>
            <w:r w:rsidRPr="00D438F0">
              <w:rPr>
                <w:rFonts w:ascii="Calibri" w:hAnsi="Calibri" w:cs="Calibri"/>
                <w:color w:val="000000"/>
                <w:sz w:val="16"/>
                <w:szCs w:val="16"/>
              </w:rPr>
              <w:t>112,5</w:t>
            </w:r>
          </w:p>
        </w:tc>
        <w:tc>
          <w:tcPr>
            <w:tcW w:w="1179" w:type="dxa"/>
            <w:shd w:val="clear" w:color="auto" w:fill="auto"/>
            <w:noWrap/>
            <w:vAlign w:val="bottom"/>
            <w:hideMark/>
          </w:tcPr>
          <w:p w14:paraId="6EE03F83" w14:textId="3F3AE71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1,40</w:t>
            </w:r>
          </w:p>
        </w:tc>
        <w:tc>
          <w:tcPr>
            <w:tcW w:w="957" w:type="dxa"/>
            <w:shd w:val="clear" w:color="auto" w:fill="auto"/>
            <w:noWrap/>
            <w:vAlign w:val="bottom"/>
            <w:hideMark/>
          </w:tcPr>
          <w:p w14:paraId="2BF16972" w14:textId="5FB77BBE"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80</w:t>
            </w:r>
          </w:p>
        </w:tc>
      </w:tr>
      <w:tr w:rsidR="00D438F0" w:rsidRPr="00A16CF1" w14:paraId="599F4AB9" w14:textId="77777777" w:rsidTr="00A16CF1">
        <w:trPr>
          <w:trHeight w:val="300"/>
          <w:jc w:val="center"/>
        </w:trPr>
        <w:tc>
          <w:tcPr>
            <w:tcW w:w="956" w:type="dxa"/>
            <w:shd w:val="clear" w:color="auto" w:fill="auto"/>
            <w:noWrap/>
            <w:vAlign w:val="bottom"/>
            <w:hideMark/>
          </w:tcPr>
          <w:p w14:paraId="51DD77E1" w14:textId="01547DC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2.01b</w:t>
            </w:r>
          </w:p>
        </w:tc>
        <w:tc>
          <w:tcPr>
            <w:tcW w:w="2815" w:type="dxa"/>
            <w:shd w:val="clear" w:color="auto" w:fill="auto"/>
            <w:noWrap/>
            <w:vAlign w:val="bottom"/>
            <w:hideMark/>
          </w:tcPr>
          <w:p w14:paraId="384CD246" w14:textId="59F646ED"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schodisko</w:t>
            </w:r>
            <w:proofErr w:type="spellEnd"/>
          </w:p>
        </w:tc>
        <w:tc>
          <w:tcPr>
            <w:tcW w:w="958" w:type="dxa"/>
            <w:shd w:val="clear" w:color="auto" w:fill="auto"/>
            <w:noWrap/>
            <w:vAlign w:val="bottom"/>
            <w:hideMark/>
          </w:tcPr>
          <w:p w14:paraId="762B919B" w14:textId="5A0F9B90"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16,32</w:t>
            </w:r>
          </w:p>
        </w:tc>
        <w:tc>
          <w:tcPr>
            <w:tcW w:w="1179" w:type="dxa"/>
            <w:shd w:val="clear" w:color="auto" w:fill="auto"/>
            <w:noWrap/>
            <w:vAlign w:val="bottom"/>
            <w:hideMark/>
          </w:tcPr>
          <w:p w14:paraId="7824A9F9" w14:textId="760AF6A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3199AF71" w14:textId="5F23B1A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240F1D9A" w14:textId="77777777" w:rsidTr="00A16CF1">
        <w:trPr>
          <w:trHeight w:val="300"/>
          <w:jc w:val="center"/>
        </w:trPr>
        <w:tc>
          <w:tcPr>
            <w:tcW w:w="956" w:type="dxa"/>
            <w:shd w:val="clear" w:color="auto" w:fill="auto"/>
            <w:noWrap/>
            <w:vAlign w:val="bottom"/>
            <w:hideMark/>
          </w:tcPr>
          <w:p w14:paraId="4F02823C" w14:textId="2074199B"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2.01c</w:t>
            </w:r>
          </w:p>
        </w:tc>
        <w:tc>
          <w:tcPr>
            <w:tcW w:w="2815" w:type="dxa"/>
            <w:shd w:val="clear" w:color="auto" w:fill="auto"/>
            <w:noWrap/>
            <w:vAlign w:val="bottom"/>
            <w:hideMark/>
          </w:tcPr>
          <w:p w14:paraId="2E4B0845" w14:textId="29D6B315"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schodisko</w:t>
            </w:r>
            <w:proofErr w:type="spellEnd"/>
          </w:p>
        </w:tc>
        <w:tc>
          <w:tcPr>
            <w:tcW w:w="958" w:type="dxa"/>
            <w:shd w:val="clear" w:color="auto" w:fill="auto"/>
            <w:noWrap/>
            <w:vAlign w:val="bottom"/>
            <w:hideMark/>
          </w:tcPr>
          <w:p w14:paraId="0F891C0E" w14:textId="375708B7"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16,68</w:t>
            </w:r>
          </w:p>
        </w:tc>
        <w:tc>
          <w:tcPr>
            <w:tcW w:w="1179" w:type="dxa"/>
            <w:shd w:val="clear" w:color="auto" w:fill="auto"/>
            <w:noWrap/>
            <w:vAlign w:val="bottom"/>
            <w:hideMark/>
          </w:tcPr>
          <w:p w14:paraId="7481C26F" w14:textId="204786DC"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310D20A6" w14:textId="6333E3D4"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11FFDB93" w14:textId="77777777" w:rsidTr="00A16CF1">
        <w:trPr>
          <w:trHeight w:val="300"/>
          <w:jc w:val="center"/>
        </w:trPr>
        <w:tc>
          <w:tcPr>
            <w:tcW w:w="956" w:type="dxa"/>
            <w:shd w:val="clear" w:color="auto" w:fill="auto"/>
            <w:noWrap/>
            <w:vAlign w:val="bottom"/>
            <w:hideMark/>
          </w:tcPr>
          <w:p w14:paraId="72EF512B" w14:textId="29CC3CFD"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2.02</w:t>
            </w:r>
          </w:p>
        </w:tc>
        <w:tc>
          <w:tcPr>
            <w:tcW w:w="2815" w:type="dxa"/>
            <w:shd w:val="clear" w:color="auto" w:fill="auto"/>
            <w:noWrap/>
            <w:vAlign w:val="bottom"/>
            <w:hideMark/>
          </w:tcPr>
          <w:p w14:paraId="6209CF9C" w14:textId="630B4C3B"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retail</w:t>
            </w:r>
          </w:p>
        </w:tc>
        <w:tc>
          <w:tcPr>
            <w:tcW w:w="958" w:type="dxa"/>
            <w:shd w:val="clear" w:color="auto" w:fill="auto"/>
            <w:noWrap/>
            <w:vAlign w:val="bottom"/>
            <w:hideMark/>
          </w:tcPr>
          <w:p w14:paraId="2D6E9094" w14:textId="7C0DA78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18,83</w:t>
            </w:r>
          </w:p>
        </w:tc>
        <w:tc>
          <w:tcPr>
            <w:tcW w:w="1179" w:type="dxa"/>
            <w:shd w:val="clear" w:color="auto" w:fill="auto"/>
            <w:noWrap/>
            <w:vAlign w:val="bottom"/>
            <w:hideMark/>
          </w:tcPr>
          <w:p w14:paraId="64D8D48F" w14:textId="5BB66123"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3x1,3</w:t>
            </w:r>
          </w:p>
        </w:tc>
        <w:tc>
          <w:tcPr>
            <w:tcW w:w="957" w:type="dxa"/>
            <w:shd w:val="clear" w:color="auto" w:fill="auto"/>
            <w:noWrap/>
            <w:vAlign w:val="bottom"/>
            <w:hideMark/>
          </w:tcPr>
          <w:p w14:paraId="6D5F560D" w14:textId="2AFF2D20"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4</w:t>
            </w:r>
          </w:p>
        </w:tc>
      </w:tr>
      <w:tr w:rsidR="00D438F0" w:rsidRPr="00A16CF1" w14:paraId="718712FD" w14:textId="77777777" w:rsidTr="00A16CF1">
        <w:trPr>
          <w:trHeight w:val="300"/>
          <w:jc w:val="center"/>
        </w:trPr>
        <w:tc>
          <w:tcPr>
            <w:tcW w:w="956" w:type="dxa"/>
            <w:shd w:val="clear" w:color="auto" w:fill="auto"/>
            <w:noWrap/>
            <w:vAlign w:val="bottom"/>
            <w:hideMark/>
          </w:tcPr>
          <w:p w14:paraId="1F975246" w14:textId="45B90E0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2.03</w:t>
            </w:r>
          </w:p>
        </w:tc>
        <w:tc>
          <w:tcPr>
            <w:tcW w:w="2815" w:type="dxa"/>
            <w:shd w:val="clear" w:color="auto" w:fill="auto"/>
            <w:noWrap/>
            <w:vAlign w:val="bottom"/>
            <w:hideMark/>
          </w:tcPr>
          <w:p w14:paraId="0B3BFFEE" w14:textId="34FDF804"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 xml:space="preserve">retail </w:t>
            </w:r>
            <w:proofErr w:type="spellStart"/>
            <w:r w:rsidRPr="00D438F0">
              <w:rPr>
                <w:rFonts w:ascii="Arial CE" w:hAnsi="Arial CE" w:cs="Arial CE"/>
                <w:sz w:val="16"/>
                <w:szCs w:val="16"/>
              </w:rPr>
              <w:t>zázemie</w:t>
            </w:r>
            <w:proofErr w:type="spellEnd"/>
          </w:p>
        </w:tc>
        <w:tc>
          <w:tcPr>
            <w:tcW w:w="958" w:type="dxa"/>
            <w:shd w:val="clear" w:color="auto" w:fill="auto"/>
            <w:noWrap/>
            <w:vAlign w:val="bottom"/>
            <w:hideMark/>
          </w:tcPr>
          <w:p w14:paraId="17D5FF4B" w14:textId="12500520"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9,34</w:t>
            </w:r>
          </w:p>
        </w:tc>
        <w:tc>
          <w:tcPr>
            <w:tcW w:w="1179" w:type="dxa"/>
            <w:shd w:val="clear" w:color="auto" w:fill="auto"/>
            <w:noWrap/>
            <w:vAlign w:val="bottom"/>
            <w:hideMark/>
          </w:tcPr>
          <w:p w14:paraId="748F5FB7" w14:textId="3CB8D9D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3*1.3</w:t>
            </w:r>
          </w:p>
        </w:tc>
        <w:tc>
          <w:tcPr>
            <w:tcW w:w="957" w:type="dxa"/>
            <w:shd w:val="clear" w:color="auto" w:fill="auto"/>
            <w:noWrap/>
            <w:vAlign w:val="bottom"/>
            <w:hideMark/>
          </w:tcPr>
          <w:p w14:paraId="3B57DBD4" w14:textId="4AEBC31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4</w:t>
            </w:r>
          </w:p>
        </w:tc>
      </w:tr>
      <w:tr w:rsidR="00D438F0" w:rsidRPr="00A16CF1" w14:paraId="2054A0BF" w14:textId="77777777" w:rsidTr="00A16CF1">
        <w:trPr>
          <w:trHeight w:val="300"/>
          <w:jc w:val="center"/>
        </w:trPr>
        <w:tc>
          <w:tcPr>
            <w:tcW w:w="956" w:type="dxa"/>
            <w:shd w:val="clear" w:color="auto" w:fill="auto"/>
            <w:noWrap/>
            <w:vAlign w:val="bottom"/>
            <w:hideMark/>
          </w:tcPr>
          <w:p w14:paraId="65F07010" w14:textId="2641AE55"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2.04</w:t>
            </w:r>
          </w:p>
        </w:tc>
        <w:tc>
          <w:tcPr>
            <w:tcW w:w="2815" w:type="dxa"/>
            <w:shd w:val="clear" w:color="auto" w:fill="auto"/>
            <w:noWrap/>
            <w:vAlign w:val="bottom"/>
            <w:hideMark/>
          </w:tcPr>
          <w:p w14:paraId="54081544" w14:textId="149230A1"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priestor</w:t>
            </w:r>
            <w:proofErr w:type="spellEnd"/>
            <w:r w:rsidRPr="00D438F0">
              <w:rPr>
                <w:rFonts w:ascii="Arial CE" w:hAnsi="Arial CE" w:cs="Arial CE"/>
                <w:sz w:val="16"/>
                <w:szCs w:val="16"/>
              </w:rPr>
              <w:t xml:space="preserve"> </w:t>
            </w:r>
            <w:proofErr w:type="spellStart"/>
            <w:r w:rsidRPr="00D438F0">
              <w:rPr>
                <w:rFonts w:ascii="Arial CE" w:hAnsi="Arial CE" w:cs="Arial CE"/>
                <w:sz w:val="16"/>
                <w:szCs w:val="16"/>
              </w:rPr>
              <w:t>pre</w:t>
            </w:r>
            <w:proofErr w:type="spellEnd"/>
            <w:r w:rsidRPr="00D438F0">
              <w:rPr>
                <w:rFonts w:ascii="Arial CE" w:hAnsi="Arial CE" w:cs="Arial CE"/>
                <w:sz w:val="16"/>
                <w:szCs w:val="16"/>
              </w:rPr>
              <w:t xml:space="preserve"> TV a </w:t>
            </w:r>
            <w:proofErr w:type="spellStart"/>
            <w:r w:rsidRPr="00D438F0">
              <w:rPr>
                <w:rFonts w:ascii="Arial CE" w:hAnsi="Arial CE" w:cs="Arial CE"/>
                <w:sz w:val="16"/>
                <w:szCs w:val="16"/>
              </w:rPr>
              <w:t>zvukárov</w:t>
            </w:r>
            <w:proofErr w:type="spellEnd"/>
          </w:p>
        </w:tc>
        <w:tc>
          <w:tcPr>
            <w:tcW w:w="958" w:type="dxa"/>
            <w:shd w:val="clear" w:color="auto" w:fill="auto"/>
            <w:noWrap/>
            <w:vAlign w:val="bottom"/>
            <w:hideMark/>
          </w:tcPr>
          <w:p w14:paraId="5524AA6B" w14:textId="52D16FC4"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9,57</w:t>
            </w:r>
          </w:p>
        </w:tc>
        <w:tc>
          <w:tcPr>
            <w:tcW w:w="1179" w:type="dxa"/>
            <w:shd w:val="clear" w:color="auto" w:fill="auto"/>
            <w:noWrap/>
            <w:vAlign w:val="bottom"/>
            <w:hideMark/>
          </w:tcPr>
          <w:p w14:paraId="7FD9A7A6" w14:textId="32FC622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5C017A6C" w14:textId="31E3791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0E02704F" w14:textId="77777777" w:rsidTr="00A16CF1">
        <w:trPr>
          <w:trHeight w:val="375"/>
          <w:jc w:val="center"/>
        </w:trPr>
        <w:tc>
          <w:tcPr>
            <w:tcW w:w="956" w:type="dxa"/>
            <w:shd w:val="clear" w:color="auto" w:fill="auto"/>
            <w:noWrap/>
            <w:vAlign w:val="bottom"/>
            <w:hideMark/>
          </w:tcPr>
          <w:p w14:paraId="69A780CC" w14:textId="54B769AA"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2.05a</w:t>
            </w:r>
          </w:p>
        </w:tc>
        <w:tc>
          <w:tcPr>
            <w:tcW w:w="2815" w:type="dxa"/>
            <w:shd w:val="clear" w:color="auto" w:fill="auto"/>
            <w:noWrap/>
            <w:vAlign w:val="bottom"/>
            <w:hideMark/>
          </w:tcPr>
          <w:p w14:paraId="5A0501E7" w14:textId="700A27A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chodba</w:t>
            </w:r>
          </w:p>
        </w:tc>
        <w:tc>
          <w:tcPr>
            <w:tcW w:w="958" w:type="dxa"/>
            <w:shd w:val="clear" w:color="auto" w:fill="auto"/>
            <w:noWrap/>
            <w:vAlign w:val="bottom"/>
            <w:hideMark/>
          </w:tcPr>
          <w:p w14:paraId="0D26D50F" w14:textId="35066948"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15,81</w:t>
            </w:r>
          </w:p>
        </w:tc>
        <w:tc>
          <w:tcPr>
            <w:tcW w:w="1179" w:type="dxa"/>
            <w:shd w:val="clear" w:color="auto" w:fill="auto"/>
            <w:noWrap/>
            <w:vAlign w:val="bottom"/>
            <w:hideMark/>
          </w:tcPr>
          <w:p w14:paraId="143C7AC3" w14:textId="29B98E1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F3E3433" w14:textId="2B7BB40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65B2B307" w14:textId="77777777" w:rsidTr="00A16CF1">
        <w:trPr>
          <w:trHeight w:val="300"/>
          <w:jc w:val="center"/>
        </w:trPr>
        <w:tc>
          <w:tcPr>
            <w:tcW w:w="956" w:type="dxa"/>
            <w:shd w:val="clear" w:color="auto" w:fill="auto"/>
            <w:noWrap/>
            <w:vAlign w:val="bottom"/>
            <w:hideMark/>
          </w:tcPr>
          <w:p w14:paraId="0E9B4FAF" w14:textId="43BABE7D"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2.05b</w:t>
            </w:r>
          </w:p>
        </w:tc>
        <w:tc>
          <w:tcPr>
            <w:tcW w:w="2815" w:type="dxa"/>
            <w:shd w:val="clear" w:color="auto" w:fill="auto"/>
            <w:noWrap/>
            <w:vAlign w:val="bottom"/>
            <w:hideMark/>
          </w:tcPr>
          <w:p w14:paraId="774C9CE6" w14:textId="73A6D704"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schodisko</w:t>
            </w:r>
            <w:proofErr w:type="spellEnd"/>
          </w:p>
        </w:tc>
        <w:tc>
          <w:tcPr>
            <w:tcW w:w="958" w:type="dxa"/>
            <w:shd w:val="clear" w:color="auto" w:fill="auto"/>
            <w:noWrap/>
            <w:vAlign w:val="bottom"/>
            <w:hideMark/>
          </w:tcPr>
          <w:p w14:paraId="512C29D3" w14:textId="53255537"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3,97</w:t>
            </w:r>
          </w:p>
        </w:tc>
        <w:tc>
          <w:tcPr>
            <w:tcW w:w="1179" w:type="dxa"/>
            <w:shd w:val="clear" w:color="auto" w:fill="auto"/>
            <w:noWrap/>
            <w:vAlign w:val="bottom"/>
            <w:hideMark/>
          </w:tcPr>
          <w:p w14:paraId="03E85B58" w14:textId="56AF3DB1"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0404DED1" w14:textId="45CC7E6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647CADC4" w14:textId="77777777" w:rsidTr="00A16CF1">
        <w:trPr>
          <w:trHeight w:val="300"/>
          <w:jc w:val="center"/>
        </w:trPr>
        <w:tc>
          <w:tcPr>
            <w:tcW w:w="956" w:type="dxa"/>
            <w:shd w:val="clear" w:color="auto" w:fill="auto"/>
            <w:noWrap/>
            <w:vAlign w:val="bottom"/>
            <w:hideMark/>
          </w:tcPr>
          <w:p w14:paraId="138AF2B4" w14:textId="62012754"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2.06</w:t>
            </w:r>
          </w:p>
        </w:tc>
        <w:tc>
          <w:tcPr>
            <w:tcW w:w="2815" w:type="dxa"/>
            <w:shd w:val="clear" w:color="auto" w:fill="auto"/>
            <w:noWrap/>
            <w:vAlign w:val="bottom"/>
            <w:hideMark/>
          </w:tcPr>
          <w:p w14:paraId="548DB117" w14:textId="243CAF1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sauna</w:t>
            </w:r>
          </w:p>
        </w:tc>
        <w:tc>
          <w:tcPr>
            <w:tcW w:w="958" w:type="dxa"/>
            <w:shd w:val="clear" w:color="auto" w:fill="auto"/>
            <w:noWrap/>
            <w:vAlign w:val="bottom"/>
            <w:hideMark/>
          </w:tcPr>
          <w:p w14:paraId="5ACFA70E" w14:textId="3469DEE8"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6,98</w:t>
            </w:r>
          </w:p>
        </w:tc>
        <w:tc>
          <w:tcPr>
            <w:tcW w:w="1179" w:type="dxa"/>
            <w:shd w:val="clear" w:color="auto" w:fill="auto"/>
            <w:noWrap/>
            <w:vAlign w:val="bottom"/>
            <w:hideMark/>
          </w:tcPr>
          <w:p w14:paraId="5E1E44E7" w14:textId="7AA6FB2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4A463F3D" w14:textId="2DBFEC9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684AC900" w14:textId="77777777" w:rsidTr="00A16CF1">
        <w:trPr>
          <w:trHeight w:val="300"/>
          <w:jc w:val="center"/>
        </w:trPr>
        <w:tc>
          <w:tcPr>
            <w:tcW w:w="956" w:type="dxa"/>
            <w:shd w:val="clear" w:color="auto" w:fill="auto"/>
            <w:noWrap/>
            <w:vAlign w:val="bottom"/>
            <w:hideMark/>
          </w:tcPr>
          <w:p w14:paraId="1E231B1C" w14:textId="545C2D7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2.07</w:t>
            </w:r>
          </w:p>
        </w:tc>
        <w:tc>
          <w:tcPr>
            <w:tcW w:w="2815" w:type="dxa"/>
            <w:shd w:val="clear" w:color="auto" w:fill="auto"/>
            <w:noWrap/>
            <w:vAlign w:val="bottom"/>
            <w:hideMark/>
          </w:tcPr>
          <w:p w14:paraId="43D3D205" w14:textId="6A7DB0D5"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masáž</w:t>
            </w:r>
          </w:p>
        </w:tc>
        <w:tc>
          <w:tcPr>
            <w:tcW w:w="958" w:type="dxa"/>
            <w:shd w:val="clear" w:color="auto" w:fill="auto"/>
            <w:noWrap/>
            <w:vAlign w:val="bottom"/>
            <w:hideMark/>
          </w:tcPr>
          <w:p w14:paraId="302CE348" w14:textId="5A215564"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7,68</w:t>
            </w:r>
          </w:p>
        </w:tc>
        <w:tc>
          <w:tcPr>
            <w:tcW w:w="1179" w:type="dxa"/>
            <w:shd w:val="clear" w:color="auto" w:fill="auto"/>
            <w:noWrap/>
            <w:vAlign w:val="bottom"/>
            <w:hideMark/>
          </w:tcPr>
          <w:p w14:paraId="481E4254" w14:textId="613CBA2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4BE35CDE" w14:textId="2E6E6DE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4F7C3A59" w14:textId="77777777" w:rsidTr="00A16CF1">
        <w:trPr>
          <w:trHeight w:val="300"/>
          <w:jc w:val="center"/>
        </w:trPr>
        <w:tc>
          <w:tcPr>
            <w:tcW w:w="956" w:type="dxa"/>
            <w:shd w:val="clear" w:color="auto" w:fill="auto"/>
            <w:noWrap/>
            <w:vAlign w:val="bottom"/>
            <w:hideMark/>
          </w:tcPr>
          <w:p w14:paraId="180E02F5" w14:textId="7BBC78D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2.08</w:t>
            </w:r>
          </w:p>
        </w:tc>
        <w:tc>
          <w:tcPr>
            <w:tcW w:w="2815" w:type="dxa"/>
            <w:shd w:val="clear" w:color="auto" w:fill="auto"/>
            <w:noWrap/>
            <w:vAlign w:val="bottom"/>
            <w:hideMark/>
          </w:tcPr>
          <w:p w14:paraId="6C943171" w14:textId="6074168C"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regenerácia</w:t>
            </w:r>
            <w:proofErr w:type="spellEnd"/>
          </w:p>
        </w:tc>
        <w:tc>
          <w:tcPr>
            <w:tcW w:w="958" w:type="dxa"/>
            <w:shd w:val="clear" w:color="auto" w:fill="auto"/>
            <w:noWrap/>
            <w:vAlign w:val="bottom"/>
            <w:hideMark/>
          </w:tcPr>
          <w:p w14:paraId="0C399DFC" w14:textId="561345C6"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23,06</w:t>
            </w:r>
          </w:p>
        </w:tc>
        <w:tc>
          <w:tcPr>
            <w:tcW w:w="1179" w:type="dxa"/>
            <w:shd w:val="clear" w:color="auto" w:fill="auto"/>
            <w:noWrap/>
            <w:vAlign w:val="bottom"/>
            <w:hideMark/>
          </w:tcPr>
          <w:p w14:paraId="41881CF4" w14:textId="16BCCF1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DCB88D8" w14:textId="0751814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04E7C014" w14:textId="77777777" w:rsidTr="00A16CF1">
        <w:trPr>
          <w:trHeight w:val="300"/>
          <w:jc w:val="center"/>
        </w:trPr>
        <w:tc>
          <w:tcPr>
            <w:tcW w:w="956" w:type="dxa"/>
            <w:shd w:val="clear" w:color="auto" w:fill="auto"/>
            <w:noWrap/>
            <w:vAlign w:val="bottom"/>
            <w:hideMark/>
          </w:tcPr>
          <w:p w14:paraId="6BD73F19" w14:textId="05A54ECA"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2.09</w:t>
            </w:r>
          </w:p>
        </w:tc>
        <w:tc>
          <w:tcPr>
            <w:tcW w:w="2815" w:type="dxa"/>
            <w:shd w:val="clear" w:color="auto" w:fill="auto"/>
            <w:noWrap/>
            <w:vAlign w:val="bottom"/>
            <w:hideMark/>
          </w:tcPr>
          <w:p w14:paraId="3B9C88F6" w14:textId="039B9AE3"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hygiena</w:t>
            </w:r>
          </w:p>
        </w:tc>
        <w:tc>
          <w:tcPr>
            <w:tcW w:w="958" w:type="dxa"/>
            <w:shd w:val="clear" w:color="auto" w:fill="auto"/>
            <w:noWrap/>
            <w:vAlign w:val="bottom"/>
            <w:hideMark/>
          </w:tcPr>
          <w:p w14:paraId="7F3F07FA" w14:textId="04348B1E"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9,37</w:t>
            </w:r>
          </w:p>
        </w:tc>
        <w:tc>
          <w:tcPr>
            <w:tcW w:w="1179" w:type="dxa"/>
            <w:shd w:val="clear" w:color="auto" w:fill="auto"/>
            <w:noWrap/>
            <w:vAlign w:val="bottom"/>
            <w:hideMark/>
          </w:tcPr>
          <w:p w14:paraId="20B4F462" w14:textId="4AA9616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591020C7" w14:textId="481FE28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2A8796CB" w14:textId="77777777" w:rsidTr="00A16CF1">
        <w:trPr>
          <w:trHeight w:val="300"/>
          <w:jc w:val="center"/>
        </w:trPr>
        <w:tc>
          <w:tcPr>
            <w:tcW w:w="956" w:type="dxa"/>
            <w:shd w:val="clear" w:color="auto" w:fill="auto"/>
            <w:noWrap/>
            <w:vAlign w:val="bottom"/>
            <w:hideMark/>
          </w:tcPr>
          <w:p w14:paraId="49C0748A" w14:textId="474A3DFD"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 </w:t>
            </w:r>
          </w:p>
        </w:tc>
        <w:tc>
          <w:tcPr>
            <w:tcW w:w="2815" w:type="dxa"/>
            <w:shd w:val="clear" w:color="auto" w:fill="auto"/>
            <w:noWrap/>
            <w:vAlign w:val="bottom"/>
            <w:hideMark/>
          </w:tcPr>
          <w:p w14:paraId="7743B197" w14:textId="51AE4A1C"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 </w:t>
            </w:r>
          </w:p>
        </w:tc>
        <w:tc>
          <w:tcPr>
            <w:tcW w:w="958" w:type="dxa"/>
            <w:shd w:val="clear" w:color="auto" w:fill="auto"/>
            <w:noWrap/>
            <w:vAlign w:val="bottom"/>
            <w:hideMark/>
          </w:tcPr>
          <w:p w14:paraId="7B00D76D" w14:textId="7DF669F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 </w:t>
            </w:r>
          </w:p>
        </w:tc>
        <w:tc>
          <w:tcPr>
            <w:tcW w:w="1179" w:type="dxa"/>
            <w:shd w:val="clear" w:color="auto" w:fill="auto"/>
            <w:noWrap/>
            <w:vAlign w:val="bottom"/>
            <w:hideMark/>
          </w:tcPr>
          <w:p w14:paraId="6A737E9D" w14:textId="752EF41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BCD466B" w14:textId="185CC57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147D221A" w14:textId="77777777" w:rsidTr="00A16CF1">
        <w:trPr>
          <w:trHeight w:val="300"/>
          <w:jc w:val="center"/>
        </w:trPr>
        <w:tc>
          <w:tcPr>
            <w:tcW w:w="956" w:type="dxa"/>
            <w:shd w:val="clear" w:color="auto" w:fill="auto"/>
            <w:noWrap/>
            <w:vAlign w:val="bottom"/>
            <w:hideMark/>
          </w:tcPr>
          <w:p w14:paraId="2EB0C336" w14:textId="0EC1021F"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2.11</w:t>
            </w:r>
          </w:p>
        </w:tc>
        <w:tc>
          <w:tcPr>
            <w:tcW w:w="2815" w:type="dxa"/>
            <w:shd w:val="clear" w:color="auto" w:fill="auto"/>
            <w:noWrap/>
            <w:vAlign w:val="bottom"/>
            <w:hideMark/>
          </w:tcPr>
          <w:p w14:paraId="4E3DC3CF" w14:textId="16680460"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šatňa</w:t>
            </w:r>
            <w:proofErr w:type="spellEnd"/>
          </w:p>
        </w:tc>
        <w:tc>
          <w:tcPr>
            <w:tcW w:w="958" w:type="dxa"/>
            <w:shd w:val="clear" w:color="auto" w:fill="auto"/>
            <w:noWrap/>
            <w:vAlign w:val="bottom"/>
            <w:hideMark/>
          </w:tcPr>
          <w:p w14:paraId="328DCA32" w14:textId="5BF360E7"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5,10</w:t>
            </w:r>
          </w:p>
        </w:tc>
        <w:tc>
          <w:tcPr>
            <w:tcW w:w="1179" w:type="dxa"/>
            <w:shd w:val="clear" w:color="auto" w:fill="auto"/>
            <w:noWrap/>
            <w:vAlign w:val="bottom"/>
            <w:hideMark/>
          </w:tcPr>
          <w:p w14:paraId="09F12151" w14:textId="0A4739C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0297E058" w14:textId="77080CF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6C4D9011" w14:textId="77777777" w:rsidTr="00A16CF1">
        <w:trPr>
          <w:trHeight w:val="300"/>
          <w:jc w:val="center"/>
        </w:trPr>
        <w:tc>
          <w:tcPr>
            <w:tcW w:w="956" w:type="dxa"/>
            <w:shd w:val="clear" w:color="auto" w:fill="auto"/>
            <w:noWrap/>
            <w:vAlign w:val="bottom"/>
            <w:hideMark/>
          </w:tcPr>
          <w:p w14:paraId="1F91EFC7" w14:textId="6052339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2.12a</w:t>
            </w:r>
          </w:p>
        </w:tc>
        <w:tc>
          <w:tcPr>
            <w:tcW w:w="2815" w:type="dxa"/>
            <w:shd w:val="clear" w:color="auto" w:fill="auto"/>
            <w:noWrap/>
            <w:vAlign w:val="bottom"/>
            <w:hideMark/>
          </w:tcPr>
          <w:p w14:paraId="3CA85ED7" w14:textId="778B7518"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chodba</w:t>
            </w:r>
          </w:p>
        </w:tc>
        <w:tc>
          <w:tcPr>
            <w:tcW w:w="958" w:type="dxa"/>
            <w:shd w:val="clear" w:color="auto" w:fill="auto"/>
            <w:noWrap/>
            <w:vAlign w:val="bottom"/>
            <w:hideMark/>
          </w:tcPr>
          <w:p w14:paraId="224B24C4" w14:textId="025133CD"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21,05</w:t>
            </w:r>
          </w:p>
        </w:tc>
        <w:tc>
          <w:tcPr>
            <w:tcW w:w="1179" w:type="dxa"/>
            <w:shd w:val="clear" w:color="auto" w:fill="auto"/>
            <w:noWrap/>
            <w:vAlign w:val="bottom"/>
            <w:hideMark/>
          </w:tcPr>
          <w:p w14:paraId="7C553FDE" w14:textId="3BF0D515"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D802F6B" w14:textId="19066C4D"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40472F41" w14:textId="77777777" w:rsidTr="00A16CF1">
        <w:trPr>
          <w:trHeight w:val="300"/>
          <w:jc w:val="center"/>
        </w:trPr>
        <w:tc>
          <w:tcPr>
            <w:tcW w:w="956" w:type="dxa"/>
            <w:shd w:val="clear" w:color="auto" w:fill="auto"/>
            <w:noWrap/>
            <w:vAlign w:val="bottom"/>
            <w:hideMark/>
          </w:tcPr>
          <w:p w14:paraId="769CD734" w14:textId="03A163E0"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2.12b</w:t>
            </w:r>
          </w:p>
        </w:tc>
        <w:tc>
          <w:tcPr>
            <w:tcW w:w="2815" w:type="dxa"/>
            <w:shd w:val="clear" w:color="auto" w:fill="auto"/>
            <w:noWrap/>
            <w:vAlign w:val="bottom"/>
            <w:hideMark/>
          </w:tcPr>
          <w:p w14:paraId="79F8EFFB" w14:textId="36DC009E"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schodisko</w:t>
            </w:r>
            <w:proofErr w:type="spellEnd"/>
          </w:p>
        </w:tc>
        <w:tc>
          <w:tcPr>
            <w:tcW w:w="958" w:type="dxa"/>
            <w:shd w:val="clear" w:color="auto" w:fill="auto"/>
            <w:noWrap/>
            <w:vAlign w:val="bottom"/>
            <w:hideMark/>
          </w:tcPr>
          <w:p w14:paraId="5E1B6765" w14:textId="6012F87F"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9,21</w:t>
            </w:r>
          </w:p>
        </w:tc>
        <w:tc>
          <w:tcPr>
            <w:tcW w:w="1179" w:type="dxa"/>
            <w:shd w:val="clear" w:color="auto" w:fill="auto"/>
            <w:noWrap/>
            <w:vAlign w:val="bottom"/>
            <w:hideMark/>
          </w:tcPr>
          <w:p w14:paraId="13371E99" w14:textId="2CE132B0"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449D9718" w14:textId="1456209A"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0257013B" w14:textId="77777777" w:rsidTr="00A16CF1">
        <w:trPr>
          <w:trHeight w:val="300"/>
          <w:jc w:val="center"/>
        </w:trPr>
        <w:tc>
          <w:tcPr>
            <w:tcW w:w="956" w:type="dxa"/>
            <w:shd w:val="clear" w:color="auto" w:fill="auto"/>
            <w:noWrap/>
            <w:vAlign w:val="bottom"/>
            <w:hideMark/>
          </w:tcPr>
          <w:p w14:paraId="05ECA25D" w14:textId="35527B7C"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2.13</w:t>
            </w:r>
          </w:p>
        </w:tc>
        <w:tc>
          <w:tcPr>
            <w:tcW w:w="2815" w:type="dxa"/>
            <w:shd w:val="clear" w:color="auto" w:fill="auto"/>
            <w:noWrap/>
            <w:vAlign w:val="bottom"/>
            <w:hideMark/>
          </w:tcPr>
          <w:p w14:paraId="621D83C7" w14:textId="23BC6A77"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VIP hokej</w:t>
            </w:r>
          </w:p>
        </w:tc>
        <w:tc>
          <w:tcPr>
            <w:tcW w:w="958" w:type="dxa"/>
            <w:shd w:val="clear" w:color="auto" w:fill="auto"/>
            <w:noWrap/>
            <w:vAlign w:val="bottom"/>
            <w:hideMark/>
          </w:tcPr>
          <w:p w14:paraId="215559C3" w14:textId="3C7B351C"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38,44</w:t>
            </w:r>
          </w:p>
        </w:tc>
        <w:tc>
          <w:tcPr>
            <w:tcW w:w="1179" w:type="dxa"/>
            <w:shd w:val="clear" w:color="auto" w:fill="auto"/>
            <w:noWrap/>
            <w:vAlign w:val="bottom"/>
            <w:hideMark/>
          </w:tcPr>
          <w:p w14:paraId="4BC5478D" w14:textId="725AC67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18*1,1</w:t>
            </w:r>
          </w:p>
        </w:tc>
        <w:tc>
          <w:tcPr>
            <w:tcW w:w="957" w:type="dxa"/>
            <w:shd w:val="clear" w:color="auto" w:fill="auto"/>
            <w:noWrap/>
            <w:vAlign w:val="bottom"/>
            <w:hideMark/>
          </w:tcPr>
          <w:p w14:paraId="6A56B87F" w14:textId="3D6064F0"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20</w:t>
            </w:r>
          </w:p>
        </w:tc>
      </w:tr>
      <w:tr w:rsidR="00D438F0" w:rsidRPr="00A16CF1" w14:paraId="7D100590" w14:textId="77777777" w:rsidTr="00A16CF1">
        <w:trPr>
          <w:trHeight w:val="300"/>
          <w:jc w:val="center"/>
        </w:trPr>
        <w:tc>
          <w:tcPr>
            <w:tcW w:w="956" w:type="dxa"/>
            <w:shd w:val="clear" w:color="auto" w:fill="auto"/>
            <w:noWrap/>
            <w:vAlign w:val="bottom"/>
            <w:hideMark/>
          </w:tcPr>
          <w:p w14:paraId="5ED6E536" w14:textId="30D0F50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2.14</w:t>
            </w:r>
          </w:p>
        </w:tc>
        <w:tc>
          <w:tcPr>
            <w:tcW w:w="2815" w:type="dxa"/>
            <w:shd w:val="clear" w:color="auto" w:fill="auto"/>
            <w:noWrap/>
            <w:vAlign w:val="bottom"/>
            <w:hideMark/>
          </w:tcPr>
          <w:p w14:paraId="75242BF9" w14:textId="6DB7539C"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šatňa</w:t>
            </w:r>
            <w:proofErr w:type="spellEnd"/>
          </w:p>
        </w:tc>
        <w:tc>
          <w:tcPr>
            <w:tcW w:w="958" w:type="dxa"/>
            <w:shd w:val="clear" w:color="auto" w:fill="auto"/>
            <w:noWrap/>
            <w:vAlign w:val="bottom"/>
            <w:hideMark/>
          </w:tcPr>
          <w:p w14:paraId="07B7DAC2" w14:textId="46809DD8"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18,49</w:t>
            </w:r>
          </w:p>
        </w:tc>
        <w:tc>
          <w:tcPr>
            <w:tcW w:w="1179" w:type="dxa"/>
            <w:shd w:val="clear" w:color="auto" w:fill="auto"/>
            <w:noWrap/>
            <w:vAlign w:val="bottom"/>
            <w:hideMark/>
          </w:tcPr>
          <w:p w14:paraId="1E891613" w14:textId="24BCCE39"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0C208955" w14:textId="0BB14E71"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0B48C1D9" w14:textId="77777777" w:rsidTr="00A16CF1">
        <w:trPr>
          <w:trHeight w:val="300"/>
          <w:jc w:val="center"/>
        </w:trPr>
        <w:tc>
          <w:tcPr>
            <w:tcW w:w="956" w:type="dxa"/>
            <w:shd w:val="clear" w:color="auto" w:fill="auto"/>
            <w:noWrap/>
            <w:vAlign w:val="bottom"/>
            <w:hideMark/>
          </w:tcPr>
          <w:p w14:paraId="6AB254A7" w14:textId="22E81744"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2.15</w:t>
            </w:r>
          </w:p>
        </w:tc>
        <w:tc>
          <w:tcPr>
            <w:tcW w:w="2815" w:type="dxa"/>
            <w:shd w:val="clear" w:color="auto" w:fill="auto"/>
            <w:noWrap/>
            <w:vAlign w:val="bottom"/>
            <w:hideMark/>
          </w:tcPr>
          <w:p w14:paraId="566687DF" w14:textId="47232353"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hygiena</w:t>
            </w:r>
          </w:p>
        </w:tc>
        <w:tc>
          <w:tcPr>
            <w:tcW w:w="958" w:type="dxa"/>
            <w:shd w:val="clear" w:color="auto" w:fill="auto"/>
            <w:noWrap/>
            <w:vAlign w:val="bottom"/>
            <w:hideMark/>
          </w:tcPr>
          <w:p w14:paraId="367763DC" w14:textId="1D245C4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10,60</w:t>
            </w:r>
          </w:p>
        </w:tc>
        <w:tc>
          <w:tcPr>
            <w:tcW w:w="1179" w:type="dxa"/>
            <w:shd w:val="clear" w:color="auto" w:fill="auto"/>
            <w:noWrap/>
            <w:vAlign w:val="bottom"/>
            <w:hideMark/>
          </w:tcPr>
          <w:p w14:paraId="088CA1D9" w14:textId="2BB6797C"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629C100" w14:textId="6E31E809"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0AC43A10" w14:textId="77777777" w:rsidTr="00A16CF1">
        <w:trPr>
          <w:trHeight w:val="300"/>
          <w:jc w:val="center"/>
        </w:trPr>
        <w:tc>
          <w:tcPr>
            <w:tcW w:w="956" w:type="dxa"/>
            <w:shd w:val="clear" w:color="auto" w:fill="auto"/>
            <w:noWrap/>
            <w:vAlign w:val="bottom"/>
            <w:hideMark/>
          </w:tcPr>
          <w:p w14:paraId="01415DC7" w14:textId="022B5CF0"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2.16</w:t>
            </w:r>
          </w:p>
        </w:tc>
        <w:tc>
          <w:tcPr>
            <w:tcW w:w="2815" w:type="dxa"/>
            <w:shd w:val="clear" w:color="auto" w:fill="auto"/>
            <w:noWrap/>
            <w:vAlign w:val="bottom"/>
            <w:hideMark/>
          </w:tcPr>
          <w:p w14:paraId="43B75AC2" w14:textId="0F802F83"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šatňa</w:t>
            </w:r>
            <w:proofErr w:type="spellEnd"/>
          </w:p>
        </w:tc>
        <w:tc>
          <w:tcPr>
            <w:tcW w:w="958" w:type="dxa"/>
            <w:shd w:val="clear" w:color="auto" w:fill="auto"/>
            <w:noWrap/>
            <w:vAlign w:val="bottom"/>
            <w:hideMark/>
          </w:tcPr>
          <w:p w14:paraId="6C21988B" w14:textId="256D3BB0"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21,45</w:t>
            </w:r>
          </w:p>
        </w:tc>
        <w:tc>
          <w:tcPr>
            <w:tcW w:w="1179" w:type="dxa"/>
            <w:shd w:val="clear" w:color="auto" w:fill="auto"/>
            <w:noWrap/>
            <w:vAlign w:val="bottom"/>
            <w:hideMark/>
          </w:tcPr>
          <w:p w14:paraId="18149A42" w14:textId="5704AE08"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96E8494" w14:textId="223EFC3F"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1C492E05" w14:textId="77777777" w:rsidTr="00A16CF1">
        <w:trPr>
          <w:trHeight w:val="300"/>
          <w:jc w:val="center"/>
        </w:trPr>
        <w:tc>
          <w:tcPr>
            <w:tcW w:w="956" w:type="dxa"/>
            <w:shd w:val="clear" w:color="auto" w:fill="auto"/>
            <w:noWrap/>
            <w:vAlign w:val="bottom"/>
            <w:hideMark/>
          </w:tcPr>
          <w:p w14:paraId="24F42DB0" w14:textId="23932ABC"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2.17</w:t>
            </w:r>
          </w:p>
        </w:tc>
        <w:tc>
          <w:tcPr>
            <w:tcW w:w="2815" w:type="dxa"/>
            <w:shd w:val="clear" w:color="auto" w:fill="auto"/>
            <w:noWrap/>
            <w:vAlign w:val="bottom"/>
            <w:hideMark/>
          </w:tcPr>
          <w:p w14:paraId="4689836B" w14:textId="76FB9FF5"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kondičná</w:t>
            </w:r>
            <w:proofErr w:type="spellEnd"/>
            <w:r w:rsidRPr="00D438F0">
              <w:rPr>
                <w:rFonts w:ascii="Arial CE" w:hAnsi="Arial CE" w:cs="Arial CE"/>
                <w:sz w:val="16"/>
                <w:szCs w:val="16"/>
              </w:rPr>
              <w:t xml:space="preserve"> </w:t>
            </w:r>
            <w:proofErr w:type="spellStart"/>
            <w:r w:rsidRPr="00D438F0">
              <w:rPr>
                <w:rFonts w:ascii="Arial CE" w:hAnsi="Arial CE" w:cs="Arial CE"/>
                <w:sz w:val="16"/>
                <w:szCs w:val="16"/>
              </w:rPr>
              <w:t>príprava</w:t>
            </w:r>
            <w:proofErr w:type="spellEnd"/>
          </w:p>
        </w:tc>
        <w:tc>
          <w:tcPr>
            <w:tcW w:w="958" w:type="dxa"/>
            <w:shd w:val="clear" w:color="auto" w:fill="auto"/>
            <w:noWrap/>
            <w:vAlign w:val="bottom"/>
            <w:hideMark/>
          </w:tcPr>
          <w:p w14:paraId="2483687B" w14:textId="2D721E50"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90,79</w:t>
            </w:r>
          </w:p>
        </w:tc>
        <w:tc>
          <w:tcPr>
            <w:tcW w:w="1179" w:type="dxa"/>
            <w:shd w:val="clear" w:color="auto" w:fill="auto"/>
            <w:noWrap/>
            <w:vAlign w:val="bottom"/>
            <w:hideMark/>
          </w:tcPr>
          <w:p w14:paraId="5B7157EB" w14:textId="732BE1E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4,00</w:t>
            </w:r>
          </w:p>
        </w:tc>
        <w:tc>
          <w:tcPr>
            <w:tcW w:w="957" w:type="dxa"/>
            <w:shd w:val="clear" w:color="auto" w:fill="auto"/>
            <w:noWrap/>
            <w:vAlign w:val="bottom"/>
            <w:hideMark/>
          </w:tcPr>
          <w:p w14:paraId="2646BD85" w14:textId="5C940A2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23</w:t>
            </w:r>
          </w:p>
        </w:tc>
      </w:tr>
      <w:tr w:rsidR="00D438F0" w:rsidRPr="00A16CF1" w14:paraId="785EEED2" w14:textId="77777777" w:rsidTr="00A16CF1">
        <w:trPr>
          <w:trHeight w:val="300"/>
          <w:jc w:val="center"/>
        </w:trPr>
        <w:tc>
          <w:tcPr>
            <w:tcW w:w="956" w:type="dxa"/>
            <w:shd w:val="clear" w:color="auto" w:fill="auto"/>
            <w:noWrap/>
            <w:vAlign w:val="bottom"/>
            <w:hideMark/>
          </w:tcPr>
          <w:p w14:paraId="3E77277F" w14:textId="4C238C5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2.18a</w:t>
            </w:r>
          </w:p>
        </w:tc>
        <w:tc>
          <w:tcPr>
            <w:tcW w:w="2815" w:type="dxa"/>
            <w:shd w:val="clear" w:color="auto" w:fill="auto"/>
            <w:noWrap/>
            <w:vAlign w:val="bottom"/>
            <w:hideMark/>
          </w:tcPr>
          <w:p w14:paraId="7C330E05" w14:textId="212C2C54" w:rsidR="00D438F0" w:rsidRPr="00D438F0" w:rsidRDefault="00D438F0" w:rsidP="00D438F0">
            <w:pPr>
              <w:rPr>
                <w:rFonts w:ascii="Arial CE" w:hAnsi="Arial CE" w:cs="Arial CE"/>
                <w:sz w:val="16"/>
                <w:szCs w:val="16"/>
                <w:lang w:val="sk-SK" w:eastAsia="sk-SK"/>
              </w:rPr>
            </w:pPr>
            <w:proofErr w:type="spellStart"/>
            <w:proofErr w:type="gramStart"/>
            <w:r w:rsidRPr="00D438F0">
              <w:rPr>
                <w:rFonts w:ascii="Arial CE" w:hAnsi="Arial CE" w:cs="Arial CE"/>
                <w:sz w:val="16"/>
                <w:szCs w:val="16"/>
              </w:rPr>
              <w:t>hladisko</w:t>
            </w:r>
            <w:proofErr w:type="spellEnd"/>
            <w:r w:rsidRPr="00D438F0">
              <w:rPr>
                <w:rFonts w:ascii="Arial CE" w:hAnsi="Arial CE" w:cs="Arial CE"/>
                <w:sz w:val="16"/>
                <w:szCs w:val="16"/>
              </w:rPr>
              <w:t xml:space="preserve"> - </w:t>
            </w:r>
            <w:proofErr w:type="spellStart"/>
            <w:r w:rsidRPr="00D438F0">
              <w:rPr>
                <w:rFonts w:ascii="Arial CE" w:hAnsi="Arial CE" w:cs="Arial CE"/>
                <w:sz w:val="16"/>
                <w:szCs w:val="16"/>
              </w:rPr>
              <w:t>státie</w:t>
            </w:r>
            <w:proofErr w:type="spellEnd"/>
            <w:proofErr w:type="gramEnd"/>
          </w:p>
        </w:tc>
        <w:tc>
          <w:tcPr>
            <w:tcW w:w="958" w:type="dxa"/>
            <w:shd w:val="clear" w:color="auto" w:fill="auto"/>
            <w:noWrap/>
            <w:vAlign w:val="bottom"/>
            <w:hideMark/>
          </w:tcPr>
          <w:p w14:paraId="4DADE2AE" w14:textId="32A1D915"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19,77</w:t>
            </w:r>
          </w:p>
        </w:tc>
        <w:tc>
          <w:tcPr>
            <w:tcW w:w="1179" w:type="dxa"/>
            <w:shd w:val="clear" w:color="auto" w:fill="auto"/>
            <w:noWrap/>
            <w:vAlign w:val="bottom"/>
            <w:hideMark/>
          </w:tcPr>
          <w:p w14:paraId="3D8A2F52" w14:textId="7236B21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0,25</w:t>
            </w:r>
          </w:p>
        </w:tc>
        <w:tc>
          <w:tcPr>
            <w:tcW w:w="957" w:type="dxa"/>
            <w:shd w:val="clear" w:color="auto" w:fill="auto"/>
            <w:noWrap/>
            <w:vAlign w:val="bottom"/>
            <w:hideMark/>
          </w:tcPr>
          <w:p w14:paraId="794643F6" w14:textId="5BB48E8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79</w:t>
            </w:r>
          </w:p>
        </w:tc>
      </w:tr>
      <w:tr w:rsidR="00D438F0" w:rsidRPr="00A16CF1" w14:paraId="47262C41" w14:textId="77777777" w:rsidTr="00A16CF1">
        <w:trPr>
          <w:trHeight w:val="300"/>
          <w:jc w:val="center"/>
        </w:trPr>
        <w:tc>
          <w:tcPr>
            <w:tcW w:w="956" w:type="dxa"/>
            <w:shd w:val="clear" w:color="auto" w:fill="auto"/>
            <w:noWrap/>
            <w:vAlign w:val="bottom"/>
            <w:hideMark/>
          </w:tcPr>
          <w:p w14:paraId="6CFCD8D6" w14:textId="0E45CFC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2.18b</w:t>
            </w:r>
          </w:p>
        </w:tc>
        <w:tc>
          <w:tcPr>
            <w:tcW w:w="2815" w:type="dxa"/>
            <w:shd w:val="clear" w:color="auto" w:fill="auto"/>
            <w:noWrap/>
            <w:vAlign w:val="bottom"/>
            <w:hideMark/>
          </w:tcPr>
          <w:p w14:paraId="3B176EF9" w14:textId="5B0AE826"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komunikácia</w:t>
            </w:r>
            <w:proofErr w:type="spellEnd"/>
          </w:p>
        </w:tc>
        <w:tc>
          <w:tcPr>
            <w:tcW w:w="958" w:type="dxa"/>
            <w:shd w:val="clear" w:color="auto" w:fill="auto"/>
            <w:noWrap/>
            <w:vAlign w:val="bottom"/>
            <w:hideMark/>
          </w:tcPr>
          <w:p w14:paraId="0D090939" w14:textId="552232AB"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55,50</w:t>
            </w:r>
          </w:p>
        </w:tc>
        <w:tc>
          <w:tcPr>
            <w:tcW w:w="1179" w:type="dxa"/>
            <w:shd w:val="clear" w:color="auto" w:fill="auto"/>
            <w:noWrap/>
            <w:vAlign w:val="bottom"/>
            <w:hideMark/>
          </w:tcPr>
          <w:p w14:paraId="36D39E39" w14:textId="1582A7E9"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F69BEA1" w14:textId="7E759EA5"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1434F01A" w14:textId="77777777" w:rsidTr="00A16CF1">
        <w:trPr>
          <w:trHeight w:val="300"/>
          <w:jc w:val="center"/>
        </w:trPr>
        <w:tc>
          <w:tcPr>
            <w:tcW w:w="956" w:type="dxa"/>
            <w:shd w:val="clear" w:color="auto" w:fill="auto"/>
            <w:noWrap/>
            <w:vAlign w:val="bottom"/>
            <w:hideMark/>
          </w:tcPr>
          <w:p w14:paraId="1E7C9FF8" w14:textId="14C94CF3"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2.19</w:t>
            </w:r>
          </w:p>
        </w:tc>
        <w:tc>
          <w:tcPr>
            <w:tcW w:w="2815" w:type="dxa"/>
            <w:shd w:val="clear" w:color="auto" w:fill="auto"/>
            <w:noWrap/>
            <w:vAlign w:val="bottom"/>
            <w:hideMark/>
          </w:tcPr>
          <w:p w14:paraId="2E11A537" w14:textId="6CB0F92B"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chodba-balkón</w:t>
            </w:r>
          </w:p>
        </w:tc>
        <w:tc>
          <w:tcPr>
            <w:tcW w:w="958" w:type="dxa"/>
            <w:shd w:val="clear" w:color="auto" w:fill="auto"/>
            <w:noWrap/>
            <w:vAlign w:val="bottom"/>
            <w:hideMark/>
          </w:tcPr>
          <w:p w14:paraId="75FC0AB1" w14:textId="17260CD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58,13</w:t>
            </w:r>
          </w:p>
        </w:tc>
        <w:tc>
          <w:tcPr>
            <w:tcW w:w="1179" w:type="dxa"/>
            <w:shd w:val="clear" w:color="auto" w:fill="auto"/>
            <w:noWrap/>
            <w:vAlign w:val="bottom"/>
            <w:hideMark/>
          </w:tcPr>
          <w:p w14:paraId="7EC8DB18" w14:textId="427E02EA"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7A8A2CA3" w14:textId="54337990"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310A2BC6" w14:textId="77777777" w:rsidTr="00A16CF1">
        <w:trPr>
          <w:trHeight w:val="300"/>
          <w:jc w:val="center"/>
        </w:trPr>
        <w:tc>
          <w:tcPr>
            <w:tcW w:w="956" w:type="dxa"/>
            <w:shd w:val="clear" w:color="auto" w:fill="auto"/>
            <w:noWrap/>
            <w:vAlign w:val="bottom"/>
            <w:hideMark/>
          </w:tcPr>
          <w:p w14:paraId="4DEBD3A3" w14:textId="762EE645"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2.20</w:t>
            </w:r>
          </w:p>
        </w:tc>
        <w:tc>
          <w:tcPr>
            <w:tcW w:w="2815" w:type="dxa"/>
            <w:shd w:val="clear" w:color="auto" w:fill="auto"/>
            <w:noWrap/>
            <w:vAlign w:val="bottom"/>
            <w:hideMark/>
          </w:tcPr>
          <w:p w14:paraId="6B22E4E9" w14:textId="6B3C7AEB" w:rsidR="00D438F0" w:rsidRPr="00D438F0" w:rsidRDefault="00D438F0" w:rsidP="00D438F0">
            <w:pPr>
              <w:rPr>
                <w:rFonts w:ascii="Arial CE" w:hAnsi="Arial CE" w:cs="Arial CE"/>
                <w:sz w:val="16"/>
                <w:szCs w:val="16"/>
                <w:lang w:val="sk-SK" w:eastAsia="sk-SK"/>
              </w:rPr>
            </w:pPr>
            <w:proofErr w:type="spellStart"/>
            <w:proofErr w:type="gramStart"/>
            <w:r w:rsidRPr="00D438F0">
              <w:rPr>
                <w:rFonts w:ascii="Arial CE" w:hAnsi="Arial CE" w:cs="Arial CE"/>
                <w:sz w:val="16"/>
                <w:szCs w:val="16"/>
              </w:rPr>
              <w:t>hladisko</w:t>
            </w:r>
            <w:proofErr w:type="spellEnd"/>
            <w:r w:rsidRPr="00D438F0">
              <w:rPr>
                <w:rFonts w:ascii="Arial CE" w:hAnsi="Arial CE" w:cs="Arial CE"/>
                <w:sz w:val="16"/>
                <w:szCs w:val="16"/>
              </w:rPr>
              <w:t xml:space="preserve"> - </w:t>
            </w:r>
            <w:proofErr w:type="spellStart"/>
            <w:r w:rsidRPr="00D438F0">
              <w:rPr>
                <w:rFonts w:ascii="Arial CE" w:hAnsi="Arial CE" w:cs="Arial CE"/>
                <w:sz w:val="16"/>
                <w:szCs w:val="16"/>
              </w:rPr>
              <w:t>sedenie</w:t>
            </w:r>
            <w:proofErr w:type="spellEnd"/>
            <w:proofErr w:type="gramEnd"/>
            <w:r w:rsidRPr="00D438F0">
              <w:rPr>
                <w:rFonts w:ascii="Arial CE" w:hAnsi="Arial CE" w:cs="Arial CE"/>
                <w:sz w:val="16"/>
                <w:szCs w:val="16"/>
              </w:rPr>
              <w:t xml:space="preserve"> - ŠH</w:t>
            </w:r>
          </w:p>
        </w:tc>
        <w:tc>
          <w:tcPr>
            <w:tcW w:w="958" w:type="dxa"/>
            <w:shd w:val="clear" w:color="auto" w:fill="auto"/>
            <w:noWrap/>
            <w:vAlign w:val="bottom"/>
            <w:hideMark/>
          </w:tcPr>
          <w:p w14:paraId="34B4B089" w14:textId="0078E25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148,52</w:t>
            </w:r>
          </w:p>
        </w:tc>
        <w:tc>
          <w:tcPr>
            <w:tcW w:w="1179" w:type="dxa"/>
            <w:shd w:val="clear" w:color="auto" w:fill="auto"/>
            <w:noWrap/>
            <w:vAlign w:val="bottom"/>
            <w:hideMark/>
          </w:tcPr>
          <w:p w14:paraId="03029924" w14:textId="64963C36"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92*1.1</w:t>
            </w:r>
          </w:p>
        </w:tc>
        <w:tc>
          <w:tcPr>
            <w:tcW w:w="957" w:type="dxa"/>
            <w:shd w:val="clear" w:color="auto" w:fill="auto"/>
            <w:noWrap/>
            <w:vAlign w:val="bottom"/>
            <w:hideMark/>
          </w:tcPr>
          <w:p w14:paraId="15B9A71D" w14:textId="37986DF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101</w:t>
            </w:r>
          </w:p>
        </w:tc>
      </w:tr>
      <w:tr w:rsidR="00D438F0" w:rsidRPr="00A16CF1" w14:paraId="269991E4" w14:textId="77777777" w:rsidTr="00A16CF1">
        <w:trPr>
          <w:trHeight w:val="300"/>
          <w:jc w:val="center"/>
        </w:trPr>
        <w:tc>
          <w:tcPr>
            <w:tcW w:w="956" w:type="dxa"/>
            <w:shd w:val="clear" w:color="auto" w:fill="auto"/>
            <w:noWrap/>
            <w:vAlign w:val="bottom"/>
            <w:hideMark/>
          </w:tcPr>
          <w:p w14:paraId="6E3E163B" w14:textId="675C77E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2.21</w:t>
            </w:r>
          </w:p>
        </w:tc>
        <w:tc>
          <w:tcPr>
            <w:tcW w:w="2815" w:type="dxa"/>
            <w:shd w:val="clear" w:color="auto" w:fill="auto"/>
            <w:noWrap/>
            <w:vAlign w:val="bottom"/>
            <w:hideMark/>
          </w:tcPr>
          <w:p w14:paraId="5EE7C453" w14:textId="1B248320" w:rsidR="00D438F0" w:rsidRPr="00D438F0" w:rsidRDefault="00D438F0" w:rsidP="00D438F0">
            <w:pPr>
              <w:rPr>
                <w:rFonts w:ascii="Arial CE" w:hAnsi="Arial CE" w:cs="Arial CE"/>
                <w:sz w:val="16"/>
                <w:szCs w:val="16"/>
                <w:lang w:val="sk-SK" w:eastAsia="sk-SK"/>
              </w:rPr>
            </w:pPr>
            <w:proofErr w:type="spellStart"/>
            <w:proofErr w:type="gramStart"/>
            <w:r w:rsidRPr="00D438F0">
              <w:rPr>
                <w:rFonts w:ascii="Arial CE" w:hAnsi="Arial CE" w:cs="Arial CE"/>
                <w:sz w:val="16"/>
                <w:szCs w:val="16"/>
              </w:rPr>
              <w:t>hladisko</w:t>
            </w:r>
            <w:proofErr w:type="spellEnd"/>
            <w:r w:rsidRPr="00D438F0">
              <w:rPr>
                <w:rFonts w:ascii="Arial CE" w:hAnsi="Arial CE" w:cs="Arial CE"/>
                <w:sz w:val="16"/>
                <w:szCs w:val="16"/>
              </w:rPr>
              <w:t xml:space="preserve"> - </w:t>
            </w:r>
            <w:proofErr w:type="spellStart"/>
            <w:r w:rsidRPr="00D438F0">
              <w:rPr>
                <w:rFonts w:ascii="Arial CE" w:hAnsi="Arial CE" w:cs="Arial CE"/>
                <w:sz w:val="16"/>
                <w:szCs w:val="16"/>
              </w:rPr>
              <w:t>sedenie</w:t>
            </w:r>
            <w:proofErr w:type="spellEnd"/>
            <w:proofErr w:type="gramEnd"/>
            <w:r w:rsidRPr="00D438F0">
              <w:rPr>
                <w:rFonts w:ascii="Arial CE" w:hAnsi="Arial CE" w:cs="Arial CE"/>
                <w:sz w:val="16"/>
                <w:szCs w:val="16"/>
              </w:rPr>
              <w:t xml:space="preserve"> - HH</w:t>
            </w:r>
          </w:p>
        </w:tc>
        <w:tc>
          <w:tcPr>
            <w:tcW w:w="958" w:type="dxa"/>
            <w:shd w:val="clear" w:color="auto" w:fill="auto"/>
            <w:noWrap/>
            <w:vAlign w:val="bottom"/>
            <w:hideMark/>
          </w:tcPr>
          <w:p w14:paraId="7C639DC2" w14:textId="0F36C09D"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155,84</w:t>
            </w:r>
          </w:p>
        </w:tc>
        <w:tc>
          <w:tcPr>
            <w:tcW w:w="1179" w:type="dxa"/>
            <w:shd w:val="clear" w:color="auto" w:fill="auto"/>
            <w:noWrap/>
            <w:vAlign w:val="bottom"/>
            <w:hideMark/>
          </w:tcPr>
          <w:p w14:paraId="0F186119" w14:textId="77CA2C6E"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36*1.1</w:t>
            </w:r>
          </w:p>
        </w:tc>
        <w:tc>
          <w:tcPr>
            <w:tcW w:w="957" w:type="dxa"/>
            <w:shd w:val="clear" w:color="auto" w:fill="auto"/>
            <w:noWrap/>
            <w:vAlign w:val="bottom"/>
            <w:hideMark/>
          </w:tcPr>
          <w:p w14:paraId="3551B747" w14:textId="75C09F2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40</w:t>
            </w:r>
          </w:p>
        </w:tc>
      </w:tr>
      <w:tr w:rsidR="00D438F0" w:rsidRPr="00A16CF1" w14:paraId="0605693C" w14:textId="77777777" w:rsidTr="00A16CF1">
        <w:trPr>
          <w:trHeight w:val="300"/>
          <w:jc w:val="center"/>
        </w:trPr>
        <w:tc>
          <w:tcPr>
            <w:tcW w:w="956" w:type="dxa"/>
            <w:shd w:val="clear" w:color="auto" w:fill="auto"/>
            <w:noWrap/>
            <w:vAlign w:val="bottom"/>
            <w:hideMark/>
          </w:tcPr>
          <w:p w14:paraId="6C7EA647" w14:textId="1439AC36"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2.22</w:t>
            </w:r>
          </w:p>
        </w:tc>
        <w:tc>
          <w:tcPr>
            <w:tcW w:w="2815" w:type="dxa"/>
            <w:shd w:val="clear" w:color="auto" w:fill="auto"/>
            <w:noWrap/>
            <w:vAlign w:val="bottom"/>
            <w:hideMark/>
          </w:tcPr>
          <w:p w14:paraId="51BDD273" w14:textId="544B8FA0"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chodba</w:t>
            </w:r>
          </w:p>
        </w:tc>
        <w:tc>
          <w:tcPr>
            <w:tcW w:w="958" w:type="dxa"/>
            <w:shd w:val="clear" w:color="auto" w:fill="auto"/>
            <w:noWrap/>
            <w:vAlign w:val="bottom"/>
            <w:hideMark/>
          </w:tcPr>
          <w:p w14:paraId="7A3F6BE7" w14:textId="1B5CDA47"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63,40</w:t>
            </w:r>
          </w:p>
        </w:tc>
        <w:tc>
          <w:tcPr>
            <w:tcW w:w="1179" w:type="dxa"/>
            <w:shd w:val="clear" w:color="auto" w:fill="auto"/>
            <w:noWrap/>
            <w:vAlign w:val="bottom"/>
            <w:hideMark/>
          </w:tcPr>
          <w:p w14:paraId="2D2C1C26" w14:textId="1D17B6E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040AAC2" w14:textId="2C97A7E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4CA54A71" w14:textId="77777777" w:rsidTr="00A16CF1">
        <w:trPr>
          <w:trHeight w:val="300"/>
          <w:jc w:val="center"/>
        </w:trPr>
        <w:tc>
          <w:tcPr>
            <w:tcW w:w="956" w:type="dxa"/>
            <w:shd w:val="clear" w:color="auto" w:fill="auto"/>
            <w:noWrap/>
            <w:vAlign w:val="bottom"/>
            <w:hideMark/>
          </w:tcPr>
          <w:p w14:paraId="18A2D6F3" w14:textId="34848637"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2.23</w:t>
            </w:r>
          </w:p>
        </w:tc>
        <w:tc>
          <w:tcPr>
            <w:tcW w:w="2815" w:type="dxa"/>
            <w:shd w:val="clear" w:color="auto" w:fill="auto"/>
            <w:noWrap/>
            <w:vAlign w:val="bottom"/>
            <w:hideMark/>
          </w:tcPr>
          <w:p w14:paraId="3A1CEBF0" w14:textId="1F942277"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029430DB" w14:textId="0519FCF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32,27</w:t>
            </w:r>
          </w:p>
        </w:tc>
        <w:tc>
          <w:tcPr>
            <w:tcW w:w="1179" w:type="dxa"/>
            <w:shd w:val="clear" w:color="auto" w:fill="auto"/>
            <w:noWrap/>
            <w:vAlign w:val="bottom"/>
            <w:hideMark/>
          </w:tcPr>
          <w:p w14:paraId="78E2FA2B" w14:textId="74C327D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36A42CF6" w14:textId="0CE0082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5</w:t>
            </w:r>
          </w:p>
        </w:tc>
      </w:tr>
      <w:tr w:rsidR="00D438F0" w:rsidRPr="00A16CF1" w14:paraId="4C24858B" w14:textId="77777777" w:rsidTr="00A16CF1">
        <w:trPr>
          <w:trHeight w:val="300"/>
          <w:jc w:val="center"/>
        </w:trPr>
        <w:tc>
          <w:tcPr>
            <w:tcW w:w="956" w:type="dxa"/>
            <w:shd w:val="clear" w:color="auto" w:fill="auto"/>
            <w:noWrap/>
            <w:vAlign w:val="bottom"/>
            <w:hideMark/>
          </w:tcPr>
          <w:p w14:paraId="7C25BAEC" w14:textId="471F9267"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2.24</w:t>
            </w:r>
          </w:p>
        </w:tc>
        <w:tc>
          <w:tcPr>
            <w:tcW w:w="2815" w:type="dxa"/>
            <w:shd w:val="clear" w:color="auto" w:fill="auto"/>
            <w:noWrap/>
            <w:vAlign w:val="bottom"/>
            <w:hideMark/>
          </w:tcPr>
          <w:p w14:paraId="4E80E2D3" w14:textId="3BD81BDF"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418A927E" w14:textId="08AA4D1C"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5BCA97CD" w14:textId="6E54D249"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062E8824" w14:textId="69DF0DD6"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60BF88D9" w14:textId="77777777" w:rsidTr="00A16CF1">
        <w:trPr>
          <w:trHeight w:val="300"/>
          <w:jc w:val="center"/>
        </w:trPr>
        <w:tc>
          <w:tcPr>
            <w:tcW w:w="956" w:type="dxa"/>
            <w:shd w:val="clear" w:color="auto" w:fill="auto"/>
            <w:noWrap/>
            <w:vAlign w:val="bottom"/>
            <w:hideMark/>
          </w:tcPr>
          <w:p w14:paraId="302406C1" w14:textId="2985E676"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2.25</w:t>
            </w:r>
          </w:p>
        </w:tc>
        <w:tc>
          <w:tcPr>
            <w:tcW w:w="2815" w:type="dxa"/>
            <w:shd w:val="clear" w:color="auto" w:fill="auto"/>
            <w:noWrap/>
            <w:vAlign w:val="bottom"/>
            <w:hideMark/>
          </w:tcPr>
          <w:p w14:paraId="7123EB1C" w14:textId="08963B03"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šatňa</w:t>
            </w:r>
            <w:proofErr w:type="spellEnd"/>
            <w:r w:rsidRPr="00D438F0">
              <w:rPr>
                <w:rFonts w:ascii="Arial CE" w:hAnsi="Arial CE" w:cs="Arial CE"/>
                <w:sz w:val="16"/>
                <w:szCs w:val="16"/>
              </w:rPr>
              <w:t xml:space="preserve"> muži</w:t>
            </w:r>
          </w:p>
        </w:tc>
        <w:tc>
          <w:tcPr>
            <w:tcW w:w="958" w:type="dxa"/>
            <w:shd w:val="clear" w:color="auto" w:fill="auto"/>
            <w:noWrap/>
            <w:vAlign w:val="bottom"/>
            <w:hideMark/>
          </w:tcPr>
          <w:p w14:paraId="09FF7894" w14:textId="102780CE"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34,61</w:t>
            </w:r>
          </w:p>
        </w:tc>
        <w:tc>
          <w:tcPr>
            <w:tcW w:w="1179" w:type="dxa"/>
            <w:shd w:val="clear" w:color="auto" w:fill="auto"/>
            <w:noWrap/>
            <w:vAlign w:val="bottom"/>
            <w:hideMark/>
          </w:tcPr>
          <w:p w14:paraId="1F66A771" w14:textId="4D60D31A"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40325F5C" w14:textId="14C4422C"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6BC0FBAB" w14:textId="77777777" w:rsidTr="00A16CF1">
        <w:trPr>
          <w:trHeight w:val="300"/>
          <w:jc w:val="center"/>
        </w:trPr>
        <w:tc>
          <w:tcPr>
            <w:tcW w:w="956" w:type="dxa"/>
            <w:shd w:val="clear" w:color="auto" w:fill="auto"/>
            <w:noWrap/>
            <w:vAlign w:val="bottom"/>
            <w:hideMark/>
          </w:tcPr>
          <w:p w14:paraId="2EF1C77F" w14:textId="3E9EB6D8"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2.26</w:t>
            </w:r>
          </w:p>
        </w:tc>
        <w:tc>
          <w:tcPr>
            <w:tcW w:w="2815" w:type="dxa"/>
            <w:shd w:val="clear" w:color="auto" w:fill="auto"/>
            <w:noWrap/>
            <w:vAlign w:val="bottom"/>
            <w:hideMark/>
          </w:tcPr>
          <w:p w14:paraId="0C7F24BD" w14:textId="4E52EE97"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04B112B9" w14:textId="08413416"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4F0FF62E" w14:textId="3B69983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32641236" w14:textId="38DB8FCD"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22005D22" w14:textId="77777777" w:rsidTr="00A16CF1">
        <w:trPr>
          <w:trHeight w:val="300"/>
          <w:jc w:val="center"/>
        </w:trPr>
        <w:tc>
          <w:tcPr>
            <w:tcW w:w="956" w:type="dxa"/>
            <w:shd w:val="clear" w:color="auto" w:fill="auto"/>
            <w:noWrap/>
            <w:vAlign w:val="bottom"/>
            <w:hideMark/>
          </w:tcPr>
          <w:p w14:paraId="6583B65F" w14:textId="601BF965"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lastRenderedPageBreak/>
              <w:t>2.27</w:t>
            </w:r>
          </w:p>
        </w:tc>
        <w:tc>
          <w:tcPr>
            <w:tcW w:w="2815" w:type="dxa"/>
            <w:shd w:val="clear" w:color="auto" w:fill="auto"/>
            <w:noWrap/>
            <w:vAlign w:val="bottom"/>
            <w:hideMark/>
          </w:tcPr>
          <w:p w14:paraId="08F8400B" w14:textId="03A9B01A"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36BD9E31" w14:textId="5EB8EE7B"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34,21</w:t>
            </w:r>
          </w:p>
        </w:tc>
        <w:tc>
          <w:tcPr>
            <w:tcW w:w="1179" w:type="dxa"/>
            <w:shd w:val="clear" w:color="auto" w:fill="auto"/>
            <w:noWrap/>
            <w:vAlign w:val="bottom"/>
            <w:hideMark/>
          </w:tcPr>
          <w:p w14:paraId="4C9B70FD" w14:textId="1666E634"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024A7FBE" w14:textId="2693EFE8"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69D24B3E" w14:textId="77777777" w:rsidTr="00A16CF1">
        <w:trPr>
          <w:trHeight w:val="300"/>
          <w:jc w:val="center"/>
        </w:trPr>
        <w:tc>
          <w:tcPr>
            <w:tcW w:w="956" w:type="dxa"/>
            <w:shd w:val="clear" w:color="auto" w:fill="auto"/>
            <w:noWrap/>
            <w:vAlign w:val="bottom"/>
            <w:hideMark/>
          </w:tcPr>
          <w:p w14:paraId="0301B5CD" w14:textId="5C3B28A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2.28</w:t>
            </w:r>
          </w:p>
        </w:tc>
        <w:tc>
          <w:tcPr>
            <w:tcW w:w="2815" w:type="dxa"/>
            <w:shd w:val="clear" w:color="auto" w:fill="auto"/>
            <w:noWrap/>
            <w:vAlign w:val="bottom"/>
            <w:hideMark/>
          </w:tcPr>
          <w:p w14:paraId="73A821C8" w14:textId="1476AF9F"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1424EB39" w14:textId="28D23947"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03E4BE6F" w14:textId="33712FCA"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796A6889" w14:textId="628921C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3B607D46" w14:textId="77777777" w:rsidTr="00A16CF1">
        <w:trPr>
          <w:trHeight w:val="300"/>
          <w:jc w:val="center"/>
        </w:trPr>
        <w:tc>
          <w:tcPr>
            <w:tcW w:w="956" w:type="dxa"/>
            <w:shd w:val="clear" w:color="auto" w:fill="auto"/>
            <w:noWrap/>
            <w:vAlign w:val="bottom"/>
            <w:hideMark/>
          </w:tcPr>
          <w:p w14:paraId="439D7114" w14:textId="248253BB"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2.29</w:t>
            </w:r>
          </w:p>
        </w:tc>
        <w:tc>
          <w:tcPr>
            <w:tcW w:w="2815" w:type="dxa"/>
            <w:shd w:val="clear" w:color="auto" w:fill="auto"/>
            <w:noWrap/>
            <w:vAlign w:val="bottom"/>
            <w:hideMark/>
          </w:tcPr>
          <w:p w14:paraId="0A07D7CC" w14:textId="5381E79C"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69EE642E" w14:textId="2877AF63"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34,21</w:t>
            </w:r>
          </w:p>
        </w:tc>
        <w:tc>
          <w:tcPr>
            <w:tcW w:w="1179" w:type="dxa"/>
            <w:shd w:val="clear" w:color="auto" w:fill="auto"/>
            <w:noWrap/>
            <w:vAlign w:val="bottom"/>
            <w:hideMark/>
          </w:tcPr>
          <w:p w14:paraId="2A6AFB67" w14:textId="3EED5DB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653B5856" w14:textId="04ED6955"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77526A32" w14:textId="77777777" w:rsidTr="00A16CF1">
        <w:trPr>
          <w:trHeight w:val="300"/>
          <w:jc w:val="center"/>
        </w:trPr>
        <w:tc>
          <w:tcPr>
            <w:tcW w:w="956" w:type="dxa"/>
            <w:shd w:val="clear" w:color="auto" w:fill="auto"/>
            <w:noWrap/>
            <w:vAlign w:val="bottom"/>
            <w:hideMark/>
          </w:tcPr>
          <w:p w14:paraId="7FB2AE82" w14:textId="35CD96C4"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2.30</w:t>
            </w:r>
          </w:p>
        </w:tc>
        <w:tc>
          <w:tcPr>
            <w:tcW w:w="2815" w:type="dxa"/>
            <w:shd w:val="clear" w:color="auto" w:fill="auto"/>
            <w:noWrap/>
            <w:vAlign w:val="bottom"/>
            <w:hideMark/>
          </w:tcPr>
          <w:p w14:paraId="04DDA764" w14:textId="2D23BCC2"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466B6C0A" w14:textId="4592F700"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3B1E1178" w14:textId="3F9C1B7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0B910043" w14:textId="7895E64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15985258" w14:textId="77777777" w:rsidTr="00A16CF1">
        <w:trPr>
          <w:trHeight w:val="300"/>
          <w:jc w:val="center"/>
        </w:trPr>
        <w:tc>
          <w:tcPr>
            <w:tcW w:w="956" w:type="dxa"/>
            <w:shd w:val="clear" w:color="auto" w:fill="auto"/>
            <w:noWrap/>
            <w:vAlign w:val="bottom"/>
            <w:hideMark/>
          </w:tcPr>
          <w:p w14:paraId="2FC0E9E4" w14:textId="0C0FF00B"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2.31</w:t>
            </w:r>
          </w:p>
        </w:tc>
        <w:tc>
          <w:tcPr>
            <w:tcW w:w="2815" w:type="dxa"/>
            <w:shd w:val="clear" w:color="auto" w:fill="auto"/>
            <w:noWrap/>
            <w:vAlign w:val="bottom"/>
            <w:hideMark/>
          </w:tcPr>
          <w:p w14:paraId="16D98EB2" w14:textId="5E558C15"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3344055A" w14:textId="0093D6A3"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34,61</w:t>
            </w:r>
          </w:p>
        </w:tc>
        <w:tc>
          <w:tcPr>
            <w:tcW w:w="1179" w:type="dxa"/>
            <w:shd w:val="clear" w:color="auto" w:fill="auto"/>
            <w:noWrap/>
            <w:vAlign w:val="bottom"/>
            <w:hideMark/>
          </w:tcPr>
          <w:p w14:paraId="0D9B5AF3" w14:textId="3BE56FF3"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1BFCC378" w14:textId="08681D17"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053BAEFE" w14:textId="77777777" w:rsidTr="00A16CF1">
        <w:trPr>
          <w:trHeight w:val="300"/>
          <w:jc w:val="center"/>
        </w:trPr>
        <w:tc>
          <w:tcPr>
            <w:tcW w:w="956" w:type="dxa"/>
            <w:shd w:val="clear" w:color="auto" w:fill="auto"/>
            <w:noWrap/>
            <w:vAlign w:val="bottom"/>
            <w:hideMark/>
          </w:tcPr>
          <w:p w14:paraId="0F9BB11F" w14:textId="6F7675A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2.32</w:t>
            </w:r>
          </w:p>
        </w:tc>
        <w:tc>
          <w:tcPr>
            <w:tcW w:w="2815" w:type="dxa"/>
            <w:shd w:val="clear" w:color="auto" w:fill="auto"/>
            <w:noWrap/>
            <w:vAlign w:val="bottom"/>
            <w:hideMark/>
          </w:tcPr>
          <w:p w14:paraId="62E699BF" w14:textId="444FC9C8"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43A52A06" w14:textId="53E16BF5"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5D3EFFD9" w14:textId="75C994C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54EA0DF5" w14:textId="1481F15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5F3C2342" w14:textId="77777777" w:rsidTr="00A16CF1">
        <w:trPr>
          <w:trHeight w:val="300"/>
          <w:jc w:val="center"/>
        </w:trPr>
        <w:tc>
          <w:tcPr>
            <w:tcW w:w="956" w:type="dxa"/>
            <w:shd w:val="clear" w:color="auto" w:fill="auto"/>
            <w:noWrap/>
            <w:vAlign w:val="bottom"/>
            <w:hideMark/>
          </w:tcPr>
          <w:p w14:paraId="5DB50536" w14:textId="0EB82297"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2.33</w:t>
            </w:r>
          </w:p>
        </w:tc>
        <w:tc>
          <w:tcPr>
            <w:tcW w:w="2815" w:type="dxa"/>
            <w:shd w:val="clear" w:color="auto" w:fill="auto"/>
            <w:noWrap/>
            <w:vAlign w:val="bottom"/>
            <w:hideMark/>
          </w:tcPr>
          <w:p w14:paraId="0495D8A4" w14:textId="168BFC98"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03A4ADE6" w14:textId="4AEDD9EA"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34,61</w:t>
            </w:r>
          </w:p>
        </w:tc>
        <w:tc>
          <w:tcPr>
            <w:tcW w:w="1179" w:type="dxa"/>
            <w:shd w:val="clear" w:color="auto" w:fill="auto"/>
            <w:noWrap/>
            <w:vAlign w:val="bottom"/>
            <w:hideMark/>
          </w:tcPr>
          <w:p w14:paraId="7FB12BE7" w14:textId="6ECF87C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4AEE2871" w14:textId="4CC56EC4"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1046A056" w14:textId="77777777" w:rsidTr="00A16CF1">
        <w:trPr>
          <w:trHeight w:val="300"/>
          <w:jc w:val="center"/>
        </w:trPr>
        <w:tc>
          <w:tcPr>
            <w:tcW w:w="956" w:type="dxa"/>
            <w:shd w:val="clear" w:color="auto" w:fill="auto"/>
            <w:noWrap/>
            <w:vAlign w:val="bottom"/>
            <w:hideMark/>
          </w:tcPr>
          <w:p w14:paraId="21219723" w14:textId="5B7E8EDD"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2.34</w:t>
            </w:r>
          </w:p>
        </w:tc>
        <w:tc>
          <w:tcPr>
            <w:tcW w:w="2815" w:type="dxa"/>
            <w:shd w:val="clear" w:color="auto" w:fill="auto"/>
            <w:noWrap/>
            <w:vAlign w:val="bottom"/>
            <w:hideMark/>
          </w:tcPr>
          <w:p w14:paraId="20AFCC5E" w14:textId="042A1A6A"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134003E6" w14:textId="725AC71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19061354" w14:textId="09A5A8C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92049A5" w14:textId="04508F44"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73BFF7DD" w14:textId="77777777" w:rsidTr="00A16CF1">
        <w:trPr>
          <w:trHeight w:val="300"/>
          <w:jc w:val="center"/>
        </w:trPr>
        <w:tc>
          <w:tcPr>
            <w:tcW w:w="956" w:type="dxa"/>
            <w:shd w:val="clear" w:color="auto" w:fill="auto"/>
            <w:noWrap/>
            <w:vAlign w:val="bottom"/>
            <w:hideMark/>
          </w:tcPr>
          <w:p w14:paraId="0081B347" w14:textId="63BCCC27"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2.35</w:t>
            </w:r>
          </w:p>
        </w:tc>
        <w:tc>
          <w:tcPr>
            <w:tcW w:w="2815" w:type="dxa"/>
            <w:shd w:val="clear" w:color="auto" w:fill="auto"/>
            <w:noWrap/>
            <w:vAlign w:val="bottom"/>
            <w:hideMark/>
          </w:tcPr>
          <w:p w14:paraId="0AC74878" w14:textId="1E668587"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1A33D460" w14:textId="26C0D8F6"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34,21</w:t>
            </w:r>
          </w:p>
        </w:tc>
        <w:tc>
          <w:tcPr>
            <w:tcW w:w="1179" w:type="dxa"/>
            <w:shd w:val="clear" w:color="auto" w:fill="auto"/>
            <w:noWrap/>
            <w:vAlign w:val="bottom"/>
            <w:hideMark/>
          </w:tcPr>
          <w:p w14:paraId="7E910C16" w14:textId="4CE0331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1D89B5E9" w14:textId="544E5FBA"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08F49673" w14:textId="77777777" w:rsidTr="00A16CF1">
        <w:trPr>
          <w:trHeight w:val="300"/>
          <w:jc w:val="center"/>
        </w:trPr>
        <w:tc>
          <w:tcPr>
            <w:tcW w:w="956" w:type="dxa"/>
            <w:shd w:val="clear" w:color="auto" w:fill="auto"/>
            <w:noWrap/>
            <w:vAlign w:val="bottom"/>
            <w:hideMark/>
          </w:tcPr>
          <w:p w14:paraId="2694BD77" w14:textId="7356F65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2.36</w:t>
            </w:r>
          </w:p>
        </w:tc>
        <w:tc>
          <w:tcPr>
            <w:tcW w:w="2815" w:type="dxa"/>
            <w:shd w:val="clear" w:color="auto" w:fill="auto"/>
            <w:noWrap/>
            <w:vAlign w:val="bottom"/>
            <w:hideMark/>
          </w:tcPr>
          <w:p w14:paraId="33355287" w14:textId="019EE721"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1FABC5C9" w14:textId="7F370CAF"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7DCCD4F2" w14:textId="43CF923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36123217" w14:textId="15BFF59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474AEDD0" w14:textId="77777777" w:rsidTr="00A16CF1">
        <w:trPr>
          <w:trHeight w:val="300"/>
          <w:jc w:val="center"/>
        </w:trPr>
        <w:tc>
          <w:tcPr>
            <w:tcW w:w="956" w:type="dxa"/>
            <w:shd w:val="clear" w:color="auto" w:fill="auto"/>
            <w:noWrap/>
            <w:vAlign w:val="bottom"/>
            <w:hideMark/>
          </w:tcPr>
          <w:p w14:paraId="2A3C6277" w14:textId="2EAB415A"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2.37</w:t>
            </w:r>
          </w:p>
        </w:tc>
        <w:tc>
          <w:tcPr>
            <w:tcW w:w="2815" w:type="dxa"/>
            <w:shd w:val="clear" w:color="auto" w:fill="auto"/>
            <w:noWrap/>
            <w:vAlign w:val="bottom"/>
            <w:hideMark/>
          </w:tcPr>
          <w:p w14:paraId="699A3AE8" w14:textId="6C770B05"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5CD2C1A7" w14:textId="37012428"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34,21</w:t>
            </w:r>
          </w:p>
        </w:tc>
        <w:tc>
          <w:tcPr>
            <w:tcW w:w="1179" w:type="dxa"/>
            <w:shd w:val="clear" w:color="auto" w:fill="auto"/>
            <w:noWrap/>
            <w:vAlign w:val="bottom"/>
            <w:hideMark/>
          </w:tcPr>
          <w:p w14:paraId="11C582A2" w14:textId="1EC4FDF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613133A7" w14:textId="45B1226F"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19D8A600" w14:textId="77777777" w:rsidTr="00A16CF1">
        <w:trPr>
          <w:trHeight w:val="300"/>
          <w:jc w:val="center"/>
        </w:trPr>
        <w:tc>
          <w:tcPr>
            <w:tcW w:w="956" w:type="dxa"/>
            <w:shd w:val="clear" w:color="auto" w:fill="auto"/>
            <w:noWrap/>
            <w:vAlign w:val="bottom"/>
            <w:hideMark/>
          </w:tcPr>
          <w:p w14:paraId="20920F6B" w14:textId="2F849045"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2.38</w:t>
            </w:r>
          </w:p>
        </w:tc>
        <w:tc>
          <w:tcPr>
            <w:tcW w:w="2815" w:type="dxa"/>
            <w:shd w:val="clear" w:color="auto" w:fill="auto"/>
            <w:noWrap/>
            <w:vAlign w:val="bottom"/>
            <w:hideMark/>
          </w:tcPr>
          <w:p w14:paraId="1E6640F5" w14:textId="7F7A88F6"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53D6BC9D" w14:textId="6765F279"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7C924FFC" w14:textId="1235145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4137926" w14:textId="160EBB7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5E9E2C42" w14:textId="77777777" w:rsidTr="00A16CF1">
        <w:trPr>
          <w:trHeight w:val="300"/>
          <w:jc w:val="center"/>
        </w:trPr>
        <w:tc>
          <w:tcPr>
            <w:tcW w:w="956" w:type="dxa"/>
            <w:shd w:val="clear" w:color="auto" w:fill="auto"/>
            <w:noWrap/>
            <w:vAlign w:val="bottom"/>
            <w:hideMark/>
          </w:tcPr>
          <w:p w14:paraId="2764FDBB" w14:textId="4E751C6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2.39</w:t>
            </w:r>
          </w:p>
        </w:tc>
        <w:tc>
          <w:tcPr>
            <w:tcW w:w="2815" w:type="dxa"/>
            <w:shd w:val="clear" w:color="auto" w:fill="auto"/>
            <w:noWrap/>
            <w:vAlign w:val="bottom"/>
            <w:hideMark/>
          </w:tcPr>
          <w:p w14:paraId="6866BD75" w14:textId="7ADA86D6"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487F1921" w14:textId="6E8F048E"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34,60</w:t>
            </w:r>
          </w:p>
        </w:tc>
        <w:tc>
          <w:tcPr>
            <w:tcW w:w="1179" w:type="dxa"/>
            <w:shd w:val="clear" w:color="auto" w:fill="auto"/>
            <w:noWrap/>
            <w:vAlign w:val="bottom"/>
            <w:hideMark/>
          </w:tcPr>
          <w:p w14:paraId="7E3888D9" w14:textId="6DB4A2B6"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59E6D9A0" w14:textId="4C66DFBF"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5</w:t>
            </w:r>
          </w:p>
        </w:tc>
      </w:tr>
      <w:tr w:rsidR="00D438F0" w:rsidRPr="00A16CF1" w14:paraId="72BF18F0" w14:textId="77777777" w:rsidTr="00A16CF1">
        <w:trPr>
          <w:trHeight w:val="300"/>
          <w:jc w:val="center"/>
        </w:trPr>
        <w:tc>
          <w:tcPr>
            <w:tcW w:w="956" w:type="dxa"/>
            <w:shd w:val="clear" w:color="auto" w:fill="auto"/>
            <w:noWrap/>
            <w:vAlign w:val="bottom"/>
            <w:hideMark/>
          </w:tcPr>
          <w:p w14:paraId="7514C042" w14:textId="72F19E5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2.40</w:t>
            </w:r>
          </w:p>
        </w:tc>
        <w:tc>
          <w:tcPr>
            <w:tcW w:w="2815" w:type="dxa"/>
            <w:shd w:val="clear" w:color="auto" w:fill="auto"/>
            <w:noWrap/>
            <w:vAlign w:val="bottom"/>
            <w:hideMark/>
          </w:tcPr>
          <w:p w14:paraId="38208D7A" w14:textId="2E10C27C"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53E05191" w14:textId="682ABFD1"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01AB7311" w14:textId="64610D65"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2969F173" w14:textId="4A3FDD5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333CB987" w14:textId="77777777" w:rsidTr="00A16CF1">
        <w:trPr>
          <w:trHeight w:val="300"/>
          <w:jc w:val="center"/>
        </w:trPr>
        <w:tc>
          <w:tcPr>
            <w:tcW w:w="956" w:type="dxa"/>
            <w:shd w:val="clear" w:color="auto" w:fill="auto"/>
            <w:noWrap/>
            <w:vAlign w:val="bottom"/>
            <w:hideMark/>
          </w:tcPr>
          <w:p w14:paraId="282CA3C7" w14:textId="51AD6CE6"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2.41</w:t>
            </w:r>
          </w:p>
        </w:tc>
        <w:tc>
          <w:tcPr>
            <w:tcW w:w="2815" w:type="dxa"/>
            <w:shd w:val="clear" w:color="auto" w:fill="auto"/>
            <w:noWrap/>
            <w:vAlign w:val="bottom"/>
            <w:hideMark/>
          </w:tcPr>
          <w:p w14:paraId="5393D50B" w14:textId="3D77C18A"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izba</w:t>
            </w:r>
            <w:proofErr w:type="spellEnd"/>
          </w:p>
        </w:tc>
        <w:tc>
          <w:tcPr>
            <w:tcW w:w="958" w:type="dxa"/>
            <w:shd w:val="clear" w:color="auto" w:fill="auto"/>
            <w:noWrap/>
            <w:vAlign w:val="bottom"/>
            <w:hideMark/>
          </w:tcPr>
          <w:p w14:paraId="6960F956" w14:textId="1A7806F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34,05</w:t>
            </w:r>
          </w:p>
        </w:tc>
        <w:tc>
          <w:tcPr>
            <w:tcW w:w="1179" w:type="dxa"/>
            <w:shd w:val="clear" w:color="auto" w:fill="auto"/>
            <w:noWrap/>
            <w:vAlign w:val="bottom"/>
            <w:hideMark/>
          </w:tcPr>
          <w:p w14:paraId="627E5524" w14:textId="1EF5421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1.3*4</w:t>
            </w:r>
          </w:p>
        </w:tc>
        <w:tc>
          <w:tcPr>
            <w:tcW w:w="957" w:type="dxa"/>
            <w:shd w:val="clear" w:color="auto" w:fill="auto"/>
            <w:noWrap/>
            <w:vAlign w:val="bottom"/>
            <w:hideMark/>
          </w:tcPr>
          <w:p w14:paraId="23954216" w14:textId="0E1391B1"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5</w:t>
            </w:r>
          </w:p>
        </w:tc>
      </w:tr>
      <w:tr w:rsidR="00D438F0" w:rsidRPr="00A16CF1" w14:paraId="5359ACC3" w14:textId="77777777" w:rsidTr="00A16CF1">
        <w:trPr>
          <w:trHeight w:val="300"/>
          <w:jc w:val="center"/>
        </w:trPr>
        <w:tc>
          <w:tcPr>
            <w:tcW w:w="956" w:type="dxa"/>
            <w:shd w:val="clear" w:color="auto" w:fill="auto"/>
            <w:noWrap/>
            <w:vAlign w:val="bottom"/>
            <w:hideMark/>
          </w:tcPr>
          <w:p w14:paraId="3BA64FA7" w14:textId="7858BCD3"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2.42</w:t>
            </w:r>
          </w:p>
        </w:tc>
        <w:tc>
          <w:tcPr>
            <w:tcW w:w="2815" w:type="dxa"/>
            <w:shd w:val="clear" w:color="auto" w:fill="auto"/>
            <w:noWrap/>
            <w:vAlign w:val="bottom"/>
            <w:hideMark/>
          </w:tcPr>
          <w:p w14:paraId="764A8AD0" w14:textId="5E5FE487"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kúpelňa+wc</w:t>
            </w:r>
            <w:proofErr w:type="spellEnd"/>
          </w:p>
        </w:tc>
        <w:tc>
          <w:tcPr>
            <w:tcW w:w="958" w:type="dxa"/>
            <w:shd w:val="clear" w:color="auto" w:fill="auto"/>
            <w:noWrap/>
            <w:vAlign w:val="bottom"/>
            <w:hideMark/>
          </w:tcPr>
          <w:p w14:paraId="24BC42E7" w14:textId="62D114DB"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5,53</w:t>
            </w:r>
          </w:p>
        </w:tc>
        <w:tc>
          <w:tcPr>
            <w:tcW w:w="1179" w:type="dxa"/>
            <w:shd w:val="clear" w:color="auto" w:fill="auto"/>
            <w:noWrap/>
            <w:vAlign w:val="bottom"/>
            <w:hideMark/>
          </w:tcPr>
          <w:p w14:paraId="1677155D" w14:textId="1FEAEEC3"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717B46CE" w14:textId="4A6616F8"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0EE405BB" w14:textId="77777777" w:rsidTr="00A16CF1">
        <w:trPr>
          <w:trHeight w:val="300"/>
          <w:jc w:val="center"/>
        </w:trPr>
        <w:tc>
          <w:tcPr>
            <w:tcW w:w="956" w:type="dxa"/>
            <w:shd w:val="clear" w:color="auto" w:fill="auto"/>
            <w:noWrap/>
            <w:vAlign w:val="bottom"/>
            <w:hideMark/>
          </w:tcPr>
          <w:p w14:paraId="32458FCE" w14:textId="1D4F672F"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2.43</w:t>
            </w:r>
          </w:p>
        </w:tc>
        <w:tc>
          <w:tcPr>
            <w:tcW w:w="2815" w:type="dxa"/>
            <w:shd w:val="clear" w:color="auto" w:fill="auto"/>
            <w:noWrap/>
            <w:vAlign w:val="bottom"/>
            <w:hideMark/>
          </w:tcPr>
          <w:p w14:paraId="31AA98F2" w14:textId="5F73E363"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kuchyňa</w:t>
            </w:r>
            <w:proofErr w:type="spellEnd"/>
          </w:p>
        </w:tc>
        <w:tc>
          <w:tcPr>
            <w:tcW w:w="958" w:type="dxa"/>
            <w:shd w:val="clear" w:color="auto" w:fill="auto"/>
            <w:noWrap/>
            <w:vAlign w:val="bottom"/>
            <w:hideMark/>
          </w:tcPr>
          <w:p w14:paraId="78BA3DD9" w14:textId="6FF065AD"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7,40</w:t>
            </w:r>
          </w:p>
        </w:tc>
        <w:tc>
          <w:tcPr>
            <w:tcW w:w="1179" w:type="dxa"/>
            <w:shd w:val="clear" w:color="auto" w:fill="auto"/>
            <w:noWrap/>
            <w:vAlign w:val="bottom"/>
            <w:hideMark/>
          </w:tcPr>
          <w:p w14:paraId="07B26B5E" w14:textId="750DD45E"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62CD9F8E" w14:textId="427241FF"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11C842B9" w14:textId="77777777" w:rsidTr="00A16CF1">
        <w:trPr>
          <w:trHeight w:val="300"/>
          <w:jc w:val="center"/>
        </w:trPr>
        <w:tc>
          <w:tcPr>
            <w:tcW w:w="956" w:type="dxa"/>
            <w:shd w:val="clear" w:color="auto" w:fill="auto"/>
            <w:noWrap/>
            <w:vAlign w:val="bottom"/>
            <w:hideMark/>
          </w:tcPr>
          <w:p w14:paraId="5CBC9E30" w14:textId="12A1B6D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2.44</w:t>
            </w:r>
          </w:p>
        </w:tc>
        <w:tc>
          <w:tcPr>
            <w:tcW w:w="2815" w:type="dxa"/>
            <w:shd w:val="clear" w:color="auto" w:fill="auto"/>
            <w:noWrap/>
            <w:vAlign w:val="bottom"/>
            <w:hideMark/>
          </w:tcPr>
          <w:p w14:paraId="4B0D8DAD" w14:textId="557526D1"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chodba</w:t>
            </w:r>
          </w:p>
        </w:tc>
        <w:tc>
          <w:tcPr>
            <w:tcW w:w="958" w:type="dxa"/>
            <w:shd w:val="clear" w:color="auto" w:fill="auto"/>
            <w:noWrap/>
            <w:vAlign w:val="bottom"/>
            <w:hideMark/>
          </w:tcPr>
          <w:p w14:paraId="6200F173" w14:textId="78F9C1DD"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19,93</w:t>
            </w:r>
          </w:p>
        </w:tc>
        <w:tc>
          <w:tcPr>
            <w:tcW w:w="1179" w:type="dxa"/>
            <w:shd w:val="clear" w:color="auto" w:fill="auto"/>
            <w:noWrap/>
            <w:vAlign w:val="bottom"/>
            <w:hideMark/>
          </w:tcPr>
          <w:p w14:paraId="616FA6D5" w14:textId="2FF2F2B7"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3603384" w14:textId="024F3990"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60429857" w14:textId="77777777" w:rsidTr="00A16CF1">
        <w:trPr>
          <w:trHeight w:val="300"/>
          <w:jc w:val="center"/>
        </w:trPr>
        <w:tc>
          <w:tcPr>
            <w:tcW w:w="956" w:type="dxa"/>
            <w:shd w:val="clear" w:color="auto" w:fill="auto"/>
            <w:noWrap/>
            <w:vAlign w:val="bottom"/>
            <w:hideMark/>
          </w:tcPr>
          <w:p w14:paraId="4AB46316" w14:textId="5FB4171A"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2.45</w:t>
            </w:r>
          </w:p>
        </w:tc>
        <w:tc>
          <w:tcPr>
            <w:tcW w:w="2815" w:type="dxa"/>
            <w:shd w:val="clear" w:color="auto" w:fill="auto"/>
            <w:noWrap/>
            <w:vAlign w:val="bottom"/>
            <w:hideMark/>
          </w:tcPr>
          <w:p w14:paraId="054A1F75" w14:textId="3046E46A"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chodba</w:t>
            </w:r>
          </w:p>
        </w:tc>
        <w:tc>
          <w:tcPr>
            <w:tcW w:w="958" w:type="dxa"/>
            <w:shd w:val="clear" w:color="auto" w:fill="auto"/>
            <w:noWrap/>
            <w:vAlign w:val="bottom"/>
            <w:hideMark/>
          </w:tcPr>
          <w:p w14:paraId="07A58487" w14:textId="11C2FFC4"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10,94</w:t>
            </w:r>
          </w:p>
        </w:tc>
        <w:tc>
          <w:tcPr>
            <w:tcW w:w="1179" w:type="dxa"/>
            <w:shd w:val="clear" w:color="auto" w:fill="auto"/>
            <w:noWrap/>
            <w:vAlign w:val="bottom"/>
            <w:hideMark/>
          </w:tcPr>
          <w:p w14:paraId="0A242ADC" w14:textId="63F6C92C"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288CFD95" w14:textId="7AFA5079"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color w:val="FFFFFF"/>
                <w:sz w:val="16"/>
                <w:szCs w:val="16"/>
              </w:rPr>
              <w:t> </w:t>
            </w:r>
          </w:p>
        </w:tc>
      </w:tr>
      <w:tr w:rsidR="00D438F0" w:rsidRPr="00A16CF1" w14:paraId="04B58F26" w14:textId="77777777" w:rsidTr="00A16CF1">
        <w:trPr>
          <w:trHeight w:val="300"/>
          <w:jc w:val="center"/>
        </w:trPr>
        <w:tc>
          <w:tcPr>
            <w:tcW w:w="956" w:type="dxa"/>
            <w:shd w:val="clear" w:color="auto" w:fill="auto"/>
            <w:noWrap/>
            <w:vAlign w:val="bottom"/>
            <w:hideMark/>
          </w:tcPr>
          <w:p w14:paraId="75DB3A63" w14:textId="20493DBE"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2.46</w:t>
            </w:r>
          </w:p>
        </w:tc>
        <w:tc>
          <w:tcPr>
            <w:tcW w:w="2815" w:type="dxa"/>
            <w:shd w:val="clear" w:color="auto" w:fill="auto"/>
            <w:noWrap/>
            <w:vAlign w:val="bottom"/>
            <w:hideMark/>
          </w:tcPr>
          <w:p w14:paraId="765BE0AC" w14:textId="093A26B8"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kuchyňa</w:t>
            </w:r>
            <w:proofErr w:type="spellEnd"/>
          </w:p>
        </w:tc>
        <w:tc>
          <w:tcPr>
            <w:tcW w:w="958" w:type="dxa"/>
            <w:shd w:val="clear" w:color="auto" w:fill="auto"/>
            <w:noWrap/>
            <w:vAlign w:val="bottom"/>
            <w:hideMark/>
          </w:tcPr>
          <w:p w14:paraId="3DC7184D" w14:textId="7C5282BF"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6,28</w:t>
            </w:r>
          </w:p>
        </w:tc>
        <w:tc>
          <w:tcPr>
            <w:tcW w:w="1179" w:type="dxa"/>
            <w:shd w:val="clear" w:color="auto" w:fill="auto"/>
            <w:noWrap/>
            <w:vAlign w:val="bottom"/>
            <w:hideMark/>
          </w:tcPr>
          <w:p w14:paraId="774551EC" w14:textId="2C6D3E4B"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3964BFFF" w14:textId="4D876C0A"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58F5CABE" w14:textId="77777777" w:rsidTr="00A16CF1">
        <w:trPr>
          <w:trHeight w:val="300"/>
          <w:jc w:val="center"/>
        </w:trPr>
        <w:tc>
          <w:tcPr>
            <w:tcW w:w="956" w:type="dxa"/>
            <w:shd w:val="clear" w:color="auto" w:fill="auto"/>
            <w:noWrap/>
            <w:vAlign w:val="bottom"/>
            <w:hideMark/>
          </w:tcPr>
          <w:p w14:paraId="44415E93" w14:textId="7ECED24C"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2.47</w:t>
            </w:r>
          </w:p>
        </w:tc>
        <w:tc>
          <w:tcPr>
            <w:tcW w:w="2815" w:type="dxa"/>
            <w:shd w:val="clear" w:color="auto" w:fill="auto"/>
            <w:noWrap/>
            <w:vAlign w:val="bottom"/>
            <w:hideMark/>
          </w:tcPr>
          <w:p w14:paraId="1AD608F8" w14:textId="017752B1"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wc</w:t>
            </w:r>
            <w:proofErr w:type="spellEnd"/>
          </w:p>
        </w:tc>
        <w:tc>
          <w:tcPr>
            <w:tcW w:w="958" w:type="dxa"/>
            <w:shd w:val="clear" w:color="auto" w:fill="auto"/>
            <w:noWrap/>
            <w:vAlign w:val="bottom"/>
            <w:hideMark/>
          </w:tcPr>
          <w:p w14:paraId="2022C439" w14:textId="3808503C"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3,05</w:t>
            </w:r>
          </w:p>
        </w:tc>
        <w:tc>
          <w:tcPr>
            <w:tcW w:w="1179" w:type="dxa"/>
            <w:shd w:val="clear" w:color="auto" w:fill="auto"/>
            <w:noWrap/>
            <w:vAlign w:val="bottom"/>
            <w:hideMark/>
          </w:tcPr>
          <w:p w14:paraId="3DF9047A" w14:textId="7DF79387"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c>
          <w:tcPr>
            <w:tcW w:w="957" w:type="dxa"/>
            <w:shd w:val="clear" w:color="auto" w:fill="auto"/>
            <w:noWrap/>
            <w:vAlign w:val="bottom"/>
            <w:hideMark/>
          </w:tcPr>
          <w:p w14:paraId="152D83E1" w14:textId="3E673891" w:rsidR="00D438F0" w:rsidRPr="00D438F0" w:rsidRDefault="00D438F0" w:rsidP="00D438F0">
            <w:pPr>
              <w:jc w:val="center"/>
              <w:rPr>
                <w:rFonts w:ascii="Verdana" w:hAnsi="Verdana" w:cs="Calibri"/>
                <w:sz w:val="16"/>
                <w:szCs w:val="16"/>
                <w:lang w:val="sk-SK" w:eastAsia="sk-SK"/>
              </w:rPr>
            </w:pPr>
            <w:r w:rsidRPr="00D438F0">
              <w:rPr>
                <w:rFonts w:ascii="Verdana" w:hAnsi="Verdana" w:cs="Calibri"/>
                <w:color w:val="FFFFFF"/>
                <w:sz w:val="16"/>
                <w:szCs w:val="16"/>
              </w:rPr>
              <w:t> </w:t>
            </w:r>
          </w:p>
        </w:tc>
      </w:tr>
      <w:tr w:rsidR="00D438F0" w:rsidRPr="00A16CF1" w14:paraId="6C45F727" w14:textId="77777777" w:rsidTr="00A16CF1">
        <w:trPr>
          <w:trHeight w:val="300"/>
          <w:jc w:val="center"/>
        </w:trPr>
        <w:tc>
          <w:tcPr>
            <w:tcW w:w="956" w:type="dxa"/>
            <w:shd w:val="clear" w:color="auto" w:fill="auto"/>
            <w:noWrap/>
            <w:vAlign w:val="bottom"/>
            <w:hideMark/>
          </w:tcPr>
          <w:p w14:paraId="686FC0EC" w14:textId="16305CED"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2.48</w:t>
            </w:r>
          </w:p>
        </w:tc>
        <w:tc>
          <w:tcPr>
            <w:tcW w:w="2815" w:type="dxa"/>
            <w:shd w:val="clear" w:color="auto" w:fill="auto"/>
            <w:noWrap/>
            <w:vAlign w:val="bottom"/>
            <w:hideMark/>
          </w:tcPr>
          <w:p w14:paraId="22491F23" w14:textId="6A69D0E8"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kancelária</w:t>
            </w:r>
            <w:proofErr w:type="spellEnd"/>
          </w:p>
        </w:tc>
        <w:tc>
          <w:tcPr>
            <w:tcW w:w="958" w:type="dxa"/>
            <w:shd w:val="clear" w:color="auto" w:fill="auto"/>
            <w:noWrap/>
            <w:vAlign w:val="bottom"/>
            <w:hideMark/>
          </w:tcPr>
          <w:p w14:paraId="6A3C4FCA" w14:textId="6908C656"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16,31</w:t>
            </w:r>
          </w:p>
        </w:tc>
        <w:tc>
          <w:tcPr>
            <w:tcW w:w="1179" w:type="dxa"/>
            <w:shd w:val="clear" w:color="auto" w:fill="auto"/>
            <w:noWrap/>
            <w:vAlign w:val="bottom"/>
            <w:hideMark/>
          </w:tcPr>
          <w:p w14:paraId="42935488" w14:textId="747A346A"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10,00</w:t>
            </w:r>
          </w:p>
        </w:tc>
        <w:tc>
          <w:tcPr>
            <w:tcW w:w="957" w:type="dxa"/>
            <w:shd w:val="clear" w:color="auto" w:fill="auto"/>
            <w:noWrap/>
            <w:vAlign w:val="bottom"/>
            <w:hideMark/>
          </w:tcPr>
          <w:p w14:paraId="291EC58A" w14:textId="35A31036"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2</w:t>
            </w:r>
          </w:p>
        </w:tc>
      </w:tr>
      <w:tr w:rsidR="00D438F0" w:rsidRPr="00A16CF1" w14:paraId="5D09BD31" w14:textId="77777777" w:rsidTr="00A16CF1">
        <w:trPr>
          <w:trHeight w:val="300"/>
          <w:jc w:val="center"/>
        </w:trPr>
        <w:tc>
          <w:tcPr>
            <w:tcW w:w="956" w:type="dxa"/>
            <w:shd w:val="clear" w:color="auto" w:fill="auto"/>
            <w:noWrap/>
            <w:vAlign w:val="bottom"/>
            <w:hideMark/>
          </w:tcPr>
          <w:p w14:paraId="532780DD" w14:textId="7BFBA6D2"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2.49</w:t>
            </w:r>
          </w:p>
        </w:tc>
        <w:tc>
          <w:tcPr>
            <w:tcW w:w="2815" w:type="dxa"/>
            <w:shd w:val="clear" w:color="auto" w:fill="auto"/>
            <w:noWrap/>
            <w:vAlign w:val="bottom"/>
            <w:hideMark/>
          </w:tcPr>
          <w:p w14:paraId="2D877521" w14:textId="1026825B"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kancelária</w:t>
            </w:r>
            <w:proofErr w:type="spellEnd"/>
          </w:p>
        </w:tc>
        <w:tc>
          <w:tcPr>
            <w:tcW w:w="958" w:type="dxa"/>
            <w:shd w:val="clear" w:color="auto" w:fill="auto"/>
            <w:noWrap/>
            <w:vAlign w:val="bottom"/>
            <w:hideMark/>
          </w:tcPr>
          <w:p w14:paraId="40A53A78" w14:textId="752E6902"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11,20</w:t>
            </w:r>
          </w:p>
        </w:tc>
        <w:tc>
          <w:tcPr>
            <w:tcW w:w="1179" w:type="dxa"/>
            <w:shd w:val="clear" w:color="auto" w:fill="auto"/>
            <w:noWrap/>
            <w:vAlign w:val="bottom"/>
            <w:hideMark/>
          </w:tcPr>
          <w:p w14:paraId="0E1F0C1E" w14:textId="008DF3E4"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10,00</w:t>
            </w:r>
          </w:p>
        </w:tc>
        <w:tc>
          <w:tcPr>
            <w:tcW w:w="957" w:type="dxa"/>
            <w:shd w:val="clear" w:color="auto" w:fill="auto"/>
            <w:noWrap/>
            <w:vAlign w:val="bottom"/>
            <w:hideMark/>
          </w:tcPr>
          <w:p w14:paraId="58209A10" w14:textId="76BD6C39" w:rsidR="00D438F0" w:rsidRPr="00D438F0" w:rsidRDefault="00D438F0" w:rsidP="00D438F0">
            <w:pPr>
              <w:jc w:val="center"/>
              <w:rPr>
                <w:rFonts w:ascii="Verdana" w:hAnsi="Verdana" w:cs="Calibri"/>
                <w:sz w:val="16"/>
                <w:szCs w:val="16"/>
                <w:lang w:val="sk-SK" w:eastAsia="sk-SK"/>
              </w:rPr>
            </w:pPr>
            <w:r w:rsidRPr="00D438F0">
              <w:rPr>
                <w:rFonts w:ascii="Verdana" w:hAnsi="Verdana" w:cs="Calibri"/>
                <w:sz w:val="16"/>
                <w:szCs w:val="16"/>
              </w:rPr>
              <w:t>1</w:t>
            </w:r>
          </w:p>
        </w:tc>
      </w:tr>
      <w:tr w:rsidR="00D438F0" w:rsidRPr="00A16CF1" w14:paraId="407CBA18" w14:textId="77777777" w:rsidTr="00A16CF1">
        <w:trPr>
          <w:trHeight w:val="300"/>
          <w:jc w:val="center"/>
        </w:trPr>
        <w:tc>
          <w:tcPr>
            <w:tcW w:w="956" w:type="dxa"/>
            <w:shd w:val="clear" w:color="auto" w:fill="auto"/>
            <w:noWrap/>
            <w:vAlign w:val="bottom"/>
            <w:hideMark/>
          </w:tcPr>
          <w:p w14:paraId="59ABE32E" w14:textId="4D4D9ADF"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2.50</w:t>
            </w:r>
          </w:p>
        </w:tc>
        <w:tc>
          <w:tcPr>
            <w:tcW w:w="2815" w:type="dxa"/>
            <w:shd w:val="clear" w:color="auto" w:fill="auto"/>
            <w:noWrap/>
            <w:vAlign w:val="bottom"/>
            <w:hideMark/>
          </w:tcPr>
          <w:p w14:paraId="32374882" w14:textId="3D4F2860"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kancelária</w:t>
            </w:r>
            <w:proofErr w:type="spellEnd"/>
          </w:p>
        </w:tc>
        <w:tc>
          <w:tcPr>
            <w:tcW w:w="958" w:type="dxa"/>
            <w:shd w:val="clear" w:color="auto" w:fill="auto"/>
            <w:noWrap/>
            <w:vAlign w:val="bottom"/>
            <w:hideMark/>
          </w:tcPr>
          <w:p w14:paraId="0DE5732E" w14:textId="687E6ADA"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15,91</w:t>
            </w:r>
          </w:p>
        </w:tc>
        <w:tc>
          <w:tcPr>
            <w:tcW w:w="1179" w:type="dxa"/>
            <w:shd w:val="clear" w:color="auto" w:fill="auto"/>
            <w:noWrap/>
            <w:vAlign w:val="bottom"/>
            <w:hideMark/>
          </w:tcPr>
          <w:p w14:paraId="74B9B2A7" w14:textId="34C13472"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10,00</w:t>
            </w:r>
          </w:p>
        </w:tc>
        <w:tc>
          <w:tcPr>
            <w:tcW w:w="957" w:type="dxa"/>
            <w:shd w:val="clear" w:color="auto" w:fill="auto"/>
            <w:noWrap/>
            <w:vAlign w:val="bottom"/>
            <w:hideMark/>
          </w:tcPr>
          <w:p w14:paraId="13079A2C" w14:textId="427A8B4B"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2</w:t>
            </w:r>
          </w:p>
        </w:tc>
      </w:tr>
      <w:tr w:rsidR="00D438F0" w:rsidRPr="00A16CF1" w14:paraId="7F502A70" w14:textId="77777777" w:rsidTr="00A16CF1">
        <w:trPr>
          <w:trHeight w:val="300"/>
          <w:jc w:val="center"/>
        </w:trPr>
        <w:tc>
          <w:tcPr>
            <w:tcW w:w="956" w:type="dxa"/>
            <w:shd w:val="clear" w:color="auto" w:fill="auto"/>
            <w:noWrap/>
            <w:vAlign w:val="bottom"/>
            <w:hideMark/>
          </w:tcPr>
          <w:p w14:paraId="0BFBFA85" w14:textId="6541A4F9"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2.51</w:t>
            </w:r>
          </w:p>
        </w:tc>
        <w:tc>
          <w:tcPr>
            <w:tcW w:w="2815" w:type="dxa"/>
            <w:shd w:val="clear" w:color="auto" w:fill="auto"/>
            <w:noWrap/>
            <w:vAlign w:val="bottom"/>
            <w:hideMark/>
          </w:tcPr>
          <w:p w14:paraId="5CC684F3" w14:textId="45588B2C"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zasadačka</w:t>
            </w:r>
            <w:proofErr w:type="spellEnd"/>
          </w:p>
        </w:tc>
        <w:tc>
          <w:tcPr>
            <w:tcW w:w="958" w:type="dxa"/>
            <w:shd w:val="clear" w:color="auto" w:fill="auto"/>
            <w:noWrap/>
            <w:vAlign w:val="bottom"/>
            <w:hideMark/>
          </w:tcPr>
          <w:p w14:paraId="46E746CD" w14:textId="5A4EDE83"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28,95</w:t>
            </w:r>
          </w:p>
        </w:tc>
        <w:tc>
          <w:tcPr>
            <w:tcW w:w="1179" w:type="dxa"/>
            <w:shd w:val="clear" w:color="auto" w:fill="auto"/>
            <w:noWrap/>
            <w:vAlign w:val="bottom"/>
            <w:hideMark/>
          </w:tcPr>
          <w:p w14:paraId="1818D500" w14:textId="0EC72A90"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1,50</w:t>
            </w:r>
          </w:p>
        </w:tc>
        <w:tc>
          <w:tcPr>
            <w:tcW w:w="957" w:type="dxa"/>
            <w:shd w:val="clear" w:color="auto" w:fill="auto"/>
            <w:noWrap/>
            <w:vAlign w:val="bottom"/>
            <w:hideMark/>
          </w:tcPr>
          <w:p w14:paraId="0BB02BEF" w14:textId="098A850A" w:rsidR="00D438F0" w:rsidRPr="00D438F0" w:rsidRDefault="00D438F0" w:rsidP="00D438F0">
            <w:pPr>
              <w:jc w:val="center"/>
              <w:rPr>
                <w:rFonts w:ascii="Verdana" w:hAnsi="Verdana" w:cs="Calibri"/>
                <w:color w:val="FFFFFF"/>
                <w:sz w:val="16"/>
                <w:szCs w:val="16"/>
                <w:lang w:val="sk-SK" w:eastAsia="sk-SK"/>
              </w:rPr>
            </w:pPr>
            <w:r w:rsidRPr="00D438F0">
              <w:rPr>
                <w:rFonts w:ascii="Verdana" w:hAnsi="Verdana" w:cs="Calibri"/>
                <w:sz w:val="16"/>
                <w:szCs w:val="16"/>
              </w:rPr>
              <w:t>19</w:t>
            </w:r>
          </w:p>
        </w:tc>
      </w:tr>
      <w:tr w:rsidR="00D438F0" w:rsidRPr="00A16CF1" w14:paraId="1D13A9BE" w14:textId="77777777" w:rsidTr="00A16CF1">
        <w:trPr>
          <w:trHeight w:val="300"/>
          <w:jc w:val="center"/>
        </w:trPr>
        <w:tc>
          <w:tcPr>
            <w:tcW w:w="956" w:type="dxa"/>
            <w:shd w:val="clear" w:color="auto" w:fill="auto"/>
            <w:noWrap/>
            <w:vAlign w:val="bottom"/>
            <w:hideMark/>
          </w:tcPr>
          <w:p w14:paraId="41790173" w14:textId="06FB80A4" w:rsidR="00D438F0" w:rsidRPr="00D438F0" w:rsidRDefault="00D438F0" w:rsidP="00D438F0">
            <w:pPr>
              <w:rPr>
                <w:rFonts w:ascii="Arial CE" w:hAnsi="Arial CE" w:cs="Arial CE"/>
                <w:sz w:val="16"/>
                <w:szCs w:val="16"/>
                <w:lang w:val="sk-SK" w:eastAsia="sk-SK"/>
              </w:rPr>
            </w:pPr>
            <w:r w:rsidRPr="00D438F0">
              <w:rPr>
                <w:rFonts w:ascii="Arial CE" w:hAnsi="Arial CE" w:cs="Arial CE"/>
                <w:sz w:val="16"/>
                <w:szCs w:val="16"/>
              </w:rPr>
              <w:t>2.52</w:t>
            </w:r>
          </w:p>
        </w:tc>
        <w:tc>
          <w:tcPr>
            <w:tcW w:w="2815" w:type="dxa"/>
            <w:shd w:val="clear" w:color="auto" w:fill="auto"/>
            <w:noWrap/>
            <w:vAlign w:val="bottom"/>
            <w:hideMark/>
          </w:tcPr>
          <w:p w14:paraId="5A397A68" w14:textId="2ACA625C"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wc</w:t>
            </w:r>
            <w:proofErr w:type="spellEnd"/>
            <w:r w:rsidRPr="00D438F0">
              <w:rPr>
                <w:rFonts w:ascii="Arial CE" w:hAnsi="Arial CE" w:cs="Arial CE"/>
                <w:sz w:val="16"/>
                <w:szCs w:val="16"/>
              </w:rPr>
              <w:t xml:space="preserve"> ženy</w:t>
            </w:r>
          </w:p>
        </w:tc>
        <w:tc>
          <w:tcPr>
            <w:tcW w:w="958" w:type="dxa"/>
            <w:shd w:val="clear" w:color="auto" w:fill="auto"/>
            <w:noWrap/>
            <w:vAlign w:val="bottom"/>
            <w:hideMark/>
          </w:tcPr>
          <w:p w14:paraId="6A19DB9E" w14:textId="087F0D4B"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26,43</w:t>
            </w:r>
          </w:p>
        </w:tc>
        <w:tc>
          <w:tcPr>
            <w:tcW w:w="1179" w:type="dxa"/>
            <w:shd w:val="clear" w:color="auto" w:fill="auto"/>
            <w:noWrap/>
            <w:vAlign w:val="bottom"/>
            <w:hideMark/>
          </w:tcPr>
          <w:p w14:paraId="32127DC6" w14:textId="2B0BB8EF" w:rsidR="00D438F0" w:rsidRPr="00907C24"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c>
          <w:tcPr>
            <w:tcW w:w="957" w:type="dxa"/>
            <w:shd w:val="clear" w:color="auto" w:fill="auto"/>
            <w:noWrap/>
            <w:vAlign w:val="bottom"/>
            <w:hideMark/>
          </w:tcPr>
          <w:p w14:paraId="0A6FF212" w14:textId="6D472604" w:rsidR="00D438F0" w:rsidRPr="00A16CF1" w:rsidRDefault="00D438F0" w:rsidP="00D438F0">
            <w:pPr>
              <w:jc w:val="center"/>
              <w:rPr>
                <w:rFonts w:ascii="Verdana" w:hAnsi="Verdana" w:cs="Calibri"/>
                <w:color w:val="FFFFFF"/>
                <w:sz w:val="16"/>
                <w:szCs w:val="16"/>
                <w:lang w:val="sk-SK" w:eastAsia="sk-SK"/>
              </w:rPr>
            </w:pPr>
            <w:r>
              <w:rPr>
                <w:rFonts w:ascii="Verdana" w:hAnsi="Verdana" w:cs="Calibri"/>
                <w:color w:val="FFFFFF"/>
                <w:sz w:val="20"/>
              </w:rPr>
              <w:t> </w:t>
            </w:r>
          </w:p>
        </w:tc>
      </w:tr>
      <w:tr w:rsidR="00D438F0" w:rsidRPr="00A16CF1" w14:paraId="3C48D530" w14:textId="77777777" w:rsidTr="00A16CF1">
        <w:trPr>
          <w:trHeight w:val="315"/>
          <w:jc w:val="center"/>
        </w:trPr>
        <w:tc>
          <w:tcPr>
            <w:tcW w:w="956" w:type="dxa"/>
            <w:shd w:val="clear" w:color="auto" w:fill="auto"/>
            <w:noWrap/>
            <w:vAlign w:val="bottom"/>
            <w:hideMark/>
          </w:tcPr>
          <w:p w14:paraId="1663965F" w14:textId="221365A4" w:rsidR="00D438F0" w:rsidRPr="00D438F0" w:rsidRDefault="00D438F0" w:rsidP="00D438F0">
            <w:pPr>
              <w:rPr>
                <w:rFonts w:ascii="Calibri" w:hAnsi="Calibri" w:cs="Calibri"/>
                <w:color w:val="000000"/>
                <w:sz w:val="16"/>
                <w:szCs w:val="16"/>
                <w:lang w:val="sk-SK" w:eastAsia="sk-SK"/>
              </w:rPr>
            </w:pPr>
            <w:r w:rsidRPr="00D438F0">
              <w:rPr>
                <w:rFonts w:ascii="Arial CE" w:hAnsi="Arial CE" w:cs="Arial CE"/>
                <w:sz w:val="16"/>
                <w:szCs w:val="16"/>
              </w:rPr>
              <w:t>2.53</w:t>
            </w:r>
          </w:p>
        </w:tc>
        <w:tc>
          <w:tcPr>
            <w:tcW w:w="2815" w:type="dxa"/>
            <w:shd w:val="clear" w:color="auto" w:fill="auto"/>
            <w:noWrap/>
            <w:vAlign w:val="bottom"/>
            <w:hideMark/>
          </w:tcPr>
          <w:p w14:paraId="058C84C5" w14:textId="7224F242" w:rsidR="00D438F0" w:rsidRPr="00D438F0" w:rsidRDefault="00D438F0" w:rsidP="00D438F0">
            <w:pPr>
              <w:rPr>
                <w:rFonts w:ascii="Arial CE" w:hAnsi="Arial CE" w:cs="Arial CE"/>
                <w:sz w:val="16"/>
                <w:szCs w:val="16"/>
                <w:lang w:val="sk-SK" w:eastAsia="sk-SK"/>
              </w:rPr>
            </w:pPr>
            <w:proofErr w:type="spellStart"/>
            <w:r w:rsidRPr="00D438F0">
              <w:rPr>
                <w:rFonts w:ascii="Arial CE" w:hAnsi="Arial CE" w:cs="Arial CE"/>
                <w:sz w:val="16"/>
                <w:szCs w:val="16"/>
              </w:rPr>
              <w:t>wc</w:t>
            </w:r>
            <w:proofErr w:type="spellEnd"/>
            <w:r w:rsidRPr="00D438F0">
              <w:rPr>
                <w:rFonts w:ascii="Arial CE" w:hAnsi="Arial CE" w:cs="Arial CE"/>
                <w:sz w:val="16"/>
                <w:szCs w:val="16"/>
              </w:rPr>
              <w:t xml:space="preserve"> muži</w:t>
            </w:r>
          </w:p>
        </w:tc>
        <w:tc>
          <w:tcPr>
            <w:tcW w:w="958" w:type="dxa"/>
            <w:shd w:val="clear" w:color="auto" w:fill="auto"/>
            <w:noWrap/>
            <w:vAlign w:val="bottom"/>
            <w:hideMark/>
          </w:tcPr>
          <w:p w14:paraId="7ACE2D43" w14:textId="4A367FE9" w:rsidR="00D438F0" w:rsidRPr="00D438F0" w:rsidRDefault="00D438F0" w:rsidP="00D438F0">
            <w:pPr>
              <w:jc w:val="center"/>
              <w:rPr>
                <w:rFonts w:ascii="Arial CE" w:hAnsi="Arial CE" w:cs="Arial CE"/>
                <w:sz w:val="16"/>
                <w:szCs w:val="16"/>
                <w:lang w:val="sk-SK" w:eastAsia="sk-SK"/>
              </w:rPr>
            </w:pPr>
            <w:r w:rsidRPr="00D438F0">
              <w:rPr>
                <w:rFonts w:ascii="Arial CE" w:hAnsi="Arial CE" w:cs="Arial CE"/>
                <w:sz w:val="16"/>
                <w:szCs w:val="16"/>
              </w:rPr>
              <w:t>32,71</w:t>
            </w:r>
          </w:p>
        </w:tc>
        <w:tc>
          <w:tcPr>
            <w:tcW w:w="1179" w:type="dxa"/>
            <w:shd w:val="clear" w:color="auto" w:fill="auto"/>
            <w:noWrap/>
            <w:vAlign w:val="bottom"/>
            <w:hideMark/>
          </w:tcPr>
          <w:p w14:paraId="15FF4743" w14:textId="5551E3E1" w:rsidR="00D438F0" w:rsidRPr="00907C24" w:rsidRDefault="00D438F0" w:rsidP="00D438F0">
            <w:pPr>
              <w:jc w:val="right"/>
              <w:rPr>
                <w:rFonts w:ascii="Calibri" w:hAnsi="Calibri" w:cs="Calibri"/>
                <w:color w:val="000000"/>
                <w:sz w:val="16"/>
                <w:szCs w:val="16"/>
                <w:lang w:val="sk-SK" w:eastAsia="sk-SK"/>
              </w:rPr>
            </w:pPr>
            <w:r>
              <w:rPr>
                <w:rFonts w:ascii="Verdana" w:hAnsi="Verdana" w:cs="Calibri"/>
                <w:color w:val="FFFFFF"/>
                <w:sz w:val="20"/>
              </w:rPr>
              <w:t> </w:t>
            </w:r>
          </w:p>
        </w:tc>
        <w:tc>
          <w:tcPr>
            <w:tcW w:w="957" w:type="dxa"/>
            <w:shd w:val="clear" w:color="auto" w:fill="auto"/>
            <w:noWrap/>
            <w:vAlign w:val="bottom"/>
            <w:hideMark/>
          </w:tcPr>
          <w:p w14:paraId="7D5D854A" w14:textId="364D26B8" w:rsidR="00D438F0" w:rsidRPr="00A16CF1" w:rsidRDefault="00D438F0" w:rsidP="00D438F0">
            <w:pPr>
              <w:jc w:val="center"/>
              <w:rPr>
                <w:rFonts w:ascii="Verdana" w:hAnsi="Verdana" w:cs="Calibri"/>
                <w:b/>
                <w:bCs/>
                <w:sz w:val="16"/>
                <w:szCs w:val="16"/>
                <w:lang w:val="sk-SK" w:eastAsia="sk-SK"/>
              </w:rPr>
            </w:pPr>
            <w:r>
              <w:rPr>
                <w:rFonts w:ascii="Verdana" w:hAnsi="Verdana" w:cs="Calibri"/>
                <w:color w:val="FFFFFF"/>
                <w:sz w:val="20"/>
              </w:rPr>
              <w:t> </w:t>
            </w:r>
          </w:p>
        </w:tc>
      </w:tr>
    </w:tbl>
    <w:p w14:paraId="13BD3A28" w14:textId="5D6CC7FA" w:rsidR="00A16CF1" w:rsidRDefault="00A16CF1" w:rsidP="00C879EE">
      <w:pPr>
        <w:jc w:val="both"/>
        <w:rPr>
          <w:rFonts w:ascii="Verdana" w:hAnsi="Verdana"/>
          <w:sz w:val="22"/>
          <w:szCs w:val="22"/>
          <w:lang w:val="sk-SK"/>
        </w:rPr>
      </w:pPr>
    </w:p>
    <w:p w14:paraId="3140AB8C" w14:textId="77777777" w:rsidR="00A16CF1" w:rsidRDefault="00A16CF1" w:rsidP="00C879EE">
      <w:pPr>
        <w:jc w:val="both"/>
        <w:rPr>
          <w:rFonts w:ascii="Verdana" w:hAnsi="Verdana"/>
          <w:sz w:val="22"/>
          <w:szCs w:val="22"/>
          <w:lang w:val="sk-SK"/>
        </w:rPr>
      </w:pPr>
    </w:p>
    <w:p w14:paraId="6AF3D11C" w14:textId="77777777" w:rsidR="00E515FC" w:rsidRDefault="00E515FC" w:rsidP="00C879EE">
      <w:pPr>
        <w:jc w:val="both"/>
        <w:rPr>
          <w:rFonts w:ascii="Verdana" w:hAnsi="Verdana"/>
          <w:sz w:val="22"/>
          <w:szCs w:val="22"/>
          <w:lang w:val="sk-SK"/>
        </w:rPr>
      </w:pPr>
    </w:p>
    <w:p w14:paraId="26A9FDA9" w14:textId="77777777" w:rsidR="00E515FC" w:rsidRDefault="00E515FC" w:rsidP="00C879EE">
      <w:pPr>
        <w:jc w:val="both"/>
        <w:rPr>
          <w:rFonts w:ascii="Verdana" w:hAnsi="Verdana"/>
          <w:sz w:val="22"/>
          <w:szCs w:val="22"/>
          <w:lang w:val="sk-SK"/>
        </w:rPr>
      </w:pPr>
    </w:p>
    <w:tbl>
      <w:tblPr>
        <w:tblW w:w="7260" w:type="dxa"/>
        <w:jc w:val="center"/>
        <w:tblCellMar>
          <w:left w:w="70" w:type="dxa"/>
          <w:right w:w="70" w:type="dxa"/>
        </w:tblCellMar>
        <w:tblLook w:val="04A0" w:firstRow="1" w:lastRow="0" w:firstColumn="1" w:lastColumn="0" w:noHBand="0" w:noVBand="1"/>
      </w:tblPr>
      <w:tblGrid>
        <w:gridCol w:w="956"/>
        <w:gridCol w:w="3253"/>
        <w:gridCol w:w="958"/>
        <w:gridCol w:w="1119"/>
        <w:gridCol w:w="958"/>
        <w:gridCol w:w="146"/>
      </w:tblGrid>
      <w:tr w:rsidR="00A16CF1" w:rsidRPr="00A16CF1" w14:paraId="4B996D75" w14:textId="77777777" w:rsidTr="00A16CF1">
        <w:trPr>
          <w:gridAfter w:val="1"/>
          <w:wAfter w:w="16" w:type="dxa"/>
          <w:trHeight w:val="458"/>
          <w:jc w:val="center"/>
        </w:trPr>
        <w:tc>
          <w:tcPr>
            <w:tcW w:w="95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BD48DD3"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NP</w:t>
            </w:r>
          </w:p>
        </w:tc>
        <w:tc>
          <w:tcPr>
            <w:tcW w:w="325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451D9BB"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miestnosť</w:t>
            </w:r>
          </w:p>
        </w:tc>
        <w:tc>
          <w:tcPr>
            <w:tcW w:w="95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31A9AFF"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Si (m2)</w:t>
            </w:r>
          </w:p>
        </w:tc>
        <w:tc>
          <w:tcPr>
            <w:tcW w:w="111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EB90E17"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m2/osobu</w:t>
            </w:r>
          </w:p>
        </w:tc>
        <w:tc>
          <w:tcPr>
            <w:tcW w:w="958"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C5E6018" w14:textId="77777777" w:rsidR="00A16CF1" w:rsidRPr="00A16CF1" w:rsidRDefault="00A16CF1" w:rsidP="00A16CF1">
            <w:pPr>
              <w:jc w:val="center"/>
              <w:rPr>
                <w:rFonts w:ascii="Verdana" w:hAnsi="Verdana" w:cs="Calibri"/>
                <w:b/>
                <w:bCs/>
                <w:sz w:val="16"/>
                <w:szCs w:val="16"/>
                <w:lang w:val="sk-SK" w:eastAsia="sk-SK"/>
              </w:rPr>
            </w:pPr>
            <w:r w:rsidRPr="00A16CF1">
              <w:rPr>
                <w:rFonts w:ascii="Verdana" w:hAnsi="Verdana" w:cs="Calibri"/>
                <w:b/>
                <w:bCs/>
                <w:sz w:val="16"/>
                <w:szCs w:val="16"/>
                <w:lang w:val="sk-SK" w:eastAsia="sk-SK"/>
              </w:rPr>
              <w:t>počet osôb</w:t>
            </w:r>
          </w:p>
        </w:tc>
      </w:tr>
      <w:tr w:rsidR="00A16CF1" w:rsidRPr="00A16CF1" w14:paraId="48EF641E" w14:textId="77777777" w:rsidTr="00A16CF1">
        <w:trPr>
          <w:trHeight w:val="315"/>
          <w:jc w:val="center"/>
        </w:trPr>
        <w:tc>
          <w:tcPr>
            <w:tcW w:w="956"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5808FB57" w14:textId="77777777" w:rsidR="00A16CF1" w:rsidRPr="00A16CF1" w:rsidRDefault="00A16CF1" w:rsidP="00A16CF1">
            <w:pPr>
              <w:rPr>
                <w:rFonts w:ascii="Verdana" w:hAnsi="Verdana" w:cs="Calibri"/>
                <w:b/>
                <w:bCs/>
                <w:sz w:val="16"/>
                <w:szCs w:val="16"/>
                <w:lang w:val="sk-SK" w:eastAsia="sk-SK"/>
              </w:rPr>
            </w:pPr>
          </w:p>
        </w:tc>
        <w:tc>
          <w:tcPr>
            <w:tcW w:w="325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6B9F30A3" w14:textId="77777777" w:rsidR="00A16CF1" w:rsidRPr="00A16CF1" w:rsidRDefault="00A16CF1" w:rsidP="00A16CF1">
            <w:pPr>
              <w:rPr>
                <w:rFonts w:ascii="Verdana" w:hAnsi="Verdana" w:cs="Calibri"/>
                <w:b/>
                <w:bCs/>
                <w:sz w:val="16"/>
                <w:szCs w:val="16"/>
                <w:lang w:val="sk-SK" w:eastAsia="sk-SK"/>
              </w:rPr>
            </w:pPr>
          </w:p>
        </w:tc>
        <w:tc>
          <w:tcPr>
            <w:tcW w:w="958"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5519DCF7" w14:textId="77777777" w:rsidR="00A16CF1" w:rsidRPr="00A16CF1" w:rsidRDefault="00A16CF1" w:rsidP="00A16CF1">
            <w:pPr>
              <w:rPr>
                <w:rFonts w:ascii="Verdana" w:hAnsi="Verdana" w:cs="Calibri"/>
                <w:b/>
                <w:bCs/>
                <w:sz w:val="16"/>
                <w:szCs w:val="16"/>
                <w:lang w:val="sk-SK" w:eastAsia="sk-SK"/>
              </w:rPr>
            </w:pPr>
          </w:p>
        </w:tc>
        <w:tc>
          <w:tcPr>
            <w:tcW w:w="111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5C3EE464" w14:textId="77777777" w:rsidR="00A16CF1" w:rsidRPr="00A16CF1" w:rsidRDefault="00A16CF1" w:rsidP="00A16CF1">
            <w:pPr>
              <w:rPr>
                <w:rFonts w:ascii="Verdana" w:hAnsi="Verdana" w:cs="Calibri"/>
                <w:b/>
                <w:bCs/>
                <w:sz w:val="16"/>
                <w:szCs w:val="16"/>
                <w:lang w:val="sk-SK" w:eastAsia="sk-SK"/>
              </w:rPr>
            </w:pPr>
          </w:p>
        </w:tc>
        <w:tc>
          <w:tcPr>
            <w:tcW w:w="958"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73CCC969" w14:textId="77777777" w:rsidR="00A16CF1" w:rsidRPr="00A16CF1" w:rsidRDefault="00A16CF1" w:rsidP="00A16CF1">
            <w:pPr>
              <w:rPr>
                <w:rFonts w:ascii="Verdana" w:hAnsi="Verdana" w:cs="Calibri"/>
                <w:b/>
                <w:bCs/>
                <w:sz w:val="16"/>
                <w:szCs w:val="16"/>
                <w:lang w:val="sk-SK" w:eastAsia="sk-SK"/>
              </w:rPr>
            </w:pPr>
          </w:p>
        </w:tc>
        <w:tc>
          <w:tcPr>
            <w:tcW w:w="16" w:type="dxa"/>
            <w:tcBorders>
              <w:top w:val="nil"/>
              <w:left w:val="nil"/>
              <w:bottom w:val="nil"/>
              <w:right w:val="nil"/>
            </w:tcBorders>
            <w:shd w:val="clear" w:color="auto" w:fill="auto"/>
            <w:noWrap/>
            <w:vAlign w:val="bottom"/>
            <w:hideMark/>
          </w:tcPr>
          <w:p w14:paraId="1257AF5E" w14:textId="77777777" w:rsidR="00A16CF1" w:rsidRPr="00A16CF1" w:rsidRDefault="00A16CF1" w:rsidP="00A16CF1">
            <w:pPr>
              <w:jc w:val="center"/>
              <w:rPr>
                <w:rFonts w:ascii="Verdana" w:hAnsi="Verdana" w:cs="Calibri"/>
                <w:b/>
                <w:bCs/>
                <w:sz w:val="16"/>
                <w:szCs w:val="16"/>
                <w:lang w:val="sk-SK" w:eastAsia="sk-SK"/>
              </w:rPr>
            </w:pPr>
          </w:p>
        </w:tc>
      </w:tr>
      <w:tr w:rsidR="00A16CF1" w:rsidRPr="00A16CF1" w14:paraId="754D7294" w14:textId="77777777" w:rsidTr="00A16CF1">
        <w:trPr>
          <w:trHeight w:val="300"/>
          <w:jc w:val="center"/>
        </w:trPr>
        <w:tc>
          <w:tcPr>
            <w:tcW w:w="9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0AADE"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3.01</w:t>
            </w:r>
          </w:p>
        </w:tc>
        <w:tc>
          <w:tcPr>
            <w:tcW w:w="3253" w:type="dxa"/>
            <w:tcBorders>
              <w:top w:val="single" w:sz="4" w:space="0" w:color="auto"/>
              <w:left w:val="nil"/>
              <w:bottom w:val="single" w:sz="4" w:space="0" w:color="auto"/>
              <w:right w:val="single" w:sz="4" w:space="0" w:color="auto"/>
            </w:tcBorders>
            <w:shd w:val="clear" w:color="auto" w:fill="auto"/>
            <w:noWrap/>
            <w:vAlign w:val="bottom"/>
            <w:hideMark/>
          </w:tcPr>
          <w:p w14:paraId="2007C391"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schodisko</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14:paraId="64E65F00" w14:textId="77777777" w:rsidR="00A16CF1" w:rsidRPr="00A16CF1" w:rsidRDefault="00A16CF1" w:rsidP="00A16CF1">
            <w:pPr>
              <w:jc w:val="center"/>
              <w:rPr>
                <w:rFonts w:ascii="Arial CE" w:hAnsi="Arial CE" w:cs="Arial CE"/>
                <w:sz w:val="16"/>
                <w:szCs w:val="16"/>
                <w:lang w:val="sk-SK" w:eastAsia="sk-SK"/>
              </w:rPr>
            </w:pPr>
            <w:r w:rsidRPr="00A16CF1">
              <w:rPr>
                <w:rFonts w:ascii="Arial CE" w:hAnsi="Arial CE" w:cs="Arial CE"/>
                <w:sz w:val="16"/>
                <w:szCs w:val="16"/>
                <w:lang w:val="sk-SK" w:eastAsia="sk-SK"/>
              </w:rPr>
              <w:t>14,85</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74D76E38"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95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7AC57C7"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16" w:type="dxa"/>
            <w:shd w:val="clear" w:color="auto" w:fill="auto"/>
            <w:vAlign w:val="center"/>
            <w:hideMark/>
          </w:tcPr>
          <w:p w14:paraId="79B02377" w14:textId="77777777" w:rsidR="00A16CF1" w:rsidRPr="00A16CF1" w:rsidRDefault="00A16CF1" w:rsidP="00A16CF1">
            <w:pPr>
              <w:rPr>
                <w:rFonts w:ascii="Times New Roman" w:hAnsi="Times New Roman" w:cs="Times New Roman"/>
                <w:sz w:val="20"/>
                <w:lang w:val="sk-SK" w:eastAsia="sk-SK"/>
              </w:rPr>
            </w:pPr>
          </w:p>
        </w:tc>
      </w:tr>
      <w:tr w:rsidR="00A16CF1" w:rsidRPr="00A16CF1" w14:paraId="7C92AC41" w14:textId="77777777" w:rsidTr="00A16CF1">
        <w:trPr>
          <w:trHeight w:val="300"/>
          <w:jc w:val="center"/>
        </w:trPr>
        <w:tc>
          <w:tcPr>
            <w:tcW w:w="956" w:type="dxa"/>
            <w:tcBorders>
              <w:top w:val="nil"/>
              <w:left w:val="single" w:sz="4" w:space="0" w:color="auto"/>
              <w:bottom w:val="single" w:sz="4" w:space="0" w:color="auto"/>
              <w:right w:val="single" w:sz="4" w:space="0" w:color="auto"/>
            </w:tcBorders>
            <w:shd w:val="clear" w:color="auto" w:fill="auto"/>
            <w:noWrap/>
            <w:vAlign w:val="bottom"/>
            <w:hideMark/>
          </w:tcPr>
          <w:p w14:paraId="37319CC4"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3.02</w:t>
            </w:r>
          </w:p>
        </w:tc>
        <w:tc>
          <w:tcPr>
            <w:tcW w:w="3253" w:type="dxa"/>
            <w:tcBorders>
              <w:top w:val="nil"/>
              <w:left w:val="nil"/>
              <w:bottom w:val="single" w:sz="4" w:space="0" w:color="auto"/>
              <w:right w:val="single" w:sz="4" w:space="0" w:color="auto"/>
            </w:tcBorders>
            <w:shd w:val="clear" w:color="auto" w:fill="auto"/>
            <w:noWrap/>
            <w:vAlign w:val="bottom"/>
            <w:hideMark/>
          </w:tcPr>
          <w:p w14:paraId="0557CE91"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kotolňa UK</w:t>
            </w:r>
          </w:p>
        </w:tc>
        <w:tc>
          <w:tcPr>
            <w:tcW w:w="958" w:type="dxa"/>
            <w:tcBorders>
              <w:top w:val="nil"/>
              <w:left w:val="nil"/>
              <w:bottom w:val="single" w:sz="4" w:space="0" w:color="auto"/>
              <w:right w:val="single" w:sz="4" w:space="0" w:color="auto"/>
            </w:tcBorders>
            <w:shd w:val="clear" w:color="auto" w:fill="auto"/>
            <w:noWrap/>
            <w:vAlign w:val="bottom"/>
            <w:hideMark/>
          </w:tcPr>
          <w:p w14:paraId="149C4F78" w14:textId="77777777" w:rsidR="00A16CF1" w:rsidRPr="00A16CF1" w:rsidRDefault="00A16CF1" w:rsidP="00A16CF1">
            <w:pPr>
              <w:jc w:val="center"/>
              <w:rPr>
                <w:rFonts w:ascii="Arial CE" w:hAnsi="Arial CE" w:cs="Arial CE"/>
                <w:sz w:val="16"/>
                <w:szCs w:val="16"/>
                <w:lang w:val="sk-SK" w:eastAsia="sk-SK"/>
              </w:rPr>
            </w:pPr>
            <w:r w:rsidRPr="00A16CF1">
              <w:rPr>
                <w:rFonts w:ascii="Arial CE" w:hAnsi="Arial CE" w:cs="Arial CE"/>
                <w:sz w:val="16"/>
                <w:szCs w:val="16"/>
                <w:lang w:val="sk-SK" w:eastAsia="sk-SK"/>
              </w:rPr>
              <w:t>63,13</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4BA16A50"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95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0A784FFD"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16" w:type="dxa"/>
            <w:shd w:val="clear" w:color="auto" w:fill="auto"/>
            <w:vAlign w:val="center"/>
            <w:hideMark/>
          </w:tcPr>
          <w:p w14:paraId="44A156FB" w14:textId="77777777" w:rsidR="00A16CF1" w:rsidRPr="00A16CF1" w:rsidRDefault="00A16CF1" w:rsidP="00A16CF1">
            <w:pPr>
              <w:rPr>
                <w:rFonts w:ascii="Times New Roman" w:hAnsi="Times New Roman" w:cs="Times New Roman"/>
                <w:sz w:val="20"/>
                <w:lang w:val="sk-SK" w:eastAsia="sk-SK"/>
              </w:rPr>
            </w:pPr>
          </w:p>
        </w:tc>
      </w:tr>
      <w:tr w:rsidR="00A16CF1" w:rsidRPr="00A16CF1" w14:paraId="4B17DB8B" w14:textId="77777777" w:rsidTr="00A16CF1">
        <w:trPr>
          <w:trHeight w:val="300"/>
          <w:jc w:val="center"/>
        </w:trPr>
        <w:tc>
          <w:tcPr>
            <w:tcW w:w="956" w:type="dxa"/>
            <w:tcBorders>
              <w:top w:val="nil"/>
              <w:left w:val="single" w:sz="4" w:space="0" w:color="auto"/>
              <w:bottom w:val="single" w:sz="4" w:space="0" w:color="auto"/>
              <w:right w:val="single" w:sz="4" w:space="0" w:color="auto"/>
            </w:tcBorders>
            <w:shd w:val="clear" w:color="auto" w:fill="auto"/>
            <w:noWrap/>
            <w:vAlign w:val="bottom"/>
            <w:hideMark/>
          </w:tcPr>
          <w:p w14:paraId="21E727FC"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3.03</w:t>
            </w:r>
          </w:p>
        </w:tc>
        <w:tc>
          <w:tcPr>
            <w:tcW w:w="3253" w:type="dxa"/>
            <w:tcBorders>
              <w:top w:val="nil"/>
              <w:left w:val="nil"/>
              <w:bottom w:val="single" w:sz="4" w:space="0" w:color="auto"/>
              <w:right w:val="single" w:sz="4" w:space="0" w:color="auto"/>
            </w:tcBorders>
            <w:shd w:val="clear" w:color="auto" w:fill="auto"/>
            <w:noWrap/>
            <w:vAlign w:val="bottom"/>
            <w:hideMark/>
          </w:tcPr>
          <w:p w14:paraId="3BF5B774"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strojovňa VZT hokejová hala</w:t>
            </w:r>
          </w:p>
        </w:tc>
        <w:tc>
          <w:tcPr>
            <w:tcW w:w="958" w:type="dxa"/>
            <w:tcBorders>
              <w:top w:val="nil"/>
              <w:left w:val="nil"/>
              <w:bottom w:val="single" w:sz="4" w:space="0" w:color="auto"/>
              <w:right w:val="single" w:sz="4" w:space="0" w:color="auto"/>
            </w:tcBorders>
            <w:shd w:val="clear" w:color="auto" w:fill="auto"/>
            <w:noWrap/>
            <w:vAlign w:val="bottom"/>
            <w:hideMark/>
          </w:tcPr>
          <w:p w14:paraId="5C8BACDD" w14:textId="77777777" w:rsidR="00A16CF1" w:rsidRPr="00A16CF1" w:rsidRDefault="00A16CF1" w:rsidP="00A16CF1">
            <w:pPr>
              <w:jc w:val="center"/>
              <w:rPr>
                <w:rFonts w:ascii="Arial CE" w:hAnsi="Arial CE" w:cs="Arial CE"/>
                <w:sz w:val="16"/>
                <w:szCs w:val="16"/>
                <w:lang w:val="sk-SK" w:eastAsia="sk-SK"/>
              </w:rPr>
            </w:pPr>
            <w:r w:rsidRPr="00A16CF1">
              <w:rPr>
                <w:rFonts w:ascii="Arial CE" w:hAnsi="Arial CE" w:cs="Arial CE"/>
                <w:sz w:val="16"/>
                <w:szCs w:val="16"/>
                <w:lang w:val="sk-SK" w:eastAsia="sk-SK"/>
              </w:rPr>
              <w:t>55,25</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75737E50"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95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6AC1AFB5"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16" w:type="dxa"/>
            <w:shd w:val="clear" w:color="auto" w:fill="auto"/>
            <w:vAlign w:val="center"/>
            <w:hideMark/>
          </w:tcPr>
          <w:p w14:paraId="237E9B48" w14:textId="77777777" w:rsidR="00A16CF1" w:rsidRPr="00A16CF1" w:rsidRDefault="00A16CF1" w:rsidP="00A16CF1">
            <w:pPr>
              <w:rPr>
                <w:rFonts w:ascii="Times New Roman" w:hAnsi="Times New Roman" w:cs="Times New Roman"/>
                <w:sz w:val="20"/>
                <w:lang w:val="sk-SK" w:eastAsia="sk-SK"/>
              </w:rPr>
            </w:pPr>
          </w:p>
        </w:tc>
      </w:tr>
      <w:tr w:rsidR="00A16CF1" w:rsidRPr="00A16CF1" w14:paraId="7A85B098" w14:textId="77777777" w:rsidTr="00A16CF1">
        <w:trPr>
          <w:trHeight w:val="300"/>
          <w:jc w:val="center"/>
        </w:trPr>
        <w:tc>
          <w:tcPr>
            <w:tcW w:w="956" w:type="dxa"/>
            <w:tcBorders>
              <w:top w:val="nil"/>
              <w:left w:val="single" w:sz="4" w:space="0" w:color="auto"/>
              <w:bottom w:val="single" w:sz="4" w:space="0" w:color="auto"/>
              <w:right w:val="single" w:sz="4" w:space="0" w:color="auto"/>
            </w:tcBorders>
            <w:shd w:val="clear" w:color="auto" w:fill="auto"/>
            <w:noWrap/>
            <w:vAlign w:val="bottom"/>
            <w:hideMark/>
          </w:tcPr>
          <w:p w14:paraId="6D4E3AC9"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 </w:t>
            </w:r>
          </w:p>
        </w:tc>
        <w:tc>
          <w:tcPr>
            <w:tcW w:w="3253" w:type="dxa"/>
            <w:tcBorders>
              <w:top w:val="nil"/>
              <w:left w:val="nil"/>
              <w:bottom w:val="single" w:sz="4" w:space="0" w:color="auto"/>
              <w:right w:val="single" w:sz="4" w:space="0" w:color="auto"/>
            </w:tcBorders>
            <w:shd w:val="clear" w:color="auto" w:fill="auto"/>
            <w:noWrap/>
            <w:vAlign w:val="bottom"/>
            <w:hideMark/>
          </w:tcPr>
          <w:p w14:paraId="6D32224F" w14:textId="77777777" w:rsidR="00A16CF1" w:rsidRPr="00A16CF1" w:rsidRDefault="00A16CF1" w:rsidP="00A16CF1">
            <w:pPr>
              <w:rPr>
                <w:rFonts w:ascii="Arial CE" w:hAnsi="Arial CE" w:cs="Arial CE"/>
                <w:sz w:val="16"/>
                <w:szCs w:val="16"/>
                <w:lang w:val="sk-SK" w:eastAsia="sk-SK"/>
              </w:rPr>
            </w:pPr>
            <w:r w:rsidRPr="00A16CF1">
              <w:rPr>
                <w:rFonts w:ascii="Arial CE" w:hAnsi="Arial CE" w:cs="Arial CE"/>
                <w:sz w:val="16"/>
                <w:szCs w:val="16"/>
                <w:lang w:val="sk-SK" w:eastAsia="sk-SK"/>
              </w:rPr>
              <w:t> </w:t>
            </w:r>
          </w:p>
        </w:tc>
        <w:tc>
          <w:tcPr>
            <w:tcW w:w="958" w:type="dxa"/>
            <w:tcBorders>
              <w:top w:val="nil"/>
              <w:left w:val="nil"/>
              <w:bottom w:val="single" w:sz="4" w:space="0" w:color="auto"/>
              <w:right w:val="single" w:sz="4" w:space="0" w:color="auto"/>
            </w:tcBorders>
            <w:shd w:val="clear" w:color="auto" w:fill="auto"/>
            <w:noWrap/>
            <w:vAlign w:val="bottom"/>
            <w:hideMark/>
          </w:tcPr>
          <w:p w14:paraId="375B231E" w14:textId="77777777" w:rsidR="00A16CF1" w:rsidRPr="00A16CF1" w:rsidRDefault="00A16CF1" w:rsidP="00A16CF1">
            <w:pPr>
              <w:jc w:val="center"/>
              <w:rPr>
                <w:rFonts w:ascii="Arial CE" w:hAnsi="Arial CE" w:cs="Arial CE"/>
                <w:b/>
                <w:bCs/>
                <w:sz w:val="16"/>
                <w:szCs w:val="16"/>
                <w:lang w:val="sk-SK" w:eastAsia="sk-SK"/>
              </w:rPr>
            </w:pPr>
            <w:r w:rsidRPr="00A16CF1">
              <w:rPr>
                <w:rFonts w:ascii="Arial CE" w:hAnsi="Arial CE" w:cs="Arial CE"/>
                <w:b/>
                <w:bCs/>
                <w:sz w:val="16"/>
                <w:szCs w:val="16"/>
                <w:lang w:val="sk-SK" w:eastAsia="sk-SK"/>
              </w:rPr>
              <w:t>133,23</w:t>
            </w:r>
          </w:p>
        </w:tc>
        <w:tc>
          <w:tcPr>
            <w:tcW w:w="1119" w:type="dxa"/>
            <w:tcBorders>
              <w:top w:val="nil"/>
              <w:left w:val="single" w:sz="4" w:space="0" w:color="auto"/>
              <w:bottom w:val="single" w:sz="4" w:space="0" w:color="auto"/>
              <w:right w:val="single" w:sz="4" w:space="0" w:color="auto"/>
            </w:tcBorders>
            <w:shd w:val="clear" w:color="auto" w:fill="auto"/>
            <w:noWrap/>
            <w:vAlign w:val="bottom"/>
            <w:hideMark/>
          </w:tcPr>
          <w:p w14:paraId="3E5EF776"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95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C48413B" w14:textId="77777777" w:rsidR="00A16CF1" w:rsidRPr="00A16CF1" w:rsidRDefault="00A16CF1" w:rsidP="00A16CF1">
            <w:pPr>
              <w:jc w:val="center"/>
              <w:rPr>
                <w:rFonts w:ascii="Verdana" w:hAnsi="Verdana" w:cs="Calibri"/>
                <w:color w:val="FFFFFF"/>
                <w:sz w:val="20"/>
                <w:lang w:val="sk-SK" w:eastAsia="sk-SK"/>
              </w:rPr>
            </w:pPr>
            <w:r w:rsidRPr="00A16CF1">
              <w:rPr>
                <w:rFonts w:ascii="Verdana" w:hAnsi="Verdana" w:cs="Calibri"/>
                <w:color w:val="FFFFFF"/>
                <w:sz w:val="20"/>
                <w:lang w:val="sk-SK" w:eastAsia="sk-SK"/>
              </w:rPr>
              <w:t> </w:t>
            </w:r>
          </w:p>
        </w:tc>
        <w:tc>
          <w:tcPr>
            <w:tcW w:w="16" w:type="dxa"/>
            <w:shd w:val="clear" w:color="auto" w:fill="auto"/>
            <w:vAlign w:val="center"/>
            <w:hideMark/>
          </w:tcPr>
          <w:p w14:paraId="5AFB6CB1" w14:textId="77777777" w:rsidR="00A16CF1" w:rsidRPr="00A16CF1" w:rsidRDefault="00A16CF1" w:rsidP="00A16CF1">
            <w:pPr>
              <w:rPr>
                <w:rFonts w:ascii="Times New Roman" w:hAnsi="Times New Roman" w:cs="Times New Roman"/>
                <w:sz w:val="20"/>
                <w:lang w:val="sk-SK" w:eastAsia="sk-SK"/>
              </w:rPr>
            </w:pPr>
          </w:p>
        </w:tc>
      </w:tr>
    </w:tbl>
    <w:p w14:paraId="44322463" w14:textId="77777777" w:rsidR="00E515FC" w:rsidRPr="000F4A2B" w:rsidRDefault="00E515FC" w:rsidP="00C879EE">
      <w:pPr>
        <w:jc w:val="both"/>
        <w:rPr>
          <w:rFonts w:ascii="Verdana" w:hAnsi="Verdana"/>
          <w:sz w:val="22"/>
          <w:szCs w:val="22"/>
          <w:lang w:val="sk-SK"/>
        </w:rPr>
      </w:pPr>
    </w:p>
    <w:p w14:paraId="52AAD5A3" w14:textId="02D5CF9C" w:rsidR="00BB4D9E" w:rsidRDefault="00BB4D9E" w:rsidP="005C69BE">
      <w:pPr>
        <w:ind w:firstLine="708"/>
        <w:jc w:val="both"/>
        <w:rPr>
          <w:rFonts w:ascii="Verdana" w:hAnsi="Verdana"/>
          <w:color w:val="000000" w:themeColor="text1"/>
          <w:sz w:val="22"/>
          <w:szCs w:val="2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F8A39A9" w14:textId="4AD7350E" w:rsidR="00A16CF1" w:rsidRDefault="00A16CF1" w:rsidP="005C69BE">
      <w:pPr>
        <w:ind w:firstLine="708"/>
        <w:jc w:val="both"/>
        <w:rPr>
          <w:rFonts w:ascii="Verdana" w:hAnsi="Verdana"/>
          <w:color w:val="000000" w:themeColor="text1"/>
          <w:sz w:val="22"/>
          <w:szCs w:val="2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
        <w:gridCol w:w="599"/>
        <w:gridCol w:w="796"/>
        <w:gridCol w:w="1018"/>
        <w:gridCol w:w="1365"/>
        <w:gridCol w:w="486"/>
        <w:gridCol w:w="430"/>
        <w:gridCol w:w="407"/>
        <w:gridCol w:w="360"/>
        <w:gridCol w:w="433"/>
        <w:gridCol w:w="435"/>
        <w:gridCol w:w="371"/>
        <w:gridCol w:w="374"/>
        <w:gridCol w:w="666"/>
        <w:gridCol w:w="473"/>
        <w:gridCol w:w="433"/>
        <w:gridCol w:w="360"/>
        <w:gridCol w:w="433"/>
      </w:tblGrid>
      <w:tr w:rsidR="00A16CF1" w:rsidRPr="00A16CF1" w14:paraId="27855215" w14:textId="77777777" w:rsidTr="00A16CF1">
        <w:trPr>
          <w:trHeight w:val="285"/>
          <w:jc w:val="center"/>
        </w:trPr>
        <w:tc>
          <w:tcPr>
            <w:tcW w:w="453" w:type="dxa"/>
            <w:shd w:val="clear" w:color="auto" w:fill="auto"/>
            <w:noWrap/>
            <w:vAlign w:val="bottom"/>
            <w:hideMark/>
          </w:tcPr>
          <w:p w14:paraId="7EACA5B8"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a</w:t>
            </w:r>
          </w:p>
        </w:tc>
        <w:tc>
          <w:tcPr>
            <w:tcW w:w="599" w:type="dxa"/>
            <w:shd w:val="clear" w:color="auto" w:fill="auto"/>
            <w:noWrap/>
            <w:vAlign w:val="bottom"/>
            <w:hideMark/>
          </w:tcPr>
          <w:p w14:paraId="405E7882"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typ UC</w:t>
            </w:r>
          </w:p>
        </w:tc>
        <w:tc>
          <w:tcPr>
            <w:tcW w:w="796" w:type="dxa"/>
            <w:shd w:val="clear" w:color="auto" w:fill="auto"/>
            <w:noWrap/>
            <w:vAlign w:val="bottom"/>
            <w:hideMark/>
          </w:tcPr>
          <w:p w14:paraId="0341E607"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označenie UC</w:t>
            </w:r>
          </w:p>
        </w:tc>
        <w:tc>
          <w:tcPr>
            <w:tcW w:w="1018" w:type="dxa"/>
            <w:shd w:val="clear" w:color="auto" w:fill="auto"/>
            <w:noWrap/>
            <w:vAlign w:val="bottom"/>
            <w:hideMark/>
          </w:tcPr>
          <w:p w14:paraId="12224302"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počet smerov UC</w:t>
            </w:r>
          </w:p>
        </w:tc>
        <w:tc>
          <w:tcPr>
            <w:tcW w:w="1365" w:type="dxa"/>
            <w:shd w:val="clear" w:color="auto" w:fill="auto"/>
            <w:noWrap/>
            <w:vAlign w:val="bottom"/>
            <w:hideMark/>
          </w:tcPr>
          <w:p w14:paraId="47715A80"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smer úniku</w:t>
            </w:r>
          </w:p>
        </w:tc>
        <w:tc>
          <w:tcPr>
            <w:tcW w:w="486" w:type="dxa"/>
            <w:shd w:val="clear" w:color="auto" w:fill="auto"/>
            <w:noWrap/>
            <w:vAlign w:val="bottom"/>
            <w:hideMark/>
          </w:tcPr>
          <w:p w14:paraId="62A9C8E0"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lu</w:t>
            </w:r>
            <w:proofErr w:type="spellEnd"/>
            <w:r w:rsidRPr="00A16CF1">
              <w:rPr>
                <w:rFonts w:ascii="Calibri" w:hAnsi="Calibri" w:cs="Calibri"/>
                <w:color w:val="000000"/>
                <w:sz w:val="16"/>
                <w:szCs w:val="16"/>
                <w:lang w:val="sk-SK" w:eastAsia="sk-SK"/>
              </w:rPr>
              <w:t>(m)</w:t>
            </w:r>
          </w:p>
        </w:tc>
        <w:tc>
          <w:tcPr>
            <w:tcW w:w="430" w:type="dxa"/>
            <w:shd w:val="clear" w:color="auto" w:fill="auto"/>
            <w:noWrap/>
            <w:vAlign w:val="bottom"/>
            <w:hideMark/>
          </w:tcPr>
          <w:p w14:paraId="268C1431"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E</w:t>
            </w:r>
          </w:p>
        </w:tc>
        <w:tc>
          <w:tcPr>
            <w:tcW w:w="407" w:type="dxa"/>
            <w:shd w:val="clear" w:color="auto" w:fill="auto"/>
            <w:noWrap/>
            <w:vAlign w:val="bottom"/>
            <w:hideMark/>
          </w:tcPr>
          <w:p w14:paraId="66EF54F8"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u</w:t>
            </w:r>
          </w:p>
        </w:tc>
        <w:tc>
          <w:tcPr>
            <w:tcW w:w="360" w:type="dxa"/>
            <w:shd w:val="clear" w:color="auto" w:fill="auto"/>
            <w:noWrap/>
            <w:vAlign w:val="bottom"/>
            <w:hideMark/>
          </w:tcPr>
          <w:p w14:paraId="069B9EA4"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s</w:t>
            </w:r>
          </w:p>
        </w:tc>
        <w:tc>
          <w:tcPr>
            <w:tcW w:w="433" w:type="dxa"/>
            <w:shd w:val="clear" w:color="auto" w:fill="auto"/>
            <w:noWrap/>
            <w:vAlign w:val="bottom"/>
            <w:hideMark/>
          </w:tcPr>
          <w:p w14:paraId="1B21A650"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tud</w:t>
            </w:r>
            <w:proofErr w:type="spellEnd"/>
          </w:p>
        </w:tc>
        <w:tc>
          <w:tcPr>
            <w:tcW w:w="435" w:type="dxa"/>
            <w:shd w:val="clear" w:color="auto" w:fill="auto"/>
            <w:noWrap/>
            <w:vAlign w:val="bottom"/>
            <w:hideMark/>
          </w:tcPr>
          <w:p w14:paraId="74F60F65"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koef</w:t>
            </w:r>
            <w:proofErr w:type="spellEnd"/>
          </w:p>
        </w:tc>
        <w:tc>
          <w:tcPr>
            <w:tcW w:w="371" w:type="dxa"/>
            <w:shd w:val="clear" w:color="auto" w:fill="auto"/>
            <w:noWrap/>
            <w:vAlign w:val="bottom"/>
            <w:hideMark/>
          </w:tcPr>
          <w:p w14:paraId="1EB988B5"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vu</w:t>
            </w:r>
            <w:proofErr w:type="spellEnd"/>
          </w:p>
        </w:tc>
        <w:tc>
          <w:tcPr>
            <w:tcW w:w="374" w:type="dxa"/>
            <w:shd w:val="clear" w:color="auto" w:fill="auto"/>
            <w:noWrap/>
            <w:vAlign w:val="bottom"/>
            <w:hideMark/>
          </w:tcPr>
          <w:p w14:paraId="4EBE5AB3"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Ku</w:t>
            </w:r>
          </w:p>
        </w:tc>
        <w:tc>
          <w:tcPr>
            <w:tcW w:w="666" w:type="dxa"/>
            <w:shd w:val="clear" w:color="auto" w:fill="auto"/>
            <w:noWrap/>
            <w:vAlign w:val="bottom"/>
            <w:hideMark/>
          </w:tcPr>
          <w:p w14:paraId="77AA61C9"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lud</w:t>
            </w:r>
            <w:proofErr w:type="spellEnd"/>
          </w:p>
        </w:tc>
        <w:tc>
          <w:tcPr>
            <w:tcW w:w="473" w:type="dxa"/>
            <w:shd w:val="clear" w:color="auto" w:fill="auto"/>
            <w:noWrap/>
            <w:vAlign w:val="bottom"/>
            <w:hideMark/>
          </w:tcPr>
          <w:p w14:paraId="5E765746"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umin</w:t>
            </w:r>
            <w:proofErr w:type="spellEnd"/>
          </w:p>
        </w:tc>
        <w:tc>
          <w:tcPr>
            <w:tcW w:w="433" w:type="dxa"/>
            <w:shd w:val="clear" w:color="auto" w:fill="auto"/>
            <w:noWrap/>
            <w:vAlign w:val="bottom"/>
            <w:hideMark/>
          </w:tcPr>
          <w:p w14:paraId="7CFF10FC"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tu</w:t>
            </w:r>
          </w:p>
        </w:tc>
        <w:tc>
          <w:tcPr>
            <w:tcW w:w="360" w:type="dxa"/>
            <w:shd w:val="clear" w:color="auto" w:fill="auto"/>
            <w:noWrap/>
            <w:vAlign w:val="bottom"/>
            <w:hideMark/>
          </w:tcPr>
          <w:p w14:paraId="603B9DB7" w14:textId="77777777" w:rsidR="00A16CF1" w:rsidRPr="00A16CF1" w:rsidRDefault="00A16CF1" w:rsidP="00A16CF1">
            <w:pPr>
              <w:rPr>
                <w:rFonts w:ascii="Calibri" w:hAnsi="Calibri" w:cs="Calibri"/>
                <w:color w:val="000000"/>
                <w:sz w:val="16"/>
                <w:szCs w:val="16"/>
                <w:lang w:val="sk-SK" w:eastAsia="sk-SK"/>
              </w:rPr>
            </w:pPr>
          </w:p>
        </w:tc>
        <w:tc>
          <w:tcPr>
            <w:tcW w:w="433" w:type="dxa"/>
            <w:shd w:val="clear" w:color="auto" w:fill="auto"/>
            <w:noWrap/>
            <w:vAlign w:val="bottom"/>
            <w:hideMark/>
          </w:tcPr>
          <w:p w14:paraId="6A1E4D38" w14:textId="77777777" w:rsidR="00A16CF1" w:rsidRPr="00A16CF1" w:rsidRDefault="00A16CF1" w:rsidP="00A16CF1">
            <w:pPr>
              <w:rPr>
                <w:rFonts w:ascii="Calibri" w:hAnsi="Calibri" w:cs="Calibri"/>
                <w:color w:val="000000"/>
                <w:sz w:val="16"/>
                <w:szCs w:val="16"/>
                <w:lang w:val="sk-SK" w:eastAsia="sk-SK"/>
              </w:rPr>
            </w:pPr>
            <w:proofErr w:type="spellStart"/>
            <w:r w:rsidRPr="00A16CF1">
              <w:rPr>
                <w:rFonts w:ascii="Calibri" w:hAnsi="Calibri" w:cs="Calibri"/>
                <w:color w:val="000000"/>
                <w:sz w:val="16"/>
                <w:szCs w:val="16"/>
                <w:lang w:val="sk-SK" w:eastAsia="sk-SK"/>
              </w:rPr>
              <w:t>tud</w:t>
            </w:r>
            <w:proofErr w:type="spellEnd"/>
          </w:p>
        </w:tc>
      </w:tr>
      <w:tr w:rsidR="003F6F14" w:rsidRPr="00A16CF1" w14:paraId="6CC2A3AF" w14:textId="77777777" w:rsidTr="00A16CF1">
        <w:trPr>
          <w:trHeight w:val="285"/>
          <w:jc w:val="center"/>
        </w:trPr>
        <w:tc>
          <w:tcPr>
            <w:tcW w:w="453" w:type="dxa"/>
            <w:shd w:val="clear" w:color="auto" w:fill="auto"/>
            <w:noWrap/>
            <w:vAlign w:val="bottom"/>
            <w:hideMark/>
          </w:tcPr>
          <w:p w14:paraId="40AAC951" w14:textId="1800DB98"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0,84</w:t>
            </w:r>
          </w:p>
        </w:tc>
        <w:tc>
          <w:tcPr>
            <w:tcW w:w="599" w:type="dxa"/>
            <w:shd w:val="clear" w:color="auto" w:fill="auto"/>
            <w:noWrap/>
            <w:vAlign w:val="bottom"/>
            <w:hideMark/>
          </w:tcPr>
          <w:p w14:paraId="72FA1285" w14:textId="1BCC5477"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7EA5804F" w14:textId="5A8A6344" w:rsidR="003F6F14" w:rsidRPr="00A16CF1" w:rsidRDefault="003F6F14" w:rsidP="003F6F14">
            <w:pPr>
              <w:rPr>
                <w:color w:val="000000"/>
                <w:sz w:val="16"/>
                <w:szCs w:val="16"/>
                <w:lang w:val="sk-SK" w:eastAsia="sk-SK"/>
              </w:rPr>
            </w:pPr>
            <w:r>
              <w:rPr>
                <w:color w:val="000000"/>
                <w:sz w:val="16"/>
                <w:szCs w:val="16"/>
              </w:rPr>
              <w:t>nuc1</w:t>
            </w:r>
          </w:p>
        </w:tc>
        <w:tc>
          <w:tcPr>
            <w:tcW w:w="1018" w:type="dxa"/>
            <w:shd w:val="clear" w:color="auto" w:fill="auto"/>
            <w:noWrap/>
            <w:vAlign w:val="bottom"/>
            <w:hideMark/>
          </w:tcPr>
          <w:p w14:paraId="2E384A9D" w14:textId="7C8D053C"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409342E0" w14:textId="5678D825"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6C795D0B" w14:textId="71BEB213"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25,5</w:t>
            </w:r>
          </w:p>
        </w:tc>
        <w:tc>
          <w:tcPr>
            <w:tcW w:w="430" w:type="dxa"/>
            <w:shd w:val="clear" w:color="auto" w:fill="auto"/>
            <w:noWrap/>
            <w:vAlign w:val="bottom"/>
            <w:hideMark/>
          </w:tcPr>
          <w:p w14:paraId="06F36EC1" w14:textId="2CCE1B5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145</w:t>
            </w:r>
          </w:p>
        </w:tc>
        <w:tc>
          <w:tcPr>
            <w:tcW w:w="407" w:type="dxa"/>
            <w:shd w:val="clear" w:color="auto" w:fill="auto"/>
            <w:noWrap/>
            <w:vAlign w:val="bottom"/>
            <w:hideMark/>
          </w:tcPr>
          <w:p w14:paraId="43EC8A0D" w14:textId="5B80503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w:t>
            </w:r>
          </w:p>
        </w:tc>
        <w:tc>
          <w:tcPr>
            <w:tcW w:w="360" w:type="dxa"/>
            <w:shd w:val="clear" w:color="auto" w:fill="auto"/>
            <w:noWrap/>
            <w:vAlign w:val="bottom"/>
            <w:hideMark/>
          </w:tcPr>
          <w:p w14:paraId="6478E771" w14:textId="2EDE784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0D53C846" w14:textId="2FDCAF0C"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c>
          <w:tcPr>
            <w:tcW w:w="435" w:type="dxa"/>
            <w:shd w:val="clear" w:color="auto" w:fill="auto"/>
            <w:noWrap/>
            <w:vAlign w:val="bottom"/>
            <w:hideMark/>
          </w:tcPr>
          <w:p w14:paraId="6236E052" w14:textId="2E88EAF1"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6E48A126" w14:textId="7383D20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735B1634" w14:textId="0C2CE31C"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086FBC36" w14:textId="39CFAC3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123,66</w:t>
            </w:r>
          </w:p>
        </w:tc>
        <w:tc>
          <w:tcPr>
            <w:tcW w:w="473" w:type="dxa"/>
            <w:shd w:val="clear" w:color="auto" w:fill="auto"/>
            <w:noWrap/>
            <w:vAlign w:val="bottom"/>
            <w:hideMark/>
          </w:tcPr>
          <w:p w14:paraId="419405B6" w14:textId="0E5DFAE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0,99</w:t>
            </w:r>
          </w:p>
        </w:tc>
        <w:tc>
          <w:tcPr>
            <w:tcW w:w="433" w:type="dxa"/>
            <w:shd w:val="clear" w:color="auto" w:fill="auto"/>
            <w:noWrap/>
            <w:vAlign w:val="bottom"/>
            <w:hideMark/>
          </w:tcPr>
          <w:p w14:paraId="66ABE364" w14:textId="2FF89383"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1,85</w:t>
            </w:r>
          </w:p>
        </w:tc>
        <w:tc>
          <w:tcPr>
            <w:tcW w:w="360" w:type="dxa"/>
            <w:shd w:val="clear" w:color="auto" w:fill="auto"/>
            <w:noWrap/>
            <w:vAlign w:val="bottom"/>
            <w:hideMark/>
          </w:tcPr>
          <w:p w14:paraId="6B3F7015" w14:textId="227717CD"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7BBBC006" w14:textId="12BC4E4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r>
      <w:tr w:rsidR="003F6F14" w:rsidRPr="00A16CF1" w14:paraId="1DEBC6B3" w14:textId="77777777" w:rsidTr="00A16CF1">
        <w:trPr>
          <w:trHeight w:val="285"/>
          <w:jc w:val="center"/>
        </w:trPr>
        <w:tc>
          <w:tcPr>
            <w:tcW w:w="453" w:type="dxa"/>
            <w:shd w:val="clear" w:color="auto" w:fill="auto"/>
            <w:noWrap/>
            <w:vAlign w:val="bottom"/>
            <w:hideMark/>
          </w:tcPr>
          <w:p w14:paraId="020E5402" w14:textId="56EB01BD" w:rsidR="003F6F14" w:rsidRPr="00A16CF1" w:rsidRDefault="003F6F14" w:rsidP="003F6F14">
            <w:pPr>
              <w:jc w:val="right"/>
              <w:rPr>
                <w:color w:val="000000"/>
                <w:sz w:val="16"/>
                <w:szCs w:val="16"/>
                <w:lang w:val="sk-SK" w:eastAsia="sk-SK"/>
              </w:rPr>
            </w:pPr>
            <w:r>
              <w:rPr>
                <w:color w:val="000000"/>
                <w:sz w:val="16"/>
                <w:szCs w:val="16"/>
              </w:rPr>
              <w:t>0,84</w:t>
            </w:r>
          </w:p>
        </w:tc>
        <w:tc>
          <w:tcPr>
            <w:tcW w:w="599" w:type="dxa"/>
            <w:shd w:val="clear" w:color="auto" w:fill="auto"/>
            <w:noWrap/>
            <w:vAlign w:val="bottom"/>
            <w:hideMark/>
          </w:tcPr>
          <w:p w14:paraId="7AB985B3" w14:textId="12CC85F3"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3A4B0DFB" w14:textId="45B809E2" w:rsidR="003F6F14" w:rsidRPr="00A16CF1" w:rsidRDefault="003F6F14" w:rsidP="003F6F14">
            <w:pPr>
              <w:rPr>
                <w:color w:val="000000"/>
                <w:sz w:val="16"/>
                <w:szCs w:val="16"/>
                <w:lang w:val="sk-SK" w:eastAsia="sk-SK"/>
              </w:rPr>
            </w:pPr>
            <w:r>
              <w:rPr>
                <w:color w:val="000000"/>
                <w:sz w:val="16"/>
                <w:szCs w:val="16"/>
              </w:rPr>
              <w:t>nuc2</w:t>
            </w:r>
          </w:p>
        </w:tc>
        <w:tc>
          <w:tcPr>
            <w:tcW w:w="1018" w:type="dxa"/>
            <w:shd w:val="clear" w:color="auto" w:fill="auto"/>
            <w:noWrap/>
            <w:vAlign w:val="bottom"/>
            <w:hideMark/>
          </w:tcPr>
          <w:p w14:paraId="6C641A97" w14:textId="3E85AF11"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575D0CD6" w14:textId="1251E75F"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27C262DB" w14:textId="2654AD53" w:rsidR="003F6F14" w:rsidRPr="00A16CF1" w:rsidRDefault="003F6F14" w:rsidP="003F6F14">
            <w:pPr>
              <w:jc w:val="right"/>
              <w:rPr>
                <w:color w:val="000000"/>
                <w:sz w:val="16"/>
                <w:szCs w:val="16"/>
                <w:lang w:val="sk-SK" w:eastAsia="sk-SK"/>
              </w:rPr>
            </w:pPr>
            <w:r>
              <w:rPr>
                <w:color w:val="000000"/>
                <w:sz w:val="16"/>
                <w:szCs w:val="16"/>
              </w:rPr>
              <w:t>25,2</w:t>
            </w:r>
          </w:p>
        </w:tc>
        <w:tc>
          <w:tcPr>
            <w:tcW w:w="430" w:type="dxa"/>
            <w:shd w:val="clear" w:color="auto" w:fill="auto"/>
            <w:noWrap/>
            <w:vAlign w:val="bottom"/>
            <w:hideMark/>
          </w:tcPr>
          <w:p w14:paraId="675741B9" w14:textId="621FCAF2" w:rsidR="003F6F14" w:rsidRPr="00A16CF1" w:rsidRDefault="003F6F14" w:rsidP="003F6F14">
            <w:pPr>
              <w:jc w:val="right"/>
              <w:rPr>
                <w:color w:val="000000"/>
                <w:sz w:val="16"/>
                <w:szCs w:val="16"/>
                <w:lang w:val="sk-SK" w:eastAsia="sk-SK"/>
              </w:rPr>
            </w:pPr>
            <w:r>
              <w:rPr>
                <w:color w:val="000000"/>
                <w:sz w:val="16"/>
                <w:szCs w:val="16"/>
              </w:rPr>
              <w:t>242</w:t>
            </w:r>
          </w:p>
        </w:tc>
        <w:tc>
          <w:tcPr>
            <w:tcW w:w="407" w:type="dxa"/>
            <w:shd w:val="clear" w:color="auto" w:fill="auto"/>
            <w:noWrap/>
            <w:vAlign w:val="bottom"/>
            <w:hideMark/>
          </w:tcPr>
          <w:p w14:paraId="19815211" w14:textId="01FC030B" w:rsidR="003F6F14" w:rsidRPr="00A16CF1" w:rsidRDefault="003F6F14" w:rsidP="003F6F14">
            <w:pPr>
              <w:jc w:val="right"/>
              <w:rPr>
                <w:color w:val="000000"/>
                <w:sz w:val="16"/>
                <w:szCs w:val="16"/>
                <w:lang w:val="sk-SK" w:eastAsia="sk-SK"/>
              </w:rPr>
            </w:pPr>
            <w:r>
              <w:rPr>
                <w:color w:val="000000"/>
                <w:sz w:val="16"/>
                <w:szCs w:val="16"/>
              </w:rPr>
              <w:t>6</w:t>
            </w:r>
          </w:p>
        </w:tc>
        <w:tc>
          <w:tcPr>
            <w:tcW w:w="360" w:type="dxa"/>
            <w:shd w:val="clear" w:color="auto" w:fill="auto"/>
            <w:noWrap/>
            <w:vAlign w:val="bottom"/>
            <w:hideMark/>
          </w:tcPr>
          <w:p w14:paraId="11361352" w14:textId="6C3E9102"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628FECA8" w14:textId="40698B76"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c>
          <w:tcPr>
            <w:tcW w:w="435" w:type="dxa"/>
            <w:shd w:val="clear" w:color="auto" w:fill="auto"/>
            <w:noWrap/>
            <w:vAlign w:val="bottom"/>
            <w:hideMark/>
          </w:tcPr>
          <w:p w14:paraId="4676C7E4" w14:textId="2DADC1CD"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55DF4E05" w14:textId="15B33F8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72C0E7A3" w14:textId="4BDB5B7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6D833F8A" w14:textId="5BF41B7D"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131,66</w:t>
            </w:r>
          </w:p>
        </w:tc>
        <w:tc>
          <w:tcPr>
            <w:tcW w:w="473" w:type="dxa"/>
            <w:shd w:val="clear" w:color="auto" w:fill="auto"/>
            <w:noWrap/>
            <w:vAlign w:val="bottom"/>
            <w:hideMark/>
          </w:tcPr>
          <w:p w14:paraId="5F297D8D" w14:textId="3138FD92"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1,65</w:t>
            </w:r>
          </w:p>
        </w:tc>
        <w:tc>
          <w:tcPr>
            <w:tcW w:w="433" w:type="dxa"/>
            <w:shd w:val="clear" w:color="auto" w:fill="auto"/>
            <w:noWrap/>
            <w:vAlign w:val="bottom"/>
            <w:hideMark/>
          </w:tcPr>
          <w:p w14:paraId="55C28421" w14:textId="17FADEF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1,64</w:t>
            </w:r>
          </w:p>
        </w:tc>
        <w:tc>
          <w:tcPr>
            <w:tcW w:w="360" w:type="dxa"/>
            <w:shd w:val="clear" w:color="auto" w:fill="auto"/>
            <w:noWrap/>
            <w:vAlign w:val="bottom"/>
            <w:hideMark/>
          </w:tcPr>
          <w:p w14:paraId="2253D423" w14:textId="0D821A02"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04FDF6A5" w14:textId="6E2863E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r>
      <w:tr w:rsidR="003F6F14" w:rsidRPr="00A16CF1" w14:paraId="05711ACE" w14:textId="77777777" w:rsidTr="00A16CF1">
        <w:trPr>
          <w:trHeight w:val="285"/>
          <w:jc w:val="center"/>
        </w:trPr>
        <w:tc>
          <w:tcPr>
            <w:tcW w:w="453" w:type="dxa"/>
            <w:shd w:val="clear" w:color="auto" w:fill="auto"/>
            <w:noWrap/>
            <w:vAlign w:val="bottom"/>
            <w:hideMark/>
          </w:tcPr>
          <w:p w14:paraId="793281B0" w14:textId="34040D08" w:rsidR="003F6F14" w:rsidRPr="00A16CF1" w:rsidRDefault="003F6F14" w:rsidP="003F6F14">
            <w:pPr>
              <w:jc w:val="right"/>
              <w:rPr>
                <w:color w:val="000000"/>
                <w:sz w:val="16"/>
                <w:szCs w:val="16"/>
                <w:lang w:val="sk-SK" w:eastAsia="sk-SK"/>
              </w:rPr>
            </w:pPr>
            <w:r>
              <w:rPr>
                <w:color w:val="000000"/>
                <w:sz w:val="16"/>
                <w:szCs w:val="16"/>
              </w:rPr>
              <w:t>0,92</w:t>
            </w:r>
          </w:p>
        </w:tc>
        <w:tc>
          <w:tcPr>
            <w:tcW w:w="599" w:type="dxa"/>
            <w:shd w:val="clear" w:color="auto" w:fill="auto"/>
            <w:noWrap/>
            <w:vAlign w:val="bottom"/>
            <w:hideMark/>
          </w:tcPr>
          <w:p w14:paraId="21A633C7" w14:textId="0E0C53F7"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001D1012" w14:textId="6CDD766E" w:rsidR="003F6F14" w:rsidRPr="00A16CF1" w:rsidRDefault="003F6F14" w:rsidP="003F6F14">
            <w:pPr>
              <w:rPr>
                <w:color w:val="000000"/>
                <w:sz w:val="16"/>
                <w:szCs w:val="16"/>
                <w:lang w:val="sk-SK" w:eastAsia="sk-SK"/>
              </w:rPr>
            </w:pPr>
            <w:r>
              <w:rPr>
                <w:color w:val="000000"/>
                <w:sz w:val="16"/>
                <w:szCs w:val="16"/>
              </w:rPr>
              <w:t>nuc3a</w:t>
            </w:r>
          </w:p>
        </w:tc>
        <w:tc>
          <w:tcPr>
            <w:tcW w:w="1018" w:type="dxa"/>
            <w:shd w:val="clear" w:color="auto" w:fill="auto"/>
            <w:noWrap/>
            <w:vAlign w:val="bottom"/>
            <w:hideMark/>
          </w:tcPr>
          <w:p w14:paraId="75FE2D8C" w14:textId="570BC7A1"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332637BE" w14:textId="7AB6F7B0"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5C353AD4" w14:textId="089A3AB5" w:rsidR="003F6F14" w:rsidRPr="00A16CF1" w:rsidRDefault="003F6F14" w:rsidP="003F6F14">
            <w:pPr>
              <w:jc w:val="right"/>
              <w:rPr>
                <w:color w:val="000000"/>
                <w:sz w:val="16"/>
                <w:szCs w:val="16"/>
                <w:lang w:val="sk-SK" w:eastAsia="sk-SK"/>
              </w:rPr>
            </w:pPr>
            <w:r>
              <w:rPr>
                <w:color w:val="000000"/>
                <w:sz w:val="16"/>
                <w:szCs w:val="16"/>
              </w:rPr>
              <w:t>59,1</w:t>
            </w:r>
          </w:p>
        </w:tc>
        <w:tc>
          <w:tcPr>
            <w:tcW w:w="430" w:type="dxa"/>
            <w:shd w:val="clear" w:color="auto" w:fill="auto"/>
            <w:noWrap/>
            <w:vAlign w:val="bottom"/>
            <w:hideMark/>
          </w:tcPr>
          <w:p w14:paraId="011EC9CF" w14:textId="45643EA2" w:rsidR="003F6F14" w:rsidRPr="00A16CF1" w:rsidRDefault="003F6F14" w:rsidP="003F6F14">
            <w:pPr>
              <w:jc w:val="right"/>
              <w:rPr>
                <w:color w:val="000000"/>
                <w:sz w:val="16"/>
                <w:szCs w:val="16"/>
                <w:lang w:val="sk-SK" w:eastAsia="sk-SK"/>
              </w:rPr>
            </w:pPr>
            <w:r>
              <w:rPr>
                <w:color w:val="000000"/>
                <w:sz w:val="16"/>
                <w:szCs w:val="16"/>
              </w:rPr>
              <w:t>390</w:t>
            </w:r>
          </w:p>
        </w:tc>
        <w:tc>
          <w:tcPr>
            <w:tcW w:w="407" w:type="dxa"/>
            <w:shd w:val="clear" w:color="auto" w:fill="auto"/>
            <w:noWrap/>
            <w:vAlign w:val="bottom"/>
            <w:hideMark/>
          </w:tcPr>
          <w:p w14:paraId="1530C82B" w14:textId="386BD6A8" w:rsidR="003F6F14" w:rsidRPr="00A16CF1" w:rsidRDefault="003F6F14" w:rsidP="003F6F14">
            <w:pPr>
              <w:jc w:val="right"/>
              <w:rPr>
                <w:color w:val="000000"/>
                <w:sz w:val="16"/>
                <w:szCs w:val="16"/>
                <w:lang w:val="sk-SK" w:eastAsia="sk-SK"/>
              </w:rPr>
            </w:pPr>
            <w:r>
              <w:rPr>
                <w:color w:val="000000"/>
                <w:sz w:val="16"/>
                <w:szCs w:val="16"/>
              </w:rPr>
              <w:t>4</w:t>
            </w:r>
          </w:p>
        </w:tc>
        <w:tc>
          <w:tcPr>
            <w:tcW w:w="360" w:type="dxa"/>
            <w:shd w:val="clear" w:color="auto" w:fill="auto"/>
            <w:noWrap/>
            <w:vAlign w:val="bottom"/>
            <w:hideMark/>
          </w:tcPr>
          <w:p w14:paraId="0B7BD56B" w14:textId="2FA85AE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28B726E7" w14:textId="5FAD8BE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c>
          <w:tcPr>
            <w:tcW w:w="435" w:type="dxa"/>
            <w:shd w:val="clear" w:color="auto" w:fill="auto"/>
            <w:noWrap/>
            <w:vAlign w:val="bottom"/>
            <w:hideMark/>
          </w:tcPr>
          <w:p w14:paraId="155C3085" w14:textId="2E0755D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0CBE09D1" w14:textId="2B38C7C6"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718B4830" w14:textId="1D21C402"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075D56E9" w14:textId="67C20C8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60,5</w:t>
            </w:r>
          </w:p>
        </w:tc>
        <w:tc>
          <w:tcPr>
            <w:tcW w:w="473" w:type="dxa"/>
            <w:shd w:val="clear" w:color="auto" w:fill="auto"/>
            <w:noWrap/>
            <w:vAlign w:val="bottom"/>
            <w:hideMark/>
          </w:tcPr>
          <w:p w14:paraId="22DBCF16" w14:textId="7E14700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3,94</w:t>
            </w:r>
          </w:p>
        </w:tc>
        <w:tc>
          <w:tcPr>
            <w:tcW w:w="433" w:type="dxa"/>
            <w:shd w:val="clear" w:color="auto" w:fill="auto"/>
            <w:noWrap/>
            <w:vAlign w:val="bottom"/>
            <w:hideMark/>
          </w:tcPr>
          <w:p w14:paraId="65A4396F" w14:textId="3D59FBC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3,92</w:t>
            </w:r>
          </w:p>
        </w:tc>
        <w:tc>
          <w:tcPr>
            <w:tcW w:w="360" w:type="dxa"/>
            <w:shd w:val="clear" w:color="auto" w:fill="auto"/>
            <w:noWrap/>
            <w:vAlign w:val="bottom"/>
            <w:hideMark/>
          </w:tcPr>
          <w:p w14:paraId="683C4B3C" w14:textId="45BAE868"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6C1F3CEC" w14:textId="7F5A7EB1"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r>
      <w:tr w:rsidR="003F6F14" w:rsidRPr="00A16CF1" w14:paraId="379A94C1" w14:textId="77777777" w:rsidTr="00A16CF1">
        <w:trPr>
          <w:trHeight w:val="285"/>
          <w:jc w:val="center"/>
        </w:trPr>
        <w:tc>
          <w:tcPr>
            <w:tcW w:w="453" w:type="dxa"/>
            <w:shd w:val="clear" w:color="auto" w:fill="auto"/>
            <w:noWrap/>
            <w:vAlign w:val="bottom"/>
            <w:hideMark/>
          </w:tcPr>
          <w:p w14:paraId="5F1E080E" w14:textId="262ABA56" w:rsidR="003F6F14" w:rsidRPr="00A16CF1" w:rsidRDefault="003F6F14" w:rsidP="003F6F14">
            <w:pPr>
              <w:jc w:val="right"/>
              <w:rPr>
                <w:color w:val="000000"/>
                <w:sz w:val="16"/>
                <w:szCs w:val="16"/>
                <w:lang w:val="sk-SK" w:eastAsia="sk-SK"/>
              </w:rPr>
            </w:pPr>
            <w:r>
              <w:rPr>
                <w:color w:val="000000"/>
                <w:sz w:val="16"/>
                <w:szCs w:val="16"/>
              </w:rPr>
              <w:t>0,92</w:t>
            </w:r>
          </w:p>
        </w:tc>
        <w:tc>
          <w:tcPr>
            <w:tcW w:w="599" w:type="dxa"/>
            <w:shd w:val="clear" w:color="auto" w:fill="auto"/>
            <w:noWrap/>
            <w:vAlign w:val="bottom"/>
            <w:hideMark/>
          </w:tcPr>
          <w:p w14:paraId="1E27FC45" w14:textId="0A47F8FE"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7F05AE37" w14:textId="40D015D0" w:rsidR="003F6F14" w:rsidRPr="00A16CF1" w:rsidRDefault="003F6F14" w:rsidP="003F6F14">
            <w:pPr>
              <w:rPr>
                <w:color w:val="000000"/>
                <w:sz w:val="16"/>
                <w:szCs w:val="16"/>
                <w:lang w:val="sk-SK" w:eastAsia="sk-SK"/>
              </w:rPr>
            </w:pPr>
            <w:r>
              <w:rPr>
                <w:color w:val="000000"/>
                <w:sz w:val="16"/>
                <w:szCs w:val="16"/>
              </w:rPr>
              <w:t>nuc3b</w:t>
            </w:r>
          </w:p>
        </w:tc>
        <w:tc>
          <w:tcPr>
            <w:tcW w:w="1018" w:type="dxa"/>
            <w:shd w:val="clear" w:color="auto" w:fill="auto"/>
            <w:noWrap/>
            <w:vAlign w:val="bottom"/>
            <w:hideMark/>
          </w:tcPr>
          <w:p w14:paraId="17F97B4E" w14:textId="2F693E39"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58FC149C" w14:textId="4A9A4BE3"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59AF8421" w14:textId="63BEF22D" w:rsidR="003F6F14" w:rsidRPr="00A16CF1" w:rsidRDefault="003F6F14" w:rsidP="003F6F14">
            <w:pPr>
              <w:jc w:val="right"/>
              <w:rPr>
                <w:color w:val="000000"/>
                <w:sz w:val="16"/>
                <w:szCs w:val="16"/>
                <w:lang w:val="sk-SK" w:eastAsia="sk-SK"/>
              </w:rPr>
            </w:pPr>
            <w:r>
              <w:rPr>
                <w:color w:val="000000"/>
                <w:sz w:val="16"/>
                <w:szCs w:val="16"/>
              </w:rPr>
              <w:t>36,1</w:t>
            </w:r>
          </w:p>
        </w:tc>
        <w:tc>
          <w:tcPr>
            <w:tcW w:w="430" w:type="dxa"/>
            <w:shd w:val="clear" w:color="auto" w:fill="auto"/>
            <w:noWrap/>
            <w:vAlign w:val="bottom"/>
            <w:hideMark/>
          </w:tcPr>
          <w:p w14:paraId="3D6CCF90" w14:textId="336EE50E" w:rsidR="003F6F14" w:rsidRPr="00A16CF1" w:rsidRDefault="003F6F14" w:rsidP="003F6F14">
            <w:pPr>
              <w:jc w:val="right"/>
              <w:rPr>
                <w:color w:val="000000"/>
                <w:sz w:val="16"/>
                <w:szCs w:val="16"/>
                <w:lang w:val="sk-SK" w:eastAsia="sk-SK"/>
              </w:rPr>
            </w:pPr>
            <w:r>
              <w:rPr>
                <w:color w:val="000000"/>
                <w:sz w:val="16"/>
                <w:szCs w:val="16"/>
              </w:rPr>
              <w:t>390</w:t>
            </w:r>
          </w:p>
        </w:tc>
        <w:tc>
          <w:tcPr>
            <w:tcW w:w="407" w:type="dxa"/>
            <w:shd w:val="clear" w:color="auto" w:fill="auto"/>
            <w:noWrap/>
            <w:vAlign w:val="bottom"/>
            <w:hideMark/>
          </w:tcPr>
          <w:p w14:paraId="12639E88" w14:textId="43B88C41" w:rsidR="003F6F14" w:rsidRPr="00A16CF1" w:rsidRDefault="003F6F14" w:rsidP="003F6F14">
            <w:pPr>
              <w:jc w:val="right"/>
              <w:rPr>
                <w:color w:val="000000"/>
                <w:sz w:val="16"/>
                <w:szCs w:val="16"/>
                <w:lang w:val="sk-SK" w:eastAsia="sk-SK"/>
              </w:rPr>
            </w:pPr>
            <w:r>
              <w:rPr>
                <w:color w:val="000000"/>
                <w:sz w:val="16"/>
                <w:szCs w:val="16"/>
              </w:rPr>
              <w:t>4,5</w:t>
            </w:r>
          </w:p>
        </w:tc>
        <w:tc>
          <w:tcPr>
            <w:tcW w:w="360" w:type="dxa"/>
            <w:shd w:val="clear" w:color="auto" w:fill="auto"/>
            <w:noWrap/>
            <w:vAlign w:val="bottom"/>
            <w:hideMark/>
          </w:tcPr>
          <w:p w14:paraId="12C58B5F" w14:textId="2975580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3F806552" w14:textId="692C4F0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c>
          <w:tcPr>
            <w:tcW w:w="435" w:type="dxa"/>
            <w:shd w:val="clear" w:color="auto" w:fill="auto"/>
            <w:noWrap/>
            <w:vAlign w:val="bottom"/>
            <w:hideMark/>
          </w:tcPr>
          <w:p w14:paraId="3BBBE244" w14:textId="4DD5F68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31E41EA0" w14:textId="0EE0C94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1777A463" w14:textId="2A9A10E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63EA2FA5" w14:textId="387EED1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71,33</w:t>
            </w:r>
          </w:p>
        </w:tc>
        <w:tc>
          <w:tcPr>
            <w:tcW w:w="473" w:type="dxa"/>
            <w:shd w:val="clear" w:color="auto" w:fill="auto"/>
            <w:noWrap/>
            <w:vAlign w:val="bottom"/>
            <w:hideMark/>
          </w:tcPr>
          <w:p w14:paraId="2A32CA4C" w14:textId="13F2F7C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3,20</w:t>
            </w:r>
          </w:p>
        </w:tc>
        <w:tc>
          <w:tcPr>
            <w:tcW w:w="433" w:type="dxa"/>
            <w:shd w:val="clear" w:color="auto" w:fill="auto"/>
            <w:noWrap/>
            <w:vAlign w:val="bottom"/>
            <w:hideMark/>
          </w:tcPr>
          <w:p w14:paraId="79879B06" w14:textId="491035A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3,07</w:t>
            </w:r>
          </w:p>
        </w:tc>
        <w:tc>
          <w:tcPr>
            <w:tcW w:w="360" w:type="dxa"/>
            <w:shd w:val="clear" w:color="auto" w:fill="auto"/>
            <w:noWrap/>
            <w:vAlign w:val="bottom"/>
            <w:hideMark/>
          </w:tcPr>
          <w:p w14:paraId="62533814" w14:textId="27625C81"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2D9B3DB2" w14:textId="6AD2BD0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r>
      <w:tr w:rsidR="003F6F14" w:rsidRPr="00A16CF1" w14:paraId="48930B8B" w14:textId="77777777" w:rsidTr="00A16CF1">
        <w:trPr>
          <w:trHeight w:val="285"/>
          <w:jc w:val="center"/>
        </w:trPr>
        <w:tc>
          <w:tcPr>
            <w:tcW w:w="453" w:type="dxa"/>
            <w:shd w:val="clear" w:color="auto" w:fill="auto"/>
            <w:noWrap/>
            <w:vAlign w:val="bottom"/>
            <w:hideMark/>
          </w:tcPr>
          <w:p w14:paraId="404987B4" w14:textId="2AF7E131" w:rsidR="003F6F14" w:rsidRPr="00A16CF1" w:rsidRDefault="003F6F14" w:rsidP="003F6F14">
            <w:pPr>
              <w:jc w:val="right"/>
              <w:rPr>
                <w:color w:val="000000"/>
                <w:sz w:val="16"/>
                <w:szCs w:val="16"/>
                <w:lang w:val="sk-SK" w:eastAsia="sk-SK"/>
              </w:rPr>
            </w:pPr>
            <w:r>
              <w:rPr>
                <w:color w:val="000000"/>
                <w:sz w:val="16"/>
                <w:szCs w:val="16"/>
              </w:rPr>
              <w:lastRenderedPageBreak/>
              <w:t>0,92</w:t>
            </w:r>
          </w:p>
        </w:tc>
        <w:tc>
          <w:tcPr>
            <w:tcW w:w="599" w:type="dxa"/>
            <w:shd w:val="clear" w:color="auto" w:fill="auto"/>
            <w:noWrap/>
            <w:vAlign w:val="bottom"/>
            <w:hideMark/>
          </w:tcPr>
          <w:p w14:paraId="5FE7EB31" w14:textId="0C6CC78A"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5F3698BB" w14:textId="751A5888" w:rsidR="003F6F14" w:rsidRPr="00A16CF1" w:rsidRDefault="003F6F14" w:rsidP="003F6F14">
            <w:pPr>
              <w:rPr>
                <w:color w:val="000000"/>
                <w:sz w:val="16"/>
                <w:szCs w:val="16"/>
                <w:lang w:val="sk-SK" w:eastAsia="sk-SK"/>
              </w:rPr>
            </w:pPr>
            <w:r>
              <w:rPr>
                <w:color w:val="000000"/>
                <w:sz w:val="16"/>
                <w:szCs w:val="16"/>
              </w:rPr>
              <w:t>nuc3c</w:t>
            </w:r>
          </w:p>
        </w:tc>
        <w:tc>
          <w:tcPr>
            <w:tcW w:w="1018" w:type="dxa"/>
            <w:shd w:val="clear" w:color="auto" w:fill="auto"/>
            <w:noWrap/>
            <w:vAlign w:val="bottom"/>
            <w:hideMark/>
          </w:tcPr>
          <w:p w14:paraId="4C8E2748" w14:textId="75B39A0A"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0485DDD6" w14:textId="7CED287C"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1E9C04B4" w14:textId="2BB48333" w:rsidR="003F6F14" w:rsidRPr="00A16CF1" w:rsidRDefault="003F6F14" w:rsidP="003F6F14">
            <w:pPr>
              <w:jc w:val="right"/>
              <w:rPr>
                <w:color w:val="000000"/>
                <w:sz w:val="16"/>
                <w:szCs w:val="16"/>
                <w:lang w:val="sk-SK" w:eastAsia="sk-SK"/>
              </w:rPr>
            </w:pPr>
            <w:r>
              <w:rPr>
                <w:color w:val="000000"/>
                <w:sz w:val="16"/>
                <w:szCs w:val="16"/>
              </w:rPr>
              <w:t>46,2</w:t>
            </w:r>
          </w:p>
        </w:tc>
        <w:tc>
          <w:tcPr>
            <w:tcW w:w="430" w:type="dxa"/>
            <w:shd w:val="clear" w:color="auto" w:fill="auto"/>
            <w:noWrap/>
            <w:vAlign w:val="bottom"/>
            <w:hideMark/>
          </w:tcPr>
          <w:p w14:paraId="626D3C70" w14:textId="4EAFA8F3" w:rsidR="003F6F14" w:rsidRPr="00A16CF1" w:rsidRDefault="003F6F14" w:rsidP="003F6F14">
            <w:pPr>
              <w:jc w:val="right"/>
              <w:rPr>
                <w:color w:val="000000"/>
                <w:sz w:val="16"/>
                <w:szCs w:val="16"/>
                <w:lang w:val="sk-SK" w:eastAsia="sk-SK"/>
              </w:rPr>
            </w:pPr>
            <w:r>
              <w:rPr>
                <w:color w:val="000000"/>
                <w:sz w:val="16"/>
                <w:szCs w:val="16"/>
              </w:rPr>
              <w:t>134</w:t>
            </w:r>
          </w:p>
        </w:tc>
        <w:tc>
          <w:tcPr>
            <w:tcW w:w="407" w:type="dxa"/>
            <w:shd w:val="clear" w:color="auto" w:fill="auto"/>
            <w:noWrap/>
            <w:vAlign w:val="bottom"/>
            <w:hideMark/>
          </w:tcPr>
          <w:p w14:paraId="13B486BB" w14:textId="1B8EC63C" w:rsidR="003F6F14" w:rsidRPr="00A16CF1" w:rsidRDefault="003F6F14" w:rsidP="003F6F14">
            <w:pPr>
              <w:jc w:val="right"/>
              <w:rPr>
                <w:color w:val="000000"/>
                <w:sz w:val="16"/>
                <w:szCs w:val="16"/>
                <w:lang w:val="sk-SK" w:eastAsia="sk-SK"/>
              </w:rPr>
            </w:pPr>
            <w:r>
              <w:rPr>
                <w:color w:val="000000"/>
                <w:sz w:val="16"/>
                <w:szCs w:val="16"/>
              </w:rPr>
              <w:t>3</w:t>
            </w:r>
          </w:p>
        </w:tc>
        <w:tc>
          <w:tcPr>
            <w:tcW w:w="360" w:type="dxa"/>
            <w:shd w:val="clear" w:color="auto" w:fill="auto"/>
            <w:noWrap/>
            <w:vAlign w:val="bottom"/>
            <w:hideMark/>
          </w:tcPr>
          <w:p w14:paraId="0FA178F2" w14:textId="73B0821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40A99A8E" w14:textId="2D9C4332"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c>
          <w:tcPr>
            <w:tcW w:w="435" w:type="dxa"/>
            <w:shd w:val="clear" w:color="auto" w:fill="auto"/>
            <w:noWrap/>
            <w:vAlign w:val="bottom"/>
            <w:hideMark/>
          </w:tcPr>
          <w:p w14:paraId="459B0DBB" w14:textId="1E38C71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686A9819" w14:textId="06FE72A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5C59D6C4" w14:textId="4C84153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7D90F551" w14:textId="06648EB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113,33</w:t>
            </w:r>
          </w:p>
        </w:tc>
        <w:tc>
          <w:tcPr>
            <w:tcW w:w="473" w:type="dxa"/>
            <w:shd w:val="clear" w:color="auto" w:fill="auto"/>
            <w:noWrap/>
            <w:vAlign w:val="bottom"/>
            <w:hideMark/>
          </w:tcPr>
          <w:p w14:paraId="3D2015A5" w14:textId="094AB14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1,20</w:t>
            </w:r>
          </w:p>
        </w:tc>
        <w:tc>
          <w:tcPr>
            <w:tcW w:w="433" w:type="dxa"/>
            <w:shd w:val="clear" w:color="auto" w:fill="auto"/>
            <w:noWrap/>
            <w:vAlign w:val="bottom"/>
            <w:hideMark/>
          </w:tcPr>
          <w:p w14:paraId="12EB201A" w14:textId="7D7F6E63"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2,27</w:t>
            </w:r>
          </w:p>
        </w:tc>
        <w:tc>
          <w:tcPr>
            <w:tcW w:w="360" w:type="dxa"/>
            <w:shd w:val="clear" w:color="auto" w:fill="auto"/>
            <w:noWrap/>
            <w:vAlign w:val="bottom"/>
            <w:hideMark/>
          </w:tcPr>
          <w:p w14:paraId="613B5205" w14:textId="4545BEA5"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3BC67C15" w14:textId="3143617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r>
      <w:tr w:rsidR="003F6F14" w:rsidRPr="00A16CF1" w14:paraId="287A1172" w14:textId="77777777" w:rsidTr="00A16CF1">
        <w:trPr>
          <w:trHeight w:val="285"/>
          <w:jc w:val="center"/>
        </w:trPr>
        <w:tc>
          <w:tcPr>
            <w:tcW w:w="453" w:type="dxa"/>
            <w:shd w:val="clear" w:color="auto" w:fill="auto"/>
            <w:noWrap/>
            <w:vAlign w:val="bottom"/>
            <w:hideMark/>
          </w:tcPr>
          <w:p w14:paraId="4C2EAC23" w14:textId="3E73DB59" w:rsidR="003F6F14" w:rsidRPr="00A16CF1" w:rsidRDefault="003F6F14" w:rsidP="003F6F14">
            <w:pPr>
              <w:jc w:val="right"/>
              <w:rPr>
                <w:color w:val="000000"/>
                <w:sz w:val="16"/>
                <w:szCs w:val="16"/>
                <w:lang w:val="sk-SK" w:eastAsia="sk-SK"/>
              </w:rPr>
            </w:pPr>
            <w:r>
              <w:rPr>
                <w:color w:val="000000"/>
                <w:sz w:val="16"/>
                <w:szCs w:val="16"/>
              </w:rPr>
              <w:t>0,84</w:t>
            </w:r>
          </w:p>
        </w:tc>
        <w:tc>
          <w:tcPr>
            <w:tcW w:w="599" w:type="dxa"/>
            <w:shd w:val="clear" w:color="auto" w:fill="auto"/>
            <w:noWrap/>
            <w:vAlign w:val="bottom"/>
            <w:hideMark/>
          </w:tcPr>
          <w:p w14:paraId="358E8FFC" w14:textId="4A129E03"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39368526" w14:textId="330C9510" w:rsidR="003F6F14" w:rsidRPr="00A16CF1" w:rsidRDefault="003F6F14" w:rsidP="003F6F14">
            <w:pPr>
              <w:rPr>
                <w:color w:val="000000"/>
                <w:sz w:val="16"/>
                <w:szCs w:val="16"/>
                <w:lang w:val="sk-SK" w:eastAsia="sk-SK"/>
              </w:rPr>
            </w:pPr>
            <w:r>
              <w:rPr>
                <w:color w:val="000000"/>
                <w:sz w:val="16"/>
                <w:szCs w:val="16"/>
              </w:rPr>
              <w:t>nuc4</w:t>
            </w:r>
          </w:p>
        </w:tc>
        <w:tc>
          <w:tcPr>
            <w:tcW w:w="1018" w:type="dxa"/>
            <w:shd w:val="clear" w:color="auto" w:fill="auto"/>
            <w:noWrap/>
            <w:vAlign w:val="bottom"/>
            <w:hideMark/>
          </w:tcPr>
          <w:p w14:paraId="7B9ECB08" w14:textId="3BD20504"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15DFF602" w14:textId="2BDAE2FE"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schodoch</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hore</w:t>
            </w:r>
            <w:proofErr w:type="spellEnd"/>
          </w:p>
        </w:tc>
        <w:tc>
          <w:tcPr>
            <w:tcW w:w="486" w:type="dxa"/>
            <w:shd w:val="clear" w:color="auto" w:fill="auto"/>
            <w:noWrap/>
            <w:vAlign w:val="bottom"/>
            <w:hideMark/>
          </w:tcPr>
          <w:p w14:paraId="4BED6731" w14:textId="2EDF8DC9" w:rsidR="003F6F14" w:rsidRPr="00A16CF1" w:rsidRDefault="003F6F14" w:rsidP="003F6F14">
            <w:pPr>
              <w:jc w:val="right"/>
              <w:rPr>
                <w:color w:val="000000"/>
                <w:sz w:val="16"/>
                <w:szCs w:val="16"/>
                <w:lang w:val="sk-SK" w:eastAsia="sk-SK"/>
              </w:rPr>
            </w:pPr>
            <w:r>
              <w:rPr>
                <w:color w:val="000000"/>
                <w:sz w:val="16"/>
                <w:szCs w:val="16"/>
              </w:rPr>
              <w:t>38,3</w:t>
            </w:r>
          </w:p>
        </w:tc>
        <w:tc>
          <w:tcPr>
            <w:tcW w:w="430" w:type="dxa"/>
            <w:shd w:val="clear" w:color="auto" w:fill="auto"/>
            <w:noWrap/>
            <w:vAlign w:val="bottom"/>
            <w:hideMark/>
          </w:tcPr>
          <w:p w14:paraId="6D9CB30A" w14:textId="61676E13" w:rsidR="003F6F14" w:rsidRPr="00A16CF1" w:rsidRDefault="003F6F14" w:rsidP="003F6F14">
            <w:pPr>
              <w:jc w:val="right"/>
              <w:rPr>
                <w:color w:val="000000"/>
                <w:sz w:val="16"/>
                <w:szCs w:val="16"/>
                <w:lang w:val="sk-SK" w:eastAsia="sk-SK"/>
              </w:rPr>
            </w:pPr>
            <w:r>
              <w:rPr>
                <w:color w:val="000000"/>
                <w:sz w:val="16"/>
                <w:szCs w:val="16"/>
              </w:rPr>
              <w:t>101</w:t>
            </w:r>
          </w:p>
        </w:tc>
        <w:tc>
          <w:tcPr>
            <w:tcW w:w="407" w:type="dxa"/>
            <w:shd w:val="clear" w:color="auto" w:fill="auto"/>
            <w:noWrap/>
            <w:vAlign w:val="bottom"/>
            <w:hideMark/>
          </w:tcPr>
          <w:p w14:paraId="2F8D8A95" w14:textId="2D1EADE9" w:rsidR="003F6F14" w:rsidRPr="00A16CF1" w:rsidRDefault="003F6F14" w:rsidP="003F6F14">
            <w:pPr>
              <w:jc w:val="right"/>
              <w:rPr>
                <w:color w:val="000000"/>
                <w:sz w:val="16"/>
                <w:szCs w:val="16"/>
                <w:lang w:val="sk-SK" w:eastAsia="sk-SK"/>
              </w:rPr>
            </w:pPr>
            <w:r>
              <w:rPr>
                <w:color w:val="000000"/>
                <w:sz w:val="16"/>
                <w:szCs w:val="16"/>
              </w:rPr>
              <w:t>4</w:t>
            </w:r>
          </w:p>
        </w:tc>
        <w:tc>
          <w:tcPr>
            <w:tcW w:w="360" w:type="dxa"/>
            <w:shd w:val="clear" w:color="auto" w:fill="auto"/>
            <w:noWrap/>
            <w:vAlign w:val="bottom"/>
            <w:hideMark/>
          </w:tcPr>
          <w:p w14:paraId="640A4B05" w14:textId="38748ED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79ECF74C" w14:textId="568D6071"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c>
          <w:tcPr>
            <w:tcW w:w="435" w:type="dxa"/>
            <w:shd w:val="clear" w:color="auto" w:fill="auto"/>
            <w:noWrap/>
            <w:vAlign w:val="bottom"/>
            <w:hideMark/>
          </w:tcPr>
          <w:p w14:paraId="12D821D0" w14:textId="5582A525"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0895DE24" w14:textId="612E170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20</w:t>
            </w:r>
          </w:p>
        </w:tc>
        <w:tc>
          <w:tcPr>
            <w:tcW w:w="374" w:type="dxa"/>
            <w:shd w:val="clear" w:color="auto" w:fill="auto"/>
            <w:noWrap/>
            <w:vAlign w:val="bottom"/>
            <w:hideMark/>
          </w:tcPr>
          <w:p w14:paraId="7877B9AE" w14:textId="0E3D718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w:t>
            </w:r>
          </w:p>
        </w:tc>
        <w:tc>
          <w:tcPr>
            <w:tcW w:w="666" w:type="dxa"/>
            <w:shd w:val="clear" w:color="auto" w:fill="auto"/>
            <w:noWrap/>
            <w:vAlign w:val="bottom"/>
            <w:hideMark/>
          </w:tcPr>
          <w:p w14:paraId="241B47AA" w14:textId="6450DB58"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87,733</w:t>
            </w:r>
          </w:p>
        </w:tc>
        <w:tc>
          <w:tcPr>
            <w:tcW w:w="473" w:type="dxa"/>
            <w:shd w:val="clear" w:color="auto" w:fill="auto"/>
            <w:noWrap/>
            <w:vAlign w:val="bottom"/>
            <w:hideMark/>
          </w:tcPr>
          <w:p w14:paraId="45991D8C" w14:textId="2A8E2DA1"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1,41</w:t>
            </w:r>
          </w:p>
        </w:tc>
        <w:tc>
          <w:tcPr>
            <w:tcW w:w="433" w:type="dxa"/>
            <w:shd w:val="clear" w:color="auto" w:fill="auto"/>
            <w:noWrap/>
            <w:vAlign w:val="bottom"/>
            <w:hideMark/>
          </w:tcPr>
          <w:p w14:paraId="1E0F6711" w14:textId="657F11B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2,45</w:t>
            </w:r>
          </w:p>
        </w:tc>
        <w:tc>
          <w:tcPr>
            <w:tcW w:w="360" w:type="dxa"/>
            <w:shd w:val="clear" w:color="auto" w:fill="auto"/>
            <w:noWrap/>
            <w:vAlign w:val="bottom"/>
            <w:hideMark/>
          </w:tcPr>
          <w:p w14:paraId="4FF1BD88" w14:textId="2649D61B"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0800F9C1" w14:textId="2A5001C1"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r>
      <w:tr w:rsidR="003F6F14" w:rsidRPr="00A16CF1" w14:paraId="3C884B63" w14:textId="77777777" w:rsidTr="00A16CF1">
        <w:trPr>
          <w:trHeight w:val="285"/>
          <w:jc w:val="center"/>
        </w:trPr>
        <w:tc>
          <w:tcPr>
            <w:tcW w:w="453" w:type="dxa"/>
            <w:shd w:val="clear" w:color="auto" w:fill="auto"/>
            <w:noWrap/>
            <w:vAlign w:val="bottom"/>
            <w:hideMark/>
          </w:tcPr>
          <w:p w14:paraId="6DFBFBF5" w14:textId="304474B3" w:rsidR="003F6F14" w:rsidRPr="00A16CF1" w:rsidRDefault="003F6F14" w:rsidP="003F6F14">
            <w:pPr>
              <w:jc w:val="right"/>
              <w:rPr>
                <w:color w:val="000000"/>
                <w:sz w:val="16"/>
                <w:szCs w:val="16"/>
                <w:lang w:val="sk-SK" w:eastAsia="sk-SK"/>
              </w:rPr>
            </w:pPr>
            <w:r>
              <w:rPr>
                <w:color w:val="000000"/>
                <w:sz w:val="16"/>
                <w:szCs w:val="16"/>
              </w:rPr>
              <w:t>0,84</w:t>
            </w:r>
          </w:p>
        </w:tc>
        <w:tc>
          <w:tcPr>
            <w:tcW w:w="599" w:type="dxa"/>
            <w:shd w:val="clear" w:color="auto" w:fill="auto"/>
            <w:noWrap/>
            <w:vAlign w:val="bottom"/>
            <w:hideMark/>
          </w:tcPr>
          <w:p w14:paraId="76FDD306" w14:textId="567FF1F5"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0295721D" w14:textId="09B58DB1" w:rsidR="003F6F14" w:rsidRPr="00A16CF1" w:rsidRDefault="003F6F14" w:rsidP="003F6F14">
            <w:pPr>
              <w:rPr>
                <w:color w:val="000000"/>
                <w:sz w:val="16"/>
                <w:szCs w:val="16"/>
                <w:lang w:val="sk-SK" w:eastAsia="sk-SK"/>
              </w:rPr>
            </w:pPr>
            <w:r>
              <w:rPr>
                <w:color w:val="000000"/>
                <w:sz w:val="16"/>
                <w:szCs w:val="16"/>
              </w:rPr>
              <w:t>nuc5</w:t>
            </w:r>
          </w:p>
        </w:tc>
        <w:tc>
          <w:tcPr>
            <w:tcW w:w="1018" w:type="dxa"/>
            <w:shd w:val="clear" w:color="auto" w:fill="auto"/>
            <w:noWrap/>
            <w:vAlign w:val="bottom"/>
            <w:hideMark/>
          </w:tcPr>
          <w:p w14:paraId="3A47696C" w14:textId="25E9D4F3"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60A4387D" w14:textId="5CF40689"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1718059B" w14:textId="0C153E4A" w:rsidR="003F6F14" w:rsidRPr="00A16CF1" w:rsidRDefault="003F6F14" w:rsidP="003F6F14">
            <w:pPr>
              <w:jc w:val="right"/>
              <w:rPr>
                <w:color w:val="000000"/>
                <w:sz w:val="16"/>
                <w:szCs w:val="16"/>
                <w:lang w:val="sk-SK" w:eastAsia="sk-SK"/>
              </w:rPr>
            </w:pPr>
            <w:r>
              <w:rPr>
                <w:color w:val="000000"/>
                <w:sz w:val="16"/>
                <w:szCs w:val="16"/>
              </w:rPr>
              <w:t>17,5</w:t>
            </w:r>
          </w:p>
        </w:tc>
        <w:tc>
          <w:tcPr>
            <w:tcW w:w="430" w:type="dxa"/>
            <w:shd w:val="clear" w:color="auto" w:fill="auto"/>
            <w:noWrap/>
            <w:vAlign w:val="bottom"/>
            <w:hideMark/>
          </w:tcPr>
          <w:p w14:paraId="0F9BB7E5" w14:textId="6B5386E1" w:rsidR="003F6F14" w:rsidRPr="00A16CF1" w:rsidRDefault="003F6F14" w:rsidP="003F6F14">
            <w:pPr>
              <w:jc w:val="right"/>
              <w:rPr>
                <w:color w:val="000000"/>
                <w:sz w:val="16"/>
                <w:szCs w:val="16"/>
                <w:lang w:val="sk-SK" w:eastAsia="sk-SK"/>
              </w:rPr>
            </w:pPr>
            <w:r>
              <w:rPr>
                <w:color w:val="000000"/>
                <w:sz w:val="16"/>
                <w:szCs w:val="16"/>
              </w:rPr>
              <w:t>79</w:t>
            </w:r>
          </w:p>
        </w:tc>
        <w:tc>
          <w:tcPr>
            <w:tcW w:w="407" w:type="dxa"/>
            <w:shd w:val="clear" w:color="auto" w:fill="auto"/>
            <w:noWrap/>
            <w:vAlign w:val="bottom"/>
            <w:hideMark/>
          </w:tcPr>
          <w:p w14:paraId="63EA8296" w14:textId="5251663F" w:rsidR="003F6F14" w:rsidRPr="00A16CF1" w:rsidRDefault="003F6F14" w:rsidP="003F6F14">
            <w:pPr>
              <w:jc w:val="right"/>
              <w:rPr>
                <w:color w:val="000000"/>
                <w:sz w:val="16"/>
                <w:szCs w:val="16"/>
                <w:lang w:val="sk-SK" w:eastAsia="sk-SK"/>
              </w:rPr>
            </w:pPr>
            <w:r>
              <w:rPr>
                <w:color w:val="000000"/>
                <w:sz w:val="16"/>
                <w:szCs w:val="16"/>
              </w:rPr>
              <w:t>4,5</w:t>
            </w:r>
          </w:p>
        </w:tc>
        <w:tc>
          <w:tcPr>
            <w:tcW w:w="360" w:type="dxa"/>
            <w:shd w:val="clear" w:color="auto" w:fill="auto"/>
            <w:noWrap/>
            <w:vAlign w:val="bottom"/>
            <w:hideMark/>
          </w:tcPr>
          <w:p w14:paraId="36A0AFC0" w14:textId="161B61B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4D832ADF" w14:textId="0B1472F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c>
          <w:tcPr>
            <w:tcW w:w="435" w:type="dxa"/>
            <w:shd w:val="clear" w:color="auto" w:fill="auto"/>
            <w:noWrap/>
            <w:vAlign w:val="bottom"/>
            <w:hideMark/>
          </w:tcPr>
          <w:p w14:paraId="3C1089D9" w14:textId="6649D9C6"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618525B1" w14:textId="05A20835"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4C03EBAA" w14:textId="06DE6B13"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4D74B5F8" w14:textId="1ED54A38"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154,44</w:t>
            </w:r>
          </w:p>
        </w:tc>
        <w:tc>
          <w:tcPr>
            <w:tcW w:w="473" w:type="dxa"/>
            <w:shd w:val="clear" w:color="auto" w:fill="auto"/>
            <w:noWrap/>
            <w:vAlign w:val="bottom"/>
            <w:hideMark/>
          </w:tcPr>
          <w:p w14:paraId="1175C370" w14:textId="103BD1F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0,51</w:t>
            </w:r>
          </w:p>
        </w:tc>
        <w:tc>
          <w:tcPr>
            <w:tcW w:w="433" w:type="dxa"/>
            <w:shd w:val="clear" w:color="auto" w:fill="auto"/>
            <w:noWrap/>
            <w:vAlign w:val="bottom"/>
            <w:hideMark/>
          </w:tcPr>
          <w:p w14:paraId="6DD75915" w14:textId="25A902AC"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0,88</w:t>
            </w:r>
          </w:p>
        </w:tc>
        <w:tc>
          <w:tcPr>
            <w:tcW w:w="360" w:type="dxa"/>
            <w:shd w:val="clear" w:color="auto" w:fill="auto"/>
            <w:noWrap/>
            <w:vAlign w:val="bottom"/>
            <w:hideMark/>
          </w:tcPr>
          <w:p w14:paraId="798159B6" w14:textId="0802CB5D"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725B8849" w14:textId="3A1FD252"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4,3</w:t>
            </w:r>
          </w:p>
        </w:tc>
      </w:tr>
      <w:tr w:rsidR="003F6F14" w:rsidRPr="00A16CF1" w14:paraId="4254A434" w14:textId="77777777" w:rsidTr="00A16CF1">
        <w:trPr>
          <w:trHeight w:val="285"/>
          <w:jc w:val="center"/>
        </w:trPr>
        <w:tc>
          <w:tcPr>
            <w:tcW w:w="453" w:type="dxa"/>
            <w:shd w:val="clear" w:color="auto" w:fill="auto"/>
            <w:noWrap/>
            <w:vAlign w:val="bottom"/>
            <w:hideMark/>
          </w:tcPr>
          <w:p w14:paraId="53C0D9F9" w14:textId="79B8B69C" w:rsidR="003F6F14" w:rsidRPr="00A16CF1" w:rsidRDefault="003F6F14" w:rsidP="003F6F14">
            <w:pPr>
              <w:jc w:val="right"/>
              <w:rPr>
                <w:color w:val="000000"/>
                <w:sz w:val="16"/>
                <w:szCs w:val="16"/>
                <w:lang w:val="sk-SK" w:eastAsia="sk-SK"/>
              </w:rPr>
            </w:pPr>
            <w:r>
              <w:rPr>
                <w:color w:val="000000"/>
                <w:sz w:val="16"/>
                <w:szCs w:val="16"/>
              </w:rPr>
              <w:t>0,92</w:t>
            </w:r>
          </w:p>
        </w:tc>
        <w:tc>
          <w:tcPr>
            <w:tcW w:w="599" w:type="dxa"/>
            <w:shd w:val="clear" w:color="auto" w:fill="auto"/>
            <w:noWrap/>
            <w:vAlign w:val="bottom"/>
            <w:hideMark/>
          </w:tcPr>
          <w:p w14:paraId="28770A76" w14:textId="1888A36F"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79D92502" w14:textId="129CE8CA" w:rsidR="003F6F14" w:rsidRPr="00A16CF1" w:rsidRDefault="003F6F14" w:rsidP="003F6F14">
            <w:pPr>
              <w:rPr>
                <w:color w:val="000000"/>
                <w:sz w:val="16"/>
                <w:szCs w:val="16"/>
                <w:lang w:val="sk-SK" w:eastAsia="sk-SK"/>
              </w:rPr>
            </w:pPr>
            <w:r>
              <w:rPr>
                <w:color w:val="000000"/>
                <w:sz w:val="16"/>
                <w:szCs w:val="16"/>
              </w:rPr>
              <w:t>nuc6</w:t>
            </w:r>
          </w:p>
        </w:tc>
        <w:tc>
          <w:tcPr>
            <w:tcW w:w="1018" w:type="dxa"/>
            <w:shd w:val="clear" w:color="auto" w:fill="auto"/>
            <w:noWrap/>
            <w:vAlign w:val="bottom"/>
            <w:hideMark/>
          </w:tcPr>
          <w:p w14:paraId="1A6DBD42" w14:textId="6A8C41A1"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jeden </w:t>
            </w:r>
            <w:proofErr w:type="spellStart"/>
            <w:r>
              <w:rPr>
                <w:rFonts w:ascii="Calibri" w:hAnsi="Calibri" w:cs="Calibri"/>
                <w:color w:val="000000"/>
                <w:sz w:val="16"/>
                <w:szCs w:val="16"/>
              </w:rPr>
              <w:t>smer</w:t>
            </w:r>
            <w:proofErr w:type="spellEnd"/>
          </w:p>
        </w:tc>
        <w:tc>
          <w:tcPr>
            <w:tcW w:w="1365" w:type="dxa"/>
            <w:shd w:val="clear" w:color="auto" w:fill="auto"/>
            <w:noWrap/>
            <w:vAlign w:val="bottom"/>
            <w:hideMark/>
          </w:tcPr>
          <w:p w14:paraId="7F024671" w14:textId="2C522E8E"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schodoch</w:t>
            </w:r>
            <w:proofErr w:type="spellEnd"/>
            <w:r>
              <w:rPr>
                <w:rFonts w:ascii="Calibri" w:hAnsi="Calibri" w:cs="Calibri"/>
                <w:color w:val="000000"/>
                <w:sz w:val="16"/>
                <w:szCs w:val="16"/>
              </w:rPr>
              <w:t xml:space="preserve"> dole</w:t>
            </w:r>
          </w:p>
        </w:tc>
        <w:tc>
          <w:tcPr>
            <w:tcW w:w="486" w:type="dxa"/>
            <w:shd w:val="clear" w:color="auto" w:fill="auto"/>
            <w:noWrap/>
            <w:vAlign w:val="bottom"/>
            <w:hideMark/>
          </w:tcPr>
          <w:p w14:paraId="15556978" w14:textId="4DAF52C4" w:rsidR="003F6F14" w:rsidRPr="00A16CF1" w:rsidRDefault="003F6F14" w:rsidP="003F6F14">
            <w:pPr>
              <w:jc w:val="right"/>
              <w:rPr>
                <w:color w:val="000000"/>
                <w:sz w:val="16"/>
                <w:szCs w:val="16"/>
                <w:lang w:val="sk-SK" w:eastAsia="sk-SK"/>
              </w:rPr>
            </w:pPr>
            <w:r>
              <w:rPr>
                <w:color w:val="000000"/>
                <w:sz w:val="16"/>
                <w:szCs w:val="16"/>
              </w:rPr>
              <w:t>29,4</w:t>
            </w:r>
          </w:p>
        </w:tc>
        <w:tc>
          <w:tcPr>
            <w:tcW w:w="430" w:type="dxa"/>
            <w:shd w:val="clear" w:color="auto" w:fill="auto"/>
            <w:noWrap/>
            <w:vAlign w:val="bottom"/>
            <w:hideMark/>
          </w:tcPr>
          <w:p w14:paraId="08BBE35C" w14:textId="5B9C1CB1" w:rsidR="003F6F14" w:rsidRPr="00A16CF1" w:rsidRDefault="003F6F14" w:rsidP="003F6F14">
            <w:pPr>
              <w:jc w:val="right"/>
              <w:rPr>
                <w:color w:val="000000"/>
                <w:sz w:val="16"/>
                <w:szCs w:val="16"/>
                <w:lang w:val="sk-SK" w:eastAsia="sk-SK"/>
              </w:rPr>
            </w:pPr>
            <w:r>
              <w:rPr>
                <w:color w:val="000000"/>
                <w:sz w:val="16"/>
                <w:szCs w:val="16"/>
              </w:rPr>
              <w:t>43</w:t>
            </w:r>
          </w:p>
        </w:tc>
        <w:tc>
          <w:tcPr>
            <w:tcW w:w="407" w:type="dxa"/>
            <w:shd w:val="clear" w:color="auto" w:fill="auto"/>
            <w:noWrap/>
            <w:vAlign w:val="bottom"/>
            <w:hideMark/>
          </w:tcPr>
          <w:p w14:paraId="2B0DEDD4" w14:textId="63316EFF" w:rsidR="003F6F14" w:rsidRPr="00A16CF1" w:rsidRDefault="003F6F14" w:rsidP="003F6F14">
            <w:pPr>
              <w:jc w:val="right"/>
              <w:rPr>
                <w:color w:val="000000"/>
                <w:sz w:val="16"/>
                <w:szCs w:val="16"/>
                <w:lang w:val="sk-SK" w:eastAsia="sk-SK"/>
              </w:rPr>
            </w:pPr>
            <w:r>
              <w:rPr>
                <w:color w:val="000000"/>
                <w:sz w:val="16"/>
                <w:szCs w:val="16"/>
              </w:rPr>
              <w:t>1,5</w:t>
            </w:r>
          </w:p>
        </w:tc>
        <w:tc>
          <w:tcPr>
            <w:tcW w:w="360" w:type="dxa"/>
            <w:shd w:val="clear" w:color="auto" w:fill="auto"/>
            <w:noWrap/>
            <w:vAlign w:val="bottom"/>
            <w:hideMark/>
          </w:tcPr>
          <w:p w14:paraId="5069BAB4" w14:textId="08162E3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032C5952" w14:textId="7079967D"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2,24</w:t>
            </w:r>
          </w:p>
        </w:tc>
        <w:tc>
          <w:tcPr>
            <w:tcW w:w="435" w:type="dxa"/>
            <w:shd w:val="clear" w:color="auto" w:fill="auto"/>
            <w:noWrap/>
            <w:vAlign w:val="bottom"/>
            <w:hideMark/>
          </w:tcPr>
          <w:p w14:paraId="576B4EAB" w14:textId="25B6AF6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371" w:type="dxa"/>
            <w:shd w:val="clear" w:color="auto" w:fill="auto"/>
            <w:noWrap/>
            <w:vAlign w:val="bottom"/>
            <w:hideMark/>
          </w:tcPr>
          <w:p w14:paraId="4AB5D296" w14:textId="3A27F8D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w:t>
            </w:r>
          </w:p>
        </w:tc>
        <w:tc>
          <w:tcPr>
            <w:tcW w:w="374" w:type="dxa"/>
            <w:shd w:val="clear" w:color="auto" w:fill="auto"/>
            <w:noWrap/>
            <w:vAlign w:val="bottom"/>
            <w:hideMark/>
          </w:tcPr>
          <w:p w14:paraId="3C5C9484" w14:textId="5BC15AE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666" w:type="dxa"/>
            <w:shd w:val="clear" w:color="auto" w:fill="auto"/>
            <w:noWrap/>
            <w:vAlign w:val="bottom"/>
            <w:hideMark/>
          </w:tcPr>
          <w:p w14:paraId="46BA657E" w14:textId="2C6C079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32,11</w:t>
            </w:r>
          </w:p>
        </w:tc>
        <w:tc>
          <w:tcPr>
            <w:tcW w:w="473" w:type="dxa"/>
            <w:shd w:val="clear" w:color="auto" w:fill="auto"/>
            <w:noWrap/>
            <w:vAlign w:val="bottom"/>
            <w:hideMark/>
          </w:tcPr>
          <w:p w14:paraId="77D46EEF" w14:textId="0F492B7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1,35</w:t>
            </w:r>
          </w:p>
        </w:tc>
        <w:tc>
          <w:tcPr>
            <w:tcW w:w="433" w:type="dxa"/>
            <w:shd w:val="clear" w:color="auto" w:fill="auto"/>
            <w:noWrap/>
            <w:vAlign w:val="bottom"/>
            <w:hideMark/>
          </w:tcPr>
          <w:p w14:paraId="2BB0B0B3" w14:textId="6F406D7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2,13</w:t>
            </w:r>
          </w:p>
        </w:tc>
        <w:tc>
          <w:tcPr>
            <w:tcW w:w="360" w:type="dxa"/>
            <w:shd w:val="clear" w:color="auto" w:fill="auto"/>
            <w:noWrap/>
            <w:vAlign w:val="bottom"/>
            <w:hideMark/>
          </w:tcPr>
          <w:p w14:paraId="34778FD4" w14:textId="58D4D110"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69D598D2" w14:textId="7EF339E6"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2,24</w:t>
            </w:r>
          </w:p>
        </w:tc>
      </w:tr>
      <w:tr w:rsidR="003F6F14" w:rsidRPr="00A16CF1" w14:paraId="478BE9C6" w14:textId="77777777" w:rsidTr="00A16CF1">
        <w:trPr>
          <w:trHeight w:val="285"/>
          <w:jc w:val="center"/>
        </w:trPr>
        <w:tc>
          <w:tcPr>
            <w:tcW w:w="453" w:type="dxa"/>
            <w:shd w:val="clear" w:color="auto" w:fill="auto"/>
            <w:noWrap/>
            <w:vAlign w:val="bottom"/>
            <w:hideMark/>
          </w:tcPr>
          <w:p w14:paraId="442C38A8" w14:textId="49DFFA17" w:rsidR="003F6F14" w:rsidRPr="00A16CF1" w:rsidRDefault="003F6F14" w:rsidP="003F6F14">
            <w:pPr>
              <w:jc w:val="right"/>
              <w:rPr>
                <w:color w:val="000000"/>
                <w:sz w:val="16"/>
                <w:szCs w:val="16"/>
                <w:lang w:val="sk-SK" w:eastAsia="sk-SK"/>
              </w:rPr>
            </w:pPr>
            <w:r>
              <w:rPr>
                <w:color w:val="000000"/>
                <w:sz w:val="16"/>
                <w:szCs w:val="16"/>
              </w:rPr>
              <w:t>0,92</w:t>
            </w:r>
          </w:p>
        </w:tc>
        <w:tc>
          <w:tcPr>
            <w:tcW w:w="599" w:type="dxa"/>
            <w:shd w:val="clear" w:color="auto" w:fill="auto"/>
            <w:noWrap/>
            <w:vAlign w:val="bottom"/>
            <w:hideMark/>
          </w:tcPr>
          <w:p w14:paraId="6F864FBB" w14:textId="3BB86CBA"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0EADBCD0" w14:textId="23E96EB0" w:rsidR="003F6F14" w:rsidRPr="00A16CF1" w:rsidRDefault="003F6F14" w:rsidP="003F6F14">
            <w:pPr>
              <w:rPr>
                <w:color w:val="000000"/>
                <w:sz w:val="16"/>
                <w:szCs w:val="16"/>
                <w:lang w:val="sk-SK" w:eastAsia="sk-SK"/>
              </w:rPr>
            </w:pPr>
            <w:r>
              <w:rPr>
                <w:color w:val="000000"/>
                <w:sz w:val="16"/>
                <w:szCs w:val="16"/>
              </w:rPr>
              <w:t>nuc7</w:t>
            </w:r>
          </w:p>
        </w:tc>
        <w:tc>
          <w:tcPr>
            <w:tcW w:w="1018" w:type="dxa"/>
            <w:shd w:val="clear" w:color="auto" w:fill="auto"/>
            <w:noWrap/>
            <w:vAlign w:val="bottom"/>
            <w:hideMark/>
          </w:tcPr>
          <w:p w14:paraId="3A311F0D" w14:textId="64AE5EDA"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09810500" w14:textId="29BF861F"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schodoch</w:t>
            </w:r>
            <w:proofErr w:type="spellEnd"/>
            <w:r>
              <w:rPr>
                <w:rFonts w:ascii="Calibri" w:hAnsi="Calibri" w:cs="Calibri"/>
                <w:color w:val="000000"/>
                <w:sz w:val="16"/>
                <w:szCs w:val="16"/>
              </w:rPr>
              <w:t xml:space="preserve"> dole</w:t>
            </w:r>
          </w:p>
        </w:tc>
        <w:tc>
          <w:tcPr>
            <w:tcW w:w="486" w:type="dxa"/>
            <w:shd w:val="clear" w:color="auto" w:fill="auto"/>
            <w:noWrap/>
            <w:vAlign w:val="bottom"/>
            <w:hideMark/>
          </w:tcPr>
          <w:p w14:paraId="35A98B38" w14:textId="2C2A62F2" w:rsidR="003F6F14" w:rsidRPr="00A16CF1" w:rsidRDefault="003F6F14" w:rsidP="003F6F14">
            <w:pPr>
              <w:jc w:val="right"/>
              <w:rPr>
                <w:color w:val="000000"/>
                <w:sz w:val="16"/>
                <w:szCs w:val="16"/>
                <w:lang w:val="sk-SK" w:eastAsia="sk-SK"/>
              </w:rPr>
            </w:pPr>
            <w:r>
              <w:rPr>
                <w:color w:val="000000"/>
                <w:sz w:val="16"/>
                <w:szCs w:val="16"/>
              </w:rPr>
              <w:t>57</w:t>
            </w:r>
          </w:p>
        </w:tc>
        <w:tc>
          <w:tcPr>
            <w:tcW w:w="430" w:type="dxa"/>
            <w:shd w:val="clear" w:color="auto" w:fill="auto"/>
            <w:noWrap/>
            <w:vAlign w:val="bottom"/>
            <w:hideMark/>
          </w:tcPr>
          <w:p w14:paraId="444EC25A" w14:textId="575E4D6B" w:rsidR="003F6F14" w:rsidRPr="00A16CF1" w:rsidRDefault="003F6F14" w:rsidP="003F6F14">
            <w:pPr>
              <w:jc w:val="right"/>
              <w:rPr>
                <w:color w:val="000000"/>
                <w:sz w:val="16"/>
                <w:szCs w:val="16"/>
                <w:lang w:val="sk-SK" w:eastAsia="sk-SK"/>
              </w:rPr>
            </w:pPr>
            <w:r>
              <w:rPr>
                <w:color w:val="000000"/>
                <w:sz w:val="16"/>
                <w:szCs w:val="16"/>
              </w:rPr>
              <w:t>71</w:t>
            </w:r>
          </w:p>
        </w:tc>
        <w:tc>
          <w:tcPr>
            <w:tcW w:w="407" w:type="dxa"/>
            <w:shd w:val="clear" w:color="auto" w:fill="auto"/>
            <w:noWrap/>
            <w:vAlign w:val="bottom"/>
            <w:hideMark/>
          </w:tcPr>
          <w:p w14:paraId="1C82DCD3" w14:textId="6D2BF7B6" w:rsidR="003F6F14" w:rsidRPr="00A16CF1" w:rsidRDefault="003F6F14" w:rsidP="003F6F14">
            <w:pPr>
              <w:jc w:val="right"/>
              <w:rPr>
                <w:color w:val="000000"/>
                <w:sz w:val="16"/>
                <w:szCs w:val="16"/>
                <w:lang w:val="sk-SK" w:eastAsia="sk-SK"/>
              </w:rPr>
            </w:pPr>
            <w:r>
              <w:rPr>
                <w:color w:val="000000"/>
                <w:sz w:val="16"/>
                <w:szCs w:val="16"/>
              </w:rPr>
              <w:t>3</w:t>
            </w:r>
          </w:p>
        </w:tc>
        <w:tc>
          <w:tcPr>
            <w:tcW w:w="360" w:type="dxa"/>
            <w:shd w:val="clear" w:color="auto" w:fill="auto"/>
            <w:noWrap/>
            <w:vAlign w:val="bottom"/>
            <w:hideMark/>
          </w:tcPr>
          <w:p w14:paraId="635E543B" w14:textId="6857C00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34D24383" w14:textId="02BE9056"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c>
          <w:tcPr>
            <w:tcW w:w="435" w:type="dxa"/>
            <w:shd w:val="clear" w:color="auto" w:fill="auto"/>
            <w:noWrap/>
            <w:vAlign w:val="bottom"/>
            <w:hideMark/>
          </w:tcPr>
          <w:p w14:paraId="0174B789" w14:textId="077614B8"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75B1A60F" w14:textId="69F9A20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w:t>
            </w:r>
          </w:p>
        </w:tc>
        <w:tc>
          <w:tcPr>
            <w:tcW w:w="374" w:type="dxa"/>
            <w:shd w:val="clear" w:color="auto" w:fill="auto"/>
            <w:noWrap/>
            <w:vAlign w:val="bottom"/>
            <w:hideMark/>
          </w:tcPr>
          <w:p w14:paraId="3B3C7C7F" w14:textId="77216A2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666" w:type="dxa"/>
            <w:shd w:val="clear" w:color="auto" w:fill="auto"/>
            <w:noWrap/>
            <w:vAlign w:val="bottom"/>
            <w:hideMark/>
          </w:tcPr>
          <w:p w14:paraId="1A80DA7F" w14:textId="10F07A2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105,37</w:t>
            </w:r>
          </w:p>
        </w:tc>
        <w:tc>
          <w:tcPr>
            <w:tcW w:w="473" w:type="dxa"/>
            <w:shd w:val="clear" w:color="auto" w:fill="auto"/>
            <w:noWrap/>
            <w:vAlign w:val="bottom"/>
            <w:hideMark/>
          </w:tcPr>
          <w:p w14:paraId="5C4B031E" w14:textId="2A5571B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1,06</w:t>
            </w:r>
          </w:p>
        </w:tc>
        <w:tc>
          <w:tcPr>
            <w:tcW w:w="433" w:type="dxa"/>
            <w:shd w:val="clear" w:color="auto" w:fill="auto"/>
            <w:noWrap/>
            <w:vAlign w:val="bottom"/>
            <w:hideMark/>
          </w:tcPr>
          <w:p w14:paraId="44C36C97" w14:textId="1C9FBAE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2,50</w:t>
            </w:r>
          </w:p>
        </w:tc>
        <w:tc>
          <w:tcPr>
            <w:tcW w:w="360" w:type="dxa"/>
            <w:shd w:val="clear" w:color="auto" w:fill="auto"/>
            <w:noWrap/>
            <w:vAlign w:val="bottom"/>
            <w:hideMark/>
          </w:tcPr>
          <w:p w14:paraId="1829BCC4" w14:textId="047BDE9F"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143B71DD" w14:textId="7E24A7F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r>
      <w:tr w:rsidR="003F6F14" w:rsidRPr="00A16CF1" w14:paraId="7F2727A7" w14:textId="77777777" w:rsidTr="00A16CF1">
        <w:trPr>
          <w:trHeight w:val="285"/>
          <w:jc w:val="center"/>
        </w:trPr>
        <w:tc>
          <w:tcPr>
            <w:tcW w:w="453" w:type="dxa"/>
            <w:shd w:val="clear" w:color="auto" w:fill="auto"/>
            <w:noWrap/>
            <w:vAlign w:val="bottom"/>
            <w:hideMark/>
          </w:tcPr>
          <w:p w14:paraId="5D943D80" w14:textId="291160B1" w:rsidR="003F6F14" w:rsidRPr="00A16CF1" w:rsidRDefault="003F6F14" w:rsidP="003F6F14">
            <w:pPr>
              <w:jc w:val="right"/>
              <w:rPr>
                <w:color w:val="000000"/>
                <w:sz w:val="16"/>
                <w:szCs w:val="16"/>
                <w:lang w:val="sk-SK" w:eastAsia="sk-SK"/>
              </w:rPr>
            </w:pPr>
            <w:r>
              <w:rPr>
                <w:color w:val="000000"/>
                <w:sz w:val="16"/>
                <w:szCs w:val="16"/>
              </w:rPr>
              <w:t>0,92</w:t>
            </w:r>
          </w:p>
        </w:tc>
        <w:tc>
          <w:tcPr>
            <w:tcW w:w="599" w:type="dxa"/>
            <w:shd w:val="clear" w:color="auto" w:fill="auto"/>
            <w:noWrap/>
            <w:vAlign w:val="bottom"/>
            <w:hideMark/>
          </w:tcPr>
          <w:p w14:paraId="1B0838E9" w14:textId="7E25504C"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257BFB38" w14:textId="57E23212" w:rsidR="003F6F14" w:rsidRPr="00A16CF1" w:rsidRDefault="003F6F14" w:rsidP="003F6F14">
            <w:pPr>
              <w:rPr>
                <w:color w:val="000000"/>
                <w:sz w:val="16"/>
                <w:szCs w:val="16"/>
                <w:lang w:val="sk-SK" w:eastAsia="sk-SK"/>
              </w:rPr>
            </w:pPr>
            <w:r>
              <w:rPr>
                <w:color w:val="000000"/>
                <w:sz w:val="16"/>
                <w:szCs w:val="16"/>
              </w:rPr>
              <w:t>nuc8</w:t>
            </w:r>
          </w:p>
        </w:tc>
        <w:tc>
          <w:tcPr>
            <w:tcW w:w="1018" w:type="dxa"/>
            <w:shd w:val="clear" w:color="auto" w:fill="auto"/>
            <w:noWrap/>
            <w:vAlign w:val="bottom"/>
            <w:hideMark/>
          </w:tcPr>
          <w:p w14:paraId="20614C24" w14:textId="0ED558D7"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4FB2CEC7" w14:textId="76D045C7"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schodoch</w:t>
            </w:r>
            <w:proofErr w:type="spellEnd"/>
            <w:r>
              <w:rPr>
                <w:rFonts w:ascii="Calibri" w:hAnsi="Calibri" w:cs="Calibri"/>
                <w:color w:val="000000"/>
                <w:sz w:val="16"/>
                <w:szCs w:val="16"/>
              </w:rPr>
              <w:t xml:space="preserve"> dole</w:t>
            </w:r>
          </w:p>
        </w:tc>
        <w:tc>
          <w:tcPr>
            <w:tcW w:w="486" w:type="dxa"/>
            <w:shd w:val="clear" w:color="auto" w:fill="auto"/>
            <w:noWrap/>
            <w:vAlign w:val="bottom"/>
            <w:hideMark/>
          </w:tcPr>
          <w:p w14:paraId="19B38FFF" w14:textId="5B8DD9AD" w:rsidR="003F6F14" w:rsidRPr="00A16CF1" w:rsidRDefault="003F6F14" w:rsidP="003F6F14">
            <w:pPr>
              <w:jc w:val="right"/>
              <w:rPr>
                <w:color w:val="000000"/>
                <w:sz w:val="16"/>
                <w:szCs w:val="16"/>
                <w:lang w:val="sk-SK" w:eastAsia="sk-SK"/>
              </w:rPr>
            </w:pPr>
            <w:r>
              <w:rPr>
                <w:color w:val="000000"/>
                <w:sz w:val="16"/>
                <w:szCs w:val="16"/>
              </w:rPr>
              <w:t>66,4</w:t>
            </w:r>
          </w:p>
        </w:tc>
        <w:tc>
          <w:tcPr>
            <w:tcW w:w="430" w:type="dxa"/>
            <w:shd w:val="clear" w:color="auto" w:fill="auto"/>
            <w:noWrap/>
            <w:vAlign w:val="bottom"/>
            <w:hideMark/>
          </w:tcPr>
          <w:p w14:paraId="18A7EC1A" w14:textId="3EF0012F" w:rsidR="003F6F14" w:rsidRPr="00A16CF1" w:rsidRDefault="003F6F14" w:rsidP="003F6F14">
            <w:pPr>
              <w:jc w:val="right"/>
              <w:rPr>
                <w:color w:val="000000"/>
                <w:sz w:val="16"/>
                <w:szCs w:val="16"/>
                <w:lang w:val="sk-SK" w:eastAsia="sk-SK"/>
              </w:rPr>
            </w:pPr>
            <w:r>
              <w:rPr>
                <w:color w:val="000000"/>
                <w:sz w:val="16"/>
                <w:szCs w:val="16"/>
              </w:rPr>
              <w:t>197</w:t>
            </w:r>
          </w:p>
        </w:tc>
        <w:tc>
          <w:tcPr>
            <w:tcW w:w="407" w:type="dxa"/>
            <w:shd w:val="clear" w:color="auto" w:fill="auto"/>
            <w:noWrap/>
            <w:vAlign w:val="bottom"/>
            <w:hideMark/>
          </w:tcPr>
          <w:p w14:paraId="7D195957" w14:textId="3EC8C72E" w:rsidR="003F6F14" w:rsidRPr="00A16CF1" w:rsidRDefault="003F6F14" w:rsidP="003F6F14">
            <w:pPr>
              <w:jc w:val="right"/>
              <w:rPr>
                <w:color w:val="000000"/>
                <w:sz w:val="16"/>
                <w:szCs w:val="16"/>
                <w:lang w:val="sk-SK" w:eastAsia="sk-SK"/>
              </w:rPr>
            </w:pPr>
            <w:r>
              <w:rPr>
                <w:color w:val="000000"/>
                <w:sz w:val="16"/>
                <w:szCs w:val="16"/>
              </w:rPr>
              <w:t>4</w:t>
            </w:r>
          </w:p>
        </w:tc>
        <w:tc>
          <w:tcPr>
            <w:tcW w:w="360" w:type="dxa"/>
            <w:shd w:val="clear" w:color="auto" w:fill="auto"/>
            <w:noWrap/>
            <w:vAlign w:val="bottom"/>
            <w:hideMark/>
          </w:tcPr>
          <w:p w14:paraId="50854BC6" w14:textId="6053296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24B8DDCC" w14:textId="5003AA1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c>
          <w:tcPr>
            <w:tcW w:w="435" w:type="dxa"/>
            <w:shd w:val="clear" w:color="auto" w:fill="auto"/>
            <w:noWrap/>
            <w:vAlign w:val="bottom"/>
            <w:hideMark/>
          </w:tcPr>
          <w:p w14:paraId="6321A00B" w14:textId="12719E1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1C05A409" w14:textId="6FE5205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w:t>
            </w:r>
          </w:p>
        </w:tc>
        <w:tc>
          <w:tcPr>
            <w:tcW w:w="374" w:type="dxa"/>
            <w:shd w:val="clear" w:color="auto" w:fill="auto"/>
            <w:noWrap/>
            <w:vAlign w:val="bottom"/>
            <w:hideMark/>
          </w:tcPr>
          <w:p w14:paraId="1F729F2D" w14:textId="4C1D2BD8"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666" w:type="dxa"/>
            <w:shd w:val="clear" w:color="auto" w:fill="auto"/>
            <w:noWrap/>
            <w:vAlign w:val="bottom"/>
            <w:hideMark/>
          </w:tcPr>
          <w:p w14:paraId="0B5133C7" w14:textId="678F690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76,94</w:t>
            </w:r>
          </w:p>
        </w:tc>
        <w:tc>
          <w:tcPr>
            <w:tcW w:w="473" w:type="dxa"/>
            <w:shd w:val="clear" w:color="auto" w:fill="auto"/>
            <w:noWrap/>
            <w:vAlign w:val="bottom"/>
            <w:hideMark/>
          </w:tcPr>
          <w:p w14:paraId="453C1622" w14:textId="13D3E82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3,35</w:t>
            </w:r>
          </w:p>
        </w:tc>
        <w:tc>
          <w:tcPr>
            <w:tcW w:w="433" w:type="dxa"/>
            <w:shd w:val="clear" w:color="auto" w:fill="auto"/>
            <w:noWrap/>
            <w:vAlign w:val="bottom"/>
            <w:hideMark/>
          </w:tcPr>
          <w:p w14:paraId="2D2A0313" w14:textId="609CF2C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3,63</w:t>
            </w:r>
          </w:p>
        </w:tc>
        <w:tc>
          <w:tcPr>
            <w:tcW w:w="360" w:type="dxa"/>
            <w:shd w:val="clear" w:color="auto" w:fill="auto"/>
            <w:noWrap/>
            <w:vAlign w:val="bottom"/>
            <w:hideMark/>
          </w:tcPr>
          <w:p w14:paraId="3FC4B8E2" w14:textId="6EFC94CF"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78F58CCA" w14:textId="0AE2859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3,95</w:t>
            </w:r>
          </w:p>
        </w:tc>
      </w:tr>
      <w:tr w:rsidR="003F6F14" w:rsidRPr="00A16CF1" w14:paraId="67BDC7C8" w14:textId="77777777" w:rsidTr="00A16CF1">
        <w:trPr>
          <w:trHeight w:val="285"/>
          <w:jc w:val="center"/>
        </w:trPr>
        <w:tc>
          <w:tcPr>
            <w:tcW w:w="453" w:type="dxa"/>
            <w:shd w:val="clear" w:color="auto" w:fill="auto"/>
            <w:noWrap/>
            <w:vAlign w:val="bottom"/>
            <w:hideMark/>
          </w:tcPr>
          <w:p w14:paraId="1C291EB1" w14:textId="44AFB296" w:rsidR="003F6F14" w:rsidRPr="00A16CF1" w:rsidRDefault="003F6F14" w:rsidP="003F6F14">
            <w:pPr>
              <w:jc w:val="right"/>
              <w:rPr>
                <w:color w:val="000000"/>
                <w:sz w:val="16"/>
                <w:szCs w:val="16"/>
                <w:lang w:val="sk-SK" w:eastAsia="sk-SK"/>
              </w:rPr>
            </w:pPr>
            <w:r>
              <w:rPr>
                <w:color w:val="000000"/>
                <w:sz w:val="16"/>
                <w:szCs w:val="16"/>
              </w:rPr>
              <w:t>0,91</w:t>
            </w:r>
          </w:p>
        </w:tc>
        <w:tc>
          <w:tcPr>
            <w:tcW w:w="599" w:type="dxa"/>
            <w:shd w:val="clear" w:color="auto" w:fill="auto"/>
            <w:noWrap/>
            <w:vAlign w:val="bottom"/>
            <w:hideMark/>
          </w:tcPr>
          <w:p w14:paraId="708B2ADD" w14:textId="272E5B47"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NUC</w:t>
            </w:r>
          </w:p>
        </w:tc>
        <w:tc>
          <w:tcPr>
            <w:tcW w:w="796" w:type="dxa"/>
            <w:shd w:val="clear" w:color="auto" w:fill="auto"/>
            <w:noWrap/>
            <w:vAlign w:val="bottom"/>
            <w:hideMark/>
          </w:tcPr>
          <w:p w14:paraId="25F853D4" w14:textId="4E5D50B7" w:rsidR="003F6F14" w:rsidRPr="00A16CF1" w:rsidRDefault="003F6F14" w:rsidP="003F6F14">
            <w:pPr>
              <w:rPr>
                <w:color w:val="000000"/>
                <w:sz w:val="16"/>
                <w:szCs w:val="16"/>
                <w:lang w:val="sk-SK" w:eastAsia="sk-SK"/>
              </w:rPr>
            </w:pPr>
            <w:r>
              <w:rPr>
                <w:color w:val="000000"/>
                <w:sz w:val="16"/>
                <w:szCs w:val="16"/>
              </w:rPr>
              <w:t>nuc9</w:t>
            </w:r>
          </w:p>
        </w:tc>
        <w:tc>
          <w:tcPr>
            <w:tcW w:w="1018" w:type="dxa"/>
            <w:shd w:val="clear" w:color="auto" w:fill="auto"/>
            <w:noWrap/>
            <w:vAlign w:val="bottom"/>
            <w:hideMark/>
          </w:tcPr>
          <w:p w14:paraId="42B4A317" w14:textId="10C83E90"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jeden </w:t>
            </w:r>
            <w:proofErr w:type="spellStart"/>
            <w:r>
              <w:rPr>
                <w:rFonts w:ascii="Calibri" w:hAnsi="Calibri" w:cs="Calibri"/>
                <w:color w:val="000000"/>
                <w:sz w:val="16"/>
                <w:szCs w:val="16"/>
              </w:rPr>
              <w:t>smer</w:t>
            </w:r>
            <w:proofErr w:type="spellEnd"/>
          </w:p>
        </w:tc>
        <w:tc>
          <w:tcPr>
            <w:tcW w:w="1365" w:type="dxa"/>
            <w:shd w:val="clear" w:color="auto" w:fill="auto"/>
            <w:noWrap/>
            <w:vAlign w:val="bottom"/>
            <w:hideMark/>
          </w:tcPr>
          <w:p w14:paraId="26E1703D" w14:textId="55E1E51E"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rovine</w:t>
            </w:r>
            <w:proofErr w:type="spellEnd"/>
          </w:p>
        </w:tc>
        <w:tc>
          <w:tcPr>
            <w:tcW w:w="486" w:type="dxa"/>
            <w:shd w:val="clear" w:color="auto" w:fill="auto"/>
            <w:noWrap/>
            <w:vAlign w:val="bottom"/>
            <w:hideMark/>
          </w:tcPr>
          <w:p w14:paraId="319BA78E" w14:textId="14D6D39C" w:rsidR="003F6F14" w:rsidRPr="00A16CF1" w:rsidRDefault="003F6F14" w:rsidP="003F6F14">
            <w:pPr>
              <w:jc w:val="right"/>
              <w:rPr>
                <w:color w:val="000000"/>
                <w:sz w:val="16"/>
                <w:szCs w:val="16"/>
                <w:lang w:val="sk-SK" w:eastAsia="sk-SK"/>
              </w:rPr>
            </w:pPr>
            <w:r>
              <w:rPr>
                <w:color w:val="000000"/>
                <w:sz w:val="16"/>
                <w:szCs w:val="16"/>
              </w:rPr>
              <w:t>20,7</w:t>
            </w:r>
          </w:p>
        </w:tc>
        <w:tc>
          <w:tcPr>
            <w:tcW w:w="430" w:type="dxa"/>
            <w:shd w:val="clear" w:color="auto" w:fill="auto"/>
            <w:noWrap/>
            <w:vAlign w:val="bottom"/>
            <w:hideMark/>
          </w:tcPr>
          <w:p w14:paraId="3B77D2CB" w14:textId="3542365B" w:rsidR="003F6F14" w:rsidRPr="00A16CF1" w:rsidRDefault="003F6F14" w:rsidP="003F6F14">
            <w:pPr>
              <w:jc w:val="right"/>
              <w:rPr>
                <w:color w:val="000000"/>
                <w:sz w:val="16"/>
                <w:szCs w:val="16"/>
                <w:lang w:val="sk-SK" w:eastAsia="sk-SK"/>
              </w:rPr>
            </w:pPr>
            <w:r>
              <w:rPr>
                <w:color w:val="000000"/>
                <w:sz w:val="16"/>
                <w:szCs w:val="16"/>
              </w:rPr>
              <w:t>10</w:t>
            </w:r>
          </w:p>
        </w:tc>
        <w:tc>
          <w:tcPr>
            <w:tcW w:w="407" w:type="dxa"/>
            <w:shd w:val="clear" w:color="auto" w:fill="auto"/>
            <w:noWrap/>
            <w:vAlign w:val="bottom"/>
            <w:hideMark/>
          </w:tcPr>
          <w:p w14:paraId="7EDE9846" w14:textId="60472D42" w:rsidR="003F6F14" w:rsidRPr="00A16CF1" w:rsidRDefault="003F6F14" w:rsidP="003F6F14">
            <w:pPr>
              <w:jc w:val="right"/>
              <w:rPr>
                <w:color w:val="000000"/>
                <w:sz w:val="16"/>
                <w:szCs w:val="16"/>
                <w:lang w:val="sk-SK" w:eastAsia="sk-SK"/>
              </w:rPr>
            </w:pPr>
            <w:r>
              <w:rPr>
                <w:color w:val="000000"/>
                <w:sz w:val="16"/>
                <w:szCs w:val="16"/>
              </w:rPr>
              <w:t>1,5</w:t>
            </w:r>
          </w:p>
        </w:tc>
        <w:tc>
          <w:tcPr>
            <w:tcW w:w="360" w:type="dxa"/>
            <w:shd w:val="clear" w:color="auto" w:fill="auto"/>
            <w:noWrap/>
            <w:vAlign w:val="bottom"/>
            <w:hideMark/>
          </w:tcPr>
          <w:p w14:paraId="3C84B02A" w14:textId="0BD147FF"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4967031D" w14:textId="4B69FDD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2,27</w:t>
            </w:r>
          </w:p>
        </w:tc>
        <w:tc>
          <w:tcPr>
            <w:tcW w:w="435" w:type="dxa"/>
            <w:shd w:val="clear" w:color="auto" w:fill="auto"/>
            <w:noWrap/>
            <w:vAlign w:val="bottom"/>
            <w:hideMark/>
          </w:tcPr>
          <w:p w14:paraId="0FEF50CC" w14:textId="557E0FB5"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371" w:type="dxa"/>
            <w:shd w:val="clear" w:color="auto" w:fill="auto"/>
            <w:noWrap/>
            <w:vAlign w:val="bottom"/>
            <w:hideMark/>
          </w:tcPr>
          <w:p w14:paraId="6AFB4CBE" w14:textId="4D54EABB"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374" w:type="dxa"/>
            <w:shd w:val="clear" w:color="auto" w:fill="auto"/>
            <w:noWrap/>
            <w:vAlign w:val="bottom"/>
            <w:hideMark/>
          </w:tcPr>
          <w:p w14:paraId="45BBFC6D" w14:textId="085D3CAD"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40</w:t>
            </w:r>
          </w:p>
        </w:tc>
        <w:tc>
          <w:tcPr>
            <w:tcW w:w="666" w:type="dxa"/>
            <w:shd w:val="clear" w:color="auto" w:fill="auto"/>
            <w:noWrap/>
            <w:vAlign w:val="bottom"/>
            <w:hideMark/>
          </w:tcPr>
          <w:p w14:paraId="57CFAE8C" w14:textId="5CB2513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63,1</w:t>
            </w:r>
          </w:p>
        </w:tc>
        <w:tc>
          <w:tcPr>
            <w:tcW w:w="473" w:type="dxa"/>
            <w:shd w:val="clear" w:color="auto" w:fill="auto"/>
            <w:noWrap/>
            <w:vAlign w:val="bottom"/>
            <w:hideMark/>
          </w:tcPr>
          <w:p w14:paraId="55681F9A" w14:textId="7C2332C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0,16</w:t>
            </w:r>
          </w:p>
        </w:tc>
        <w:tc>
          <w:tcPr>
            <w:tcW w:w="433" w:type="dxa"/>
            <w:shd w:val="clear" w:color="auto" w:fill="auto"/>
            <w:noWrap/>
            <w:vAlign w:val="bottom"/>
            <w:hideMark/>
          </w:tcPr>
          <w:p w14:paraId="1691429F" w14:textId="3B34FDF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0,86</w:t>
            </w:r>
          </w:p>
        </w:tc>
        <w:tc>
          <w:tcPr>
            <w:tcW w:w="360" w:type="dxa"/>
            <w:shd w:val="clear" w:color="auto" w:fill="auto"/>
            <w:noWrap/>
            <w:vAlign w:val="bottom"/>
            <w:hideMark/>
          </w:tcPr>
          <w:p w14:paraId="5DB581E9" w14:textId="3071A483"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1745B1AC" w14:textId="1151D977"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2,27</w:t>
            </w:r>
          </w:p>
        </w:tc>
      </w:tr>
      <w:tr w:rsidR="00A16CF1" w:rsidRPr="00A16CF1" w14:paraId="412D5C7A" w14:textId="77777777" w:rsidTr="00A16CF1">
        <w:trPr>
          <w:trHeight w:val="285"/>
          <w:jc w:val="center"/>
        </w:trPr>
        <w:tc>
          <w:tcPr>
            <w:tcW w:w="453" w:type="dxa"/>
            <w:shd w:val="clear" w:color="auto" w:fill="auto"/>
            <w:noWrap/>
            <w:vAlign w:val="bottom"/>
            <w:hideMark/>
          </w:tcPr>
          <w:p w14:paraId="54C3DCCF" w14:textId="77777777" w:rsidR="00A16CF1" w:rsidRPr="00A16CF1" w:rsidRDefault="00A16CF1" w:rsidP="00A16CF1">
            <w:pPr>
              <w:rPr>
                <w:rFonts w:ascii="Times New Roman" w:hAnsi="Times New Roman" w:cs="Times New Roman"/>
                <w:sz w:val="20"/>
                <w:lang w:val="sk-SK" w:eastAsia="sk-SK"/>
              </w:rPr>
            </w:pPr>
          </w:p>
        </w:tc>
        <w:tc>
          <w:tcPr>
            <w:tcW w:w="599" w:type="dxa"/>
            <w:shd w:val="clear" w:color="auto" w:fill="auto"/>
            <w:noWrap/>
            <w:vAlign w:val="bottom"/>
            <w:hideMark/>
          </w:tcPr>
          <w:p w14:paraId="78FAD4DA" w14:textId="77777777" w:rsidR="00A16CF1" w:rsidRPr="00A16CF1" w:rsidRDefault="00A16CF1" w:rsidP="00A16CF1">
            <w:pPr>
              <w:rPr>
                <w:rFonts w:ascii="Times New Roman" w:hAnsi="Times New Roman" w:cs="Times New Roman"/>
                <w:sz w:val="20"/>
                <w:lang w:val="sk-SK" w:eastAsia="sk-SK"/>
              </w:rPr>
            </w:pPr>
          </w:p>
        </w:tc>
        <w:tc>
          <w:tcPr>
            <w:tcW w:w="796" w:type="dxa"/>
            <w:shd w:val="clear" w:color="auto" w:fill="auto"/>
            <w:noWrap/>
            <w:vAlign w:val="bottom"/>
            <w:hideMark/>
          </w:tcPr>
          <w:p w14:paraId="49C49F5D" w14:textId="77777777" w:rsidR="00A16CF1" w:rsidRPr="00A16CF1" w:rsidRDefault="00A16CF1" w:rsidP="00A16CF1">
            <w:pPr>
              <w:rPr>
                <w:rFonts w:ascii="Times New Roman" w:hAnsi="Times New Roman" w:cs="Times New Roman"/>
                <w:sz w:val="20"/>
                <w:lang w:val="sk-SK" w:eastAsia="sk-SK"/>
              </w:rPr>
            </w:pPr>
          </w:p>
        </w:tc>
        <w:tc>
          <w:tcPr>
            <w:tcW w:w="1018" w:type="dxa"/>
            <w:shd w:val="clear" w:color="auto" w:fill="auto"/>
            <w:noWrap/>
            <w:vAlign w:val="bottom"/>
            <w:hideMark/>
          </w:tcPr>
          <w:p w14:paraId="1722897B" w14:textId="77777777" w:rsidR="00A16CF1" w:rsidRPr="00A16CF1" w:rsidRDefault="00A16CF1" w:rsidP="00A16CF1">
            <w:pPr>
              <w:rPr>
                <w:rFonts w:ascii="Times New Roman" w:hAnsi="Times New Roman" w:cs="Times New Roman"/>
                <w:sz w:val="20"/>
                <w:lang w:val="sk-SK" w:eastAsia="sk-SK"/>
              </w:rPr>
            </w:pPr>
          </w:p>
        </w:tc>
        <w:tc>
          <w:tcPr>
            <w:tcW w:w="1365" w:type="dxa"/>
            <w:shd w:val="clear" w:color="auto" w:fill="auto"/>
            <w:noWrap/>
            <w:vAlign w:val="bottom"/>
            <w:hideMark/>
          </w:tcPr>
          <w:p w14:paraId="2300ED3B" w14:textId="77777777" w:rsidR="00A16CF1" w:rsidRPr="00A16CF1" w:rsidRDefault="00A16CF1" w:rsidP="00A16CF1">
            <w:pPr>
              <w:rPr>
                <w:rFonts w:ascii="Times New Roman" w:hAnsi="Times New Roman" w:cs="Times New Roman"/>
                <w:sz w:val="20"/>
                <w:lang w:val="sk-SK" w:eastAsia="sk-SK"/>
              </w:rPr>
            </w:pPr>
          </w:p>
        </w:tc>
        <w:tc>
          <w:tcPr>
            <w:tcW w:w="486" w:type="dxa"/>
            <w:shd w:val="clear" w:color="auto" w:fill="auto"/>
            <w:noWrap/>
            <w:vAlign w:val="bottom"/>
            <w:hideMark/>
          </w:tcPr>
          <w:p w14:paraId="7599B717" w14:textId="77777777" w:rsidR="00A16CF1" w:rsidRPr="00A16CF1" w:rsidRDefault="00A16CF1" w:rsidP="00A16CF1">
            <w:pPr>
              <w:rPr>
                <w:rFonts w:ascii="Times New Roman" w:hAnsi="Times New Roman" w:cs="Times New Roman"/>
                <w:sz w:val="20"/>
                <w:lang w:val="sk-SK" w:eastAsia="sk-SK"/>
              </w:rPr>
            </w:pPr>
          </w:p>
        </w:tc>
        <w:tc>
          <w:tcPr>
            <w:tcW w:w="430" w:type="dxa"/>
            <w:shd w:val="clear" w:color="auto" w:fill="auto"/>
            <w:noWrap/>
            <w:vAlign w:val="bottom"/>
            <w:hideMark/>
          </w:tcPr>
          <w:p w14:paraId="2511D236" w14:textId="77777777" w:rsidR="00A16CF1" w:rsidRPr="00A16CF1" w:rsidRDefault="00A16CF1" w:rsidP="00A16CF1">
            <w:pPr>
              <w:rPr>
                <w:rFonts w:ascii="Times New Roman" w:hAnsi="Times New Roman" w:cs="Times New Roman"/>
                <w:sz w:val="20"/>
                <w:lang w:val="sk-SK" w:eastAsia="sk-SK"/>
              </w:rPr>
            </w:pPr>
          </w:p>
        </w:tc>
        <w:tc>
          <w:tcPr>
            <w:tcW w:w="407" w:type="dxa"/>
            <w:shd w:val="clear" w:color="auto" w:fill="auto"/>
            <w:noWrap/>
            <w:vAlign w:val="bottom"/>
            <w:hideMark/>
          </w:tcPr>
          <w:p w14:paraId="37BA27FA" w14:textId="77777777" w:rsidR="00A16CF1" w:rsidRPr="00A16CF1" w:rsidRDefault="00A16CF1" w:rsidP="00A16CF1">
            <w:pPr>
              <w:rPr>
                <w:rFonts w:ascii="Times New Roman" w:hAnsi="Times New Roman" w:cs="Times New Roman"/>
                <w:sz w:val="20"/>
                <w:lang w:val="sk-SK" w:eastAsia="sk-SK"/>
              </w:rPr>
            </w:pPr>
          </w:p>
        </w:tc>
        <w:tc>
          <w:tcPr>
            <w:tcW w:w="360" w:type="dxa"/>
            <w:shd w:val="clear" w:color="auto" w:fill="auto"/>
            <w:noWrap/>
            <w:vAlign w:val="bottom"/>
            <w:hideMark/>
          </w:tcPr>
          <w:p w14:paraId="7B9C6ACC" w14:textId="77777777" w:rsidR="00A16CF1" w:rsidRPr="00A16CF1" w:rsidRDefault="00A16CF1" w:rsidP="00A16CF1">
            <w:pPr>
              <w:rPr>
                <w:rFonts w:ascii="Times New Roman" w:hAnsi="Times New Roman" w:cs="Times New Roman"/>
                <w:sz w:val="20"/>
                <w:lang w:val="sk-SK" w:eastAsia="sk-SK"/>
              </w:rPr>
            </w:pPr>
          </w:p>
        </w:tc>
        <w:tc>
          <w:tcPr>
            <w:tcW w:w="433" w:type="dxa"/>
            <w:shd w:val="clear" w:color="auto" w:fill="auto"/>
            <w:noWrap/>
            <w:vAlign w:val="bottom"/>
            <w:hideMark/>
          </w:tcPr>
          <w:p w14:paraId="3ABA112A" w14:textId="77777777" w:rsidR="00A16CF1" w:rsidRPr="00A16CF1" w:rsidRDefault="00A16CF1" w:rsidP="00A16CF1">
            <w:pPr>
              <w:rPr>
                <w:rFonts w:ascii="Times New Roman" w:hAnsi="Times New Roman" w:cs="Times New Roman"/>
                <w:sz w:val="20"/>
                <w:lang w:val="sk-SK" w:eastAsia="sk-SK"/>
              </w:rPr>
            </w:pPr>
          </w:p>
        </w:tc>
        <w:tc>
          <w:tcPr>
            <w:tcW w:w="435" w:type="dxa"/>
            <w:shd w:val="clear" w:color="auto" w:fill="auto"/>
            <w:noWrap/>
            <w:vAlign w:val="bottom"/>
            <w:hideMark/>
          </w:tcPr>
          <w:p w14:paraId="0F31583F" w14:textId="77777777" w:rsidR="00A16CF1" w:rsidRPr="00A16CF1" w:rsidRDefault="00A16CF1" w:rsidP="00A16CF1">
            <w:pPr>
              <w:rPr>
                <w:rFonts w:ascii="Times New Roman" w:hAnsi="Times New Roman" w:cs="Times New Roman"/>
                <w:sz w:val="20"/>
                <w:lang w:val="sk-SK" w:eastAsia="sk-SK"/>
              </w:rPr>
            </w:pPr>
          </w:p>
        </w:tc>
        <w:tc>
          <w:tcPr>
            <w:tcW w:w="371" w:type="dxa"/>
            <w:shd w:val="clear" w:color="auto" w:fill="auto"/>
            <w:noWrap/>
            <w:vAlign w:val="bottom"/>
            <w:hideMark/>
          </w:tcPr>
          <w:p w14:paraId="73131025" w14:textId="77777777" w:rsidR="00A16CF1" w:rsidRPr="00A16CF1" w:rsidRDefault="00A16CF1" w:rsidP="00A16CF1">
            <w:pPr>
              <w:rPr>
                <w:rFonts w:ascii="Times New Roman" w:hAnsi="Times New Roman" w:cs="Times New Roman"/>
                <w:sz w:val="20"/>
                <w:lang w:val="sk-SK" w:eastAsia="sk-SK"/>
              </w:rPr>
            </w:pPr>
          </w:p>
        </w:tc>
        <w:tc>
          <w:tcPr>
            <w:tcW w:w="374" w:type="dxa"/>
            <w:shd w:val="clear" w:color="auto" w:fill="auto"/>
            <w:noWrap/>
            <w:vAlign w:val="bottom"/>
            <w:hideMark/>
          </w:tcPr>
          <w:p w14:paraId="3D5F628A" w14:textId="77777777" w:rsidR="00A16CF1" w:rsidRPr="00A16CF1" w:rsidRDefault="00A16CF1" w:rsidP="00A16CF1">
            <w:pPr>
              <w:rPr>
                <w:rFonts w:ascii="Times New Roman" w:hAnsi="Times New Roman" w:cs="Times New Roman"/>
                <w:sz w:val="20"/>
                <w:lang w:val="sk-SK" w:eastAsia="sk-SK"/>
              </w:rPr>
            </w:pPr>
          </w:p>
        </w:tc>
        <w:tc>
          <w:tcPr>
            <w:tcW w:w="666" w:type="dxa"/>
            <w:shd w:val="clear" w:color="auto" w:fill="auto"/>
            <w:noWrap/>
            <w:vAlign w:val="bottom"/>
            <w:hideMark/>
          </w:tcPr>
          <w:p w14:paraId="0F540ECB" w14:textId="77777777" w:rsidR="00A16CF1" w:rsidRPr="00A16CF1" w:rsidRDefault="00A16CF1" w:rsidP="00A16CF1">
            <w:pPr>
              <w:rPr>
                <w:rFonts w:ascii="Times New Roman" w:hAnsi="Times New Roman" w:cs="Times New Roman"/>
                <w:sz w:val="20"/>
                <w:lang w:val="sk-SK" w:eastAsia="sk-SK"/>
              </w:rPr>
            </w:pPr>
          </w:p>
        </w:tc>
        <w:tc>
          <w:tcPr>
            <w:tcW w:w="473" w:type="dxa"/>
            <w:shd w:val="clear" w:color="auto" w:fill="auto"/>
            <w:noWrap/>
            <w:vAlign w:val="bottom"/>
            <w:hideMark/>
          </w:tcPr>
          <w:p w14:paraId="26C8403D" w14:textId="77777777" w:rsidR="00A16CF1" w:rsidRPr="00A16CF1" w:rsidRDefault="00A16CF1" w:rsidP="00A16CF1">
            <w:pPr>
              <w:rPr>
                <w:rFonts w:ascii="Times New Roman" w:hAnsi="Times New Roman" w:cs="Times New Roman"/>
                <w:sz w:val="20"/>
                <w:lang w:val="sk-SK" w:eastAsia="sk-SK"/>
              </w:rPr>
            </w:pPr>
          </w:p>
        </w:tc>
        <w:tc>
          <w:tcPr>
            <w:tcW w:w="433" w:type="dxa"/>
            <w:shd w:val="clear" w:color="auto" w:fill="auto"/>
            <w:noWrap/>
            <w:vAlign w:val="bottom"/>
            <w:hideMark/>
          </w:tcPr>
          <w:p w14:paraId="6B552A5E" w14:textId="77777777" w:rsidR="00A16CF1" w:rsidRPr="00A16CF1" w:rsidRDefault="00A16CF1" w:rsidP="00A16CF1">
            <w:pPr>
              <w:rPr>
                <w:rFonts w:ascii="Times New Roman" w:hAnsi="Times New Roman" w:cs="Times New Roman"/>
                <w:sz w:val="20"/>
                <w:lang w:val="sk-SK" w:eastAsia="sk-SK"/>
              </w:rPr>
            </w:pPr>
          </w:p>
        </w:tc>
        <w:tc>
          <w:tcPr>
            <w:tcW w:w="360" w:type="dxa"/>
            <w:shd w:val="clear" w:color="auto" w:fill="auto"/>
            <w:noWrap/>
            <w:vAlign w:val="bottom"/>
            <w:hideMark/>
          </w:tcPr>
          <w:p w14:paraId="3D47398E" w14:textId="77777777" w:rsidR="00A16CF1" w:rsidRPr="00A16CF1" w:rsidRDefault="00A16CF1" w:rsidP="00A16CF1">
            <w:pPr>
              <w:rPr>
                <w:rFonts w:ascii="Times New Roman" w:hAnsi="Times New Roman" w:cs="Times New Roman"/>
                <w:sz w:val="20"/>
                <w:lang w:val="sk-SK" w:eastAsia="sk-SK"/>
              </w:rPr>
            </w:pPr>
          </w:p>
        </w:tc>
        <w:tc>
          <w:tcPr>
            <w:tcW w:w="433" w:type="dxa"/>
            <w:shd w:val="clear" w:color="auto" w:fill="auto"/>
            <w:noWrap/>
            <w:vAlign w:val="bottom"/>
            <w:hideMark/>
          </w:tcPr>
          <w:p w14:paraId="7077DB84" w14:textId="77777777" w:rsidR="00A16CF1" w:rsidRPr="00A16CF1" w:rsidRDefault="00A16CF1" w:rsidP="00A16CF1">
            <w:pPr>
              <w:jc w:val="center"/>
              <w:rPr>
                <w:rFonts w:ascii="Times New Roman" w:hAnsi="Times New Roman" w:cs="Times New Roman"/>
                <w:sz w:val="20"/>
                <w:lang w:val="sk-SK" w:eastAsia="sk-SK"/>
              </w:rPr>
            </w:pPr>
          </w:p>
        </w:tc>
      </w:tr>
      <w:tr w:rsidR="003F6F14" w:rsidRPr="00A16CF1" w14:paraId="285A0D50" w14:textId="77777777" w:rsidTr="00A16CF1">
        <w:trPr>
          <w:trHeight w:val="285"/>
          <w:jc w:val="center"/>
        </w:trPr>
        <w:tc>
          <w:tcPr>
            <w:tcW w:w="453" w:type="dxa"/>
            <w:shd w:val="clear" w:color="auto" w:fill="auto"/>
            <w:noWrap/>
            <w:vAlign w:val="bottom"/>
            <w:hideMark/>
          </w:tcPr>
          <w:p w14:paraId="0441822D" w14:textId="77777777" w:rsidR="003F6F14" w:rsidRPr="00A16CF1" w:rsidRDefault="003F6F14" w:rsidP="003F6F14">
            <w:pPr>
              <w:rPr>
                <w:rFonts w:ascii="Times New Roman" w:hAnsi="Times New Roman" w:cs="Times New Roman"/>
                <w:sz w:val="20"/>
                <w:lang w:val="sk-SK" w:eastAsia="sk-SK"/>
              </w:rPr>
            </w:pPr>
          </w:p>
        </w:tc>
        <w:tc>
          <w:tcPr>
            <w:tcW w:w="599" w:type="dxa"/>
            <w:shd w:val="clear" w:color="auto" w:fill="auto"/>
            <w:noWrap/>
            <w:vAlign w:val="bottom"/>
            <w:hideMark/>
          </w:tcPr>
          <w:p w14:paraId="602BA142" w14:textId="199B115E"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ČCHUC</w:t>
            </w:r>
          </w:p>
        </w:tc>
        <w:tc>
          <w:tcPr>
            <w:tcW w:w="796" w:type="dxa"/>
            <w:shd w:val="clear" w:color="auto" w:fill="auto"/>
            <w:noWrap/>
            <w:vAlign w:val="bottom"/>
            <w:hideMark/>
          </w:tcPr>
          <w:p w14:paraId="04D64190" w14:textId="35814D16" w:rsidR="003F6F14" w:rsidRPr="00A16CF1" w:rsidRDefault="003F6F14" w:rsidP="003F6F14">
            <w:pPr>
              <w:rPr>
                <w:color w:val="000000"/>
                <w:sz w:val="16"/>
                <w:szCs w:val="16"/>
                <w:lang w:val="sk-SK" w:eastAsia="sk-SK"/>
              </w:rPr>
            </w:pPr>
            <w:r>
              <w:rPr>
                <w:color w:val="000000"/>
                <w:sz w:val="16"/>
                <w:szCs w:val="16"/>
              </w:rPr>
              <w:t>čchuc1</w:t>
            </w:r>
          </w:p>
        </w:tc>
        <w:tc>
          <w:tcPr>
            <w:tcW w:w="1018" w:type="dxa"/>
            <w:shd w:val="clear" w:color="auto" w:fill="auto"/>
            <w:noWrap/>
            <w:vAlign w:val="bottom"/>
            <w:hideMark/>
          </w:tcPr>
          <w:p w14:paraId="2A9DE9F6" w14:textId="41B599BD" w:rsidR="003F6F14" w:rsidRPr="00A16CF1" w:rsidRDefault="003F6F14" w:rsidP="003F6F14">
            <w:pPr>
              <w:rPr>
                <w:rFonts w:ascii="Calibri" w:hAnsi="Calibri" w:cs="Calibri"/>
                <w:color w:val="000000"/>
                <w:sz w:val="16"/>
                <w:szCs w:val="16"/>
                <w:lang w:val="sk-SK" w:eastAsia="sk-SK"/>
              </w:rPr>
            </w:pPr>
            <w:proofErr w:type="spellStart"/>
            <w:r>
              <w:rPr>
                <w:rFonts w:ascii="Calibri" w:hAnsi="Calibri" w:cs="Calibri"/>
                <w:color w:val="000000"/>
                <w:sz w:val="16"/>
                <w:szCs w:val="16"/>
              </w:rPr>
              <w:t>viac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smerov</w:t>
            </w:r>
            <w:proofErr w:type="spellEnd"/>
          </w:p>
        </w:tc>
        <w:tc>
          <w:tcPr>
            <w:tcW w:w="1365" w:type="dxa"/>
            <w:shd w:val="clear" w:color="auto" w:fill="auto"/>
            <w:noWrap/>
            <w:vAlign w:val="bottom"/>
            <w:hideMark/>
          </w:tcPr>
          <w:p w14:paraId="07254223" w14:textId="679CCC5B" w:rsidR="003F6F14" w:rsidRPr="00A16CF1" w:rsidRDefault="003F6F14" w:rsidP="003F6F14">
            <w:pPr>
              <w:rPr>
                <w:rFonts w:ascii="Calibri" w:hAnsi="Calibri" w:cs="Calibri"/>
                <w:color w:val="000000"/>
                <w:sz w:val="16"/>
                <w:szCs w:val="16"/>
                <w:lang w:val="sk-SK" w:eastAsia="sk-SK"/>
              </w:rPr>
            </w:pPr>
            <w:r>
              <w:rPr>
                <w:rFonts w:ascii="Calibri" w:hAnsi="Calibri" w:cs="Calibri"/>
                <w:color w:val="000000"/>
                <w:sz w:val="16"/>
                <w:szCs w:val="16"/>
              </w:rPr>
              <w:t xml:space="preserve">po </w:t>
            </w:r>
            <w:proofErr w:type="spellStart"/>
            <w:r>
              <w:rPr>
                <w:rFonts w:ascii="Calibri" w:hAnsi="Calibri" w:cs="Calibri"/>
                <w:color w:val="000000"/>
                <w:sz w:val="16"/>
                <w:szCs w:val="16"/>
              </w:rPr>
              <w:t>schodoch</w:t>
            </w:r>
            <w:proofErr w:type="spellEnd"/>
            <w:r>
              <w:rPr>
                <w:rFonts w:ascii="Calibri" w:hAnsi="Calibri" w:cs="Calibri"/>
                <w:color w:val="000000"/>
                <w:sz w:val="16"/>
                <w:szCs w:val="16"/>
              </w:rPr>
              <w:t xml:space="preserve"> dole</w:t>
            </w:r>
          </w:p>
        </w:tc>
        <w:tc>
          <w:tcPr>
            <w:tcW w:w="486" w:type="dxa"/>
            <w:shd w:val="clear" w:color="auto" w:fill="auto"/>
            <w:noWrap/>
            <w:vAlign w:val="bottom"/>
            <w:hideMark/>
          </w:tcPr>
          <w:p w14:paraId="3B66DBEF" w14:textId="38D0BD76" w:rsidR="003F6F14" w:rsidRPr="00A16CF1" w:rsidRDefault="003F6F14" w:rsidP="003F6F14">
            <w:pPr>
              <w:jc w:val="right"/>
              <w:rPr>
                <w:color w:val="000000"/>
                <w:sz w:val="16"/>
                <w:szCs w:val="16"/>
                <w:lang w:val="sk-SK" w:eastAsia="sk-SK"/>
              </w:rPr>
            </w:pPr>
            <w:r>
              <w:rPr>
                <w:color w:val="000000"/>
                <w:sz w:val="16"/>
                <w:szCs w:val="16"/>
              </w:rPr>
              <w:t>66,4</w:t>
            </w:r>
          </w:p>
        </w:tc>
        <w:tc>
          <w:tcPr>
            <w:tcW w:w="430" w:type="dxa"/>
            <w:shd w:val="clear" w:color="auto" w:fill="auto"/>
            <w:noWrap/>
            <w:vAlign w:val="bottom"/>
            <w:hideMark/>
          </w:tcPr>
          <w:p w14:paraId="74102189" w14:textId="36221258" w:rsidR="003F6F14" w:rsidRPr="00A16CF1" w:rsidRDefault="003F6F14" w:rsidP="003F6F14">
            <w:pPr>
              <w:jc w:val="right"/>
              <w:rPr>
                <w:color w:val="000000"/>
                <w:sz w:val="16"/>
                <w:szCs w:val="16"/>
                <w:lang w:val="sk-SK" w:eastAsia="sk-SK"/>
              </w:rPr>
            </w:pPr>
            <w:r>
              <w:rPr>
                <w:color w:val="000000"/>
                <w:sz w:val="16"/>
                <w:szCs w:val="16"/>
              </w:rPr>
              <w:t>369</w:t>
            </w:r>
          </w:p>
        </w:tc>
        <w:tc>
          <w:tcPr>
            <w:tcW w:w="407" w:type="dxa"/>
            <w:shd w:val="clear" w:color="auto" w:fill="auto"/>
            <w:noWrap/>
            <w:vAlign w:val="bottom"/>
            <w:hideMark/>
          </w:tcPr>
          <w:p w14:paraId="29E36A13" w14:textId="644F5CE8" w:rsidR="003F6F14" w:rsidRPr="00A16CF1" w:rsidRDefault="003F6F14" w:rsidP="003F6F14">
            <w:pPr>
              <w:jc w:val="right"/>
              <w:rPr>
                <w:color w:val="000000"/>
                <w:sz w:val="16"/>
                <w:szCs w:val="16"/>
                <w:lang w:val="sk-SK" w:eastAsia="sk-SK"/>
              </w:rPr>
            </w:pPr>
            <w:r>
              <w:rPr>
                <w:color w:val="000000"/>
                <w:sz w:val="16"/>
                <w:szCs w:val="16"/>
              </w:rPr>
              <w:t>5,5</w:t>
            </w:r>
          </w:p>
        </w:tc>
        <w:tc>
          <w:tcPr>
            <w:tcW w:w="360" w:type="dxa"/>
            <w:shd w:val="clear" w:color="auto" w:fill="auto"/>
            <w:noWrap/>
            <w:vAlign w:val="bottom"/>
            <w:hideMark/>
          </w:tcPr>
          <w:p w14:paraId="1469248F" w14:textId="0E79A5FC"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w:t>
            </w:r>
          </w:p>
        </w:tc>
        <w:tc>
          <w:tcPr>
            <w:tcW w:w="433" w:type="dxa"/>
            <w:shd w:val="clear" w:color="auto" w:fill="auto"/>
            <w:noWrap/>
            <w:vAlign w:val="bottom"/>
            <w:hideMark/>
          </w:tcPr>
          <w:p w14:paraId="20AC4AA2" w14:textId="3F721619"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6</w:t>
            </w:r>
          </w:p>
        </w:tc>
        <w:tc>
          <w:tcPr>
            <w:tcW w:w="435" w:type="dxa"/>
            <w:shd w:val="clear" w:color="auto" w:fill="auto"/>
            <w:noWrap/>
            <w:vAlign w:val="bottom"/>
            <w:hideMark/>
          </w:tcPr>
          <w:p w14:paraId="0CB7E3AC" w14:textId="588AD095"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0,75</w:t>
            </w:r>
          </w:p>
        </w:tc>
        <w:tc>
          <w:tcPr>
            <w:tcW w:w="371" w:type="dxa"/>
            <w:shd w:val="clear" w:color="auto" w:fill="auto"/>
            <w:noWrap/>
            <w:vAlign w:val="bottom"/>
            <w:hideMark/>
          </w:tcPr>
          <w:p w14:paraId="05A60784" w14:textId="6165570E"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25</w:t>
            </w:r>
          </w:p>
        </w:tc>
        <w:tc>
          <w:tcPr>
            <w:tcW w:w="374" w:type="dxa"/>
            <w:shd w:val="clear" w:color="auto" w:fill="auto"/>
            <w:noWrap/>
            <w:vAlign w:val="bottom"/>
            <w:hideMark/>
          </w:tcPr>
          <w:p w14:paraId="4D7B181D" w14:textId="5DCBE6F0"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w:t>
            </w:r>
          </w:p>
        </w:tc>
        <w:tc>
          <w:tcPr>
            <w:tcW w:w="666" w:type="dxa"/>
            <w:shd w:val="clear" w:color="auto" w:fill="auto"/>
            <w:noWrap/>
            <w:vAlign w:val="bottom"/>
            <w:hideMark/>
          </w:tcPr>
          <w:p w14:paraId="0658DD1E" w14:textId="6238F3A6"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125,45</w:t>
            </w:r>
          </w:p>
        </w:tc>
        <w:tc>
          <w:tcPr>
            <w:tcW w:w="473" w:type="dxa"/>
            <w:shd w:val="clear" w:color="auto" w:fill="auto"/>
            <w:noWrap/>
            <w:vAlign w:val="bottom"/>
            <w:hideMark/>
          </w:tcPr>
          <w:p w14:paraId="1A276D71" w14:textId="564CE49A"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3,07</w:t>
            </w:r>
          </w:p>
        </w:tc>
        <w:tc>
          <w:tcPr>
            <w:tcW w:w="433" w:type="dxa"/>
            <w:shd w:val="clear" w:color="auto" w:fill="auto"/>
            <w:noWrap/>
            <w:vAlign w:val="bottom"/>
            <w:hideMark/>
          </w:tcPr>
          <w:p w14:paraId="759E3B99" w14:textId="6E165954"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4,23</w:t>
            </w:r>
          </w:p>
        </w:tc>
        <w:tc>
          <w:tcPr>
            <w:tcW w:w="360" w:type="dxa"/>
            <w:shd w:val="clear" w:color="auto" w:fill="auto"/>
            <w:noWrap/>
            <w:vAlign w:val="bottom"/>
            <w:hideMark/>
          </w:tcPr>
          <w:p w14:paraId="52615B96" w14:textId="13FEDA5B" w:rsidR="003F6F14" w:rsidRPr="00A16CF1" w:rsidRDefault="003F6F14" w:rsidP="003F6F14">
            <w:pPr>
              <w:jc w:val="center"/>
              <w:rPr>
                <w:rFonts w:ascii="Calibri" w:hAnsi="Calibri" w:cs="Calibri"/>
                <w:color w:val="000000"/>
                <w:sz w:val="16"/>
                <w:szCs w:val="16"/>
                <w:lang w:val="sk-SK" w:eastAsia="sk-SK"/>
              </w:rPr>
            </w:pPr>
            <w:r>
              <w:rPr>
                <w:rFonts w:ascii="Calibri" w:hAnsi="Calibri" w:cs="Calibri"/>
                <w:color w:val="000000"/>
                <w:sz w:val="16"/>
                <w:szCs w:val="16"/>
              </w:rPr>
              <w:t>&lt;</w:t>
            </w:r>
          </w:p>
        </w:tc>
        <w:tc>
          <w:tcPr>
            <w:tcW w:w="433" w:type="dxa"/>
            <w:shd w:val="clear" w:color="auto" w:fill="auto"/>
            <w:noWrap/>
            <w:vAlign w:val="bottom"/>
            <w:hideMark/>
          </w:tcPr>
          <w:p w14:paraId="7C035ED5" w14:textId="5CF1DC65" w:rsidR="003F6F14" w:rsidRPr="00A16CF1" w:rsidRDefault="003F6F14" w:rsidP="003F6F14">
            <w:pPr>
              <w:jc w:val="right"/>
              <w:rPr>
                <w:rFonts w:ascii="Calibri" w:hAnsi="Calibri" w:cs="Calibri"/>
                <w:color w:val="000000"/>
                <w:sz w:val="16"/>
                <w:szCs w:val="16"/>
                <w:lang w:val="sk-SK" w:eastAsia="sk-SK"/>
              </w:rPr>
            </w:pPr>
            <w:r>
              <w:rPr>
                <w:rFonts w:ascii="Calibri" w:hAnsi="Calibri" w:cs="Calibri"/>
                <w:color w:val="000000"/>
                <w:sz w:val="16"/>
                <w:szCs w:val="16"/>
              </w:rPr>
              <w:t>6</w:t>
            </w:r>
          </w:p>
        </w:tc>
      </w:tr>
      <w:tr w:rsidR="00A16CF1" w:rsidRPr="00A16CF1" w14:paraId="559D48BF" w14:textId="77777777" w:rsidTr="00A16CF1">
        <w:trPr>
          <w:trHeight w:val="285"/>
          <w:jc w:val="center"/>
        </w:trPr>
        <w:tc>
          <w:tcPr>
            <w:tcW w:w="453" w:type="dxa"/>
            <w:shd w:val="clear" w:color="auto" w:fill="auto"/>
            <w:noWrap/>
            <w:vAlign w:val="bottom"/>
            <w:hideMark/>
          </w:tcPr>
          <w:p w14:paraId="4B826563" w14:textId="77777777" w:rsidR="00A16CF1" w:rsidRPr="00A16CF1" w:rsidRDefault="00A16CF1" w:rsidP="00A16CF1">
            <w:pPr>
              <w:rPr>
                <w:rFonts w:ascii="Times New Roman" w:hAnsi="Times New Roman" w:cs="Times New Roman"/>
                <w:sz w:val="20"/>
                <w:lang w:val="sk-SK" w:eastAsia="sk-SK"/>
              </w:rPr>
            </w:pPr>
          </w:p>
        </w:tc>
        <w:tc>
          <w:tcPr>
            <w:tcW w:w="599" w:type="dxa"/>
            <w:shd w:val="clear" w:color="auto" w:fill="auto"/>
            <w:noWrap/>
            <w:vAlign w:val="bottom"/>
            <w:hideMark/>
          </w:tcPr>
          <w:p w14:paraId="64785B8F"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ČCHUC</w:t>
            </w:r>
          </w:p>
        </w:tc>
        <w:tc>
          <w:tcPr>
            <w:tcW w:w="796" w:type="dxa"/>
            <w:shd w:val="clear" w:color="auto" w:fill="auto"/>
            <w:noWrap/>
            <w:vAlign w:val="bottom"/>
            <w:hideMark/>
          </w:tcPr>
          <w:p w14:paraId="785D598F" w14:textId="77777777" w:rsidR="00A16CF1" w:rsidRPr="00A16CF1" w:rsidRDefault="00A16CF1" w:rsidP="00A16CF1">
            <w:pPr>
              <w:rPr>
                <w:color w:val="000000"/>
                <w:sz w:val="16"/>
                <w:szCs w:val="16"/>
                <w:lang w:val="sk-SK" w:eastAsia="sk-SK"/>
              </w:rPr>
            </w:pPr>
            <w:r w:rsidRPr="00A16CF1">
              <w:rPr>
                <w:color w:val="000000"/>
                <w:sz w:val="16"/>
                <w:szCs w:val="16"/>
                <w:lang w:val="sk-SK" w:eastAsia="sk-SK"/>
              </w:rPr>
              <w:t>čchuc3</w:t>
            </w:r>
          </w:p>
        </w:tc>
        <w:tc>
          <w:tcPr>
            <w:tcW w:w="1018" w:type="dxa"/>
            <w:shd w:val="clear" w:color="auto" w:fill="auto"/>
            <w:noWrap/>
            <w:vAlign w:val="bottom"/>
            <w:hideMark/>
          </w:tcPr>
          <w:p w14:paraId="3041B045"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jeden smer</w:t>
            </w:r>
          </w:p>
        </w:tc>
        <w:tc>
          <w:tcPr>
            <w:tcW w:w="1365" w:type="dxa"/>
            <w:shd w:val="clear" w:color="auto" w:fill="auto"/>
            <w:noWrap/>
            <w:vAlign w:val="bottom"/>
            <w:hideMark/>
          </w:tcPr>
          <w:p w14:paraId="63142181"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po rovine</w:t>
            </w:r>
          </w:p>
        </w:tc>
        <w:tc>
          <w:tcPr>
            <w:tcW w:w="486" w:type="dxa"/>
            <w:shd w:val="clear" w:color="auto" w:fill="auto"/>
            <w:noWrap/>
            <w:vAlign w:val="bottom"/>
            <w:hideMark/>
          </w:tcPr>
          <w:p w14:paraId="165634EC" w14:textId="77777777" w:rsidR="00A16CF1" w:rsidRPr="00A16CF1" w:rsidRDefault="00A16CF1" w:rsidP="00A16CF1">
            <w:pPr>
              <w:jc w:val="right"/>
              <w:rPr>
                <w:color w:val="000000"/>
                <w:sz w:val="16"/>
                <w:szCs w:val="16"/>
                <w:lang w:val="sk-SK" w:eastAsia="sk-SK"/>
              </w:rPr>
            </w:pPr>
            <w:r w:rsidRPr="00A16CF1">
              <w:rPr>
                <w:color w:val="000000"/>
                <w:sz w:val="16"/>
                <w:szCs w:val="16"/>
                <w:lang w:val="sk-SK" w:eastAsia="sk-SK"/>
              </w:rPr>
              <w:t>41,4</w:t>
            </w:r>
          </w:p>
        </w:tc>
        <w:tc>
          <w:tcPr>
            <w:tcW w:w="430" w:type="dxa"/>
            <w:shd w:val="clear" w:color="auto" w:fill="auto"/>
            <w:noWrap/>
            <w:vAlign w:val="bottom"/>
            <w:hideMark/>
          </w:tcPr>
          <w:p w14:paraId="0438FA29" w14:textId="77777777" w:rsidR="00A16CF1" w:rsidRPr="00A16CF1" w:rsidRDefault="00A16CF1" w:rsidP="00A16CF1">
            <w:pPr>
              <w:jc w:val="right"/>
              <w:rPr>
                <w:color w:val="000000"/>
                <w:sz w:val="16"/>
                <w:szCs w:val="16"/>
                <w:lang w:val="sk-SK" w:eastAsia="sk-SK"/>
              </w:rPr>
            </w:pPr>
            <w:r w:rsidRPr="00A16CF1">
              <w:rPr>
                <w:color w:val="000000"/>
                <w:sz w:val="16"/>
                <w:szCs w:val="16"/>
                <w:lang w:val="sk-SK" w:eastAsia="sk-SK"/>
              </w:rPr>
              <w:t>68</w:t>
            </w:r>
          </w:p>
        </w:tc>
        <w:tc>
          <w:tcPr>
            <w:tcW w:w="407" w:type="dxa"/>
            <w:shd w:val="clear" w:color="auto" w:fill="auto"/>
            <w:noWrap/>
            <w:vAlign w:val="bottom"/>
            <w:hideMark/>
          </w:tcPr>
          <w:p w14:paraId="18E1A1C2" w14:textId="77777777" w:rsidR="00A16CF1" w:rsidRPr="00A16CF1" w:rsidRDefault="00A16CF1" w:rsidP="00A16CF1">
            <w:pPr>
              <w:jc w:val="right"/>
              <w:rPr>
                <w:color w:val="000000"/>
                <w:sz w:val="16"/>
                <w:szCs w:val="16"/>
                <w:lang w:val="sk-SK" w:eastAsia="sk-SK"/>
              </w:rPr>
            </w:pPr>
            <w:r w:rsidRPr="00A16CF1">
              <w:rPr>
                <w:color w:val="000000"/>
                <w:sz w:val="16"/>
                <w:szCs w:val="16"/>
                <w:lang w:val="sk-SK" w:eastAsia="sk-SK"/>
              </w:rPr>
              <w:t>1,5</w:t>
            </w:r>
          </w:p>
        </w:tc>
        <w:tc>
          <w:tcPr>
            <w:tcW w:w="360" w:type="dxa"/>
            <w:shd w:val="clear" w:color="auto" w:fill="auto"/>
            <w:noWrap/>
            <w:vAlign w:val="bottom"/>
            <w:hideMark/>
          </w:tcPr>
          <w:p w14:paraId="23073F0F"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1</w:t>
            </w:r>
          </w:p>
        </w:tc>
        <w:tc>
          <w:tcPr>
            <w:tcW w:w="433" w:type="dxa"/>
            <w:shd w:val="clear" w:color="auto" w:fill="auto"/>
            <w:noWrap/>
            <w:vAlign w:val="bottom"/>
            <w:hideMark/>
          </w:tcPr>
          <w:p w14:paraId="680AE309"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4</w:t>
            </w:r>
          </w:p>
        </w:tc>
        <w:tc>
          <w:tcPr>
            <w:tcW w:w="435" w:type="dxa"/>
            <w:shd w:val="clear" w:color="auto" w:fill="auto"/>
            <w:noWrap/>
            <w:vAlign w:val="bottom"/>
            <w:hideMark/>
          </w:tcPr>
          <w:p w14:paraId="04B4C024"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1</w:t>
            </w:r>
          </w:p>
        </w:tc>
        <w:tc>
          <w:tcPr>
            <w:tcW w:w="371" w:type="dxa"/>
            <w:shd w:val="clear" w:color="auto" w:fill="auto"/>
            <w:noWrap/>
            <w:vAlign w:val="bottom"/>
            <w:hideMark/>
          </w:tcPr>
          <w:p w14:paraId="253BDFD3"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30</w:t>
            </w:r>
          </w:p>
        </w:tc>
        <w:tc>
          <w:tcPr>
            <w:tcW w:w="374" w:type="dxa"/>
            <w:shd w:val="clear" w:color="auto" w:fill="auto"/>
            <w:noWrap/>
            <w:vAlign w:val="bottom"/>
            <w:hideMark/>
          </w:tcPr>
          <w:p w14:paraId="050664B8"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40</w:t>
            </w:r>
          </w:p>
        </w:tc>
        <w:tc>
          <w:tcPr>
            <w:tcW w:w="666" w:type="dxa"/>
            <w:shd w:val="clear" w:color="auto" w:fill="auto"/>
            <w:noWrap/>
            <w:vAlign w:val="bottom"/>
            <w:hideMark/>
          </w:tcPr>
          <w:p w14:paraId="615289C2"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86</w:t>
            </w:r>
          </w:p>
        </w:tc>
        <w:tc>
          <w:tcPr>
            <w:tcW w:w="473" w:type="dxa"/>
            <w:shd w:val="clear" w:color="auto" w:fill="auto"/>
            <w:noWrap/>
            <w:vAlign w:val="bottom"/>
            <w:hideMark/>
          </w:tcPr>
          <w:p w14:paraId="367BCA0B"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0,65</w:t>
            </w:r>
          </w:p>
        </w:tc>
        <w:tc>
          <w:tcPr>
            <w:tcW w:w="433" w:type="dxa"/>
            <w:shd w:val="clear" w:color="auto" w:fill="auto"/>
            <w:noWrap/>
            <w:vAlign w:val="bottom"/>
            <w:hideMark/>
          </w:tcPr>
          <w:p w14:paraId="4602D76C"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2,51</w:t>
            </w:r>
          </w:p>
        </w:tc>
        <w:tc>
          <w:tcPr>
            <w:tcW w:w="360" w:type="dxa"/>
            <w:shd w:val="clear" w:color="auto" w:fill="auto"/>
            <w:noWrap/>
            <w:vAlign w:val="bottom"/>
            <w:hideMark/>
          </w:tcPr>
          <w:p w14:paraId="760F1263" w14:textId="77777777" w:rsidR="00A16CF1" w:rsidRPr="00A16CF1" w:rsidRDefault="00A16CF1" w:rsidP="00A16CF1">
            <w:pPr>
              <w:jc w:val="cente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&lt;</w:t>
            </w:r>
          </w:p>
        </w:tc>
        <w:tc>
          <w:tcPr>
            <w:tcW w:w="433" w:type="dxa"/>
            <w:shd w:val="clear" w:color="auto" w:fill="auto"/>
            <w:noWrap/>
            <w:vAlign w:val="bottom"/>
            <w:hideMark/>
          </w:tcPr>
          <w:p w14:paraId="3B415D19"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4</w:t>
            </w:r>
          </w:p>
        </w:tc>
      </w:tr>
      <w:tr w:rsidR="00A16CF1" w:rsidRPr="00A16CF1" w14:paraId="0CEDE556" w14:textId="77777777" w:rsidTr="00A16CF1">
        <w:trPr>
          <w:trHeight w:val="285"/>
          <w:jc w:val="center"/>
        </w:trPr>
        <w:tc>
          <w:tcPr>
            <w:tcW w:w="453" w:type="dxa"/>
            <w:shd w:val="clear" w:color="auto" w:fill="auto"/>
            <w:noWrap/>
            <w:vAlign w:val="bottom"/>
            <w:hideMark/>
          </w:tcPr>
          <w:p w14:paraId="0DFC97DD" w14:textId="77777777" w:rsidR="00A16CF1" w:rsidRPr="00A16CF1" w:rsidRDefault="00A16CF1" w:rsidP="00A16CF1">
            <w:pPr>
              <w:jc w:val="right"/>
              <w:rPr>
                <w:rFonts w:ascii="Calibri" w:hAnsi="Calibri" w:cs="Calibri"/>
                <w:color w:val="000000"/>
                <w:sz w:val="16"/>
                <w:szCs w:val="16"/>
                <w:lang w:val="sk-SK" w:eastAsia="sk-SK"/>
              </w:rPr>
            </w:pPr>
          </w:p>
        </w:tc>
        <w:tc>
          <w:tcPr>
            <w:tcW w:w="599" w:type="dxa"/>
            <w:shd w:val="clear" w:color="auto" w:fill="auto"/>
            <w:noWrap/>
            <w:vAlign w:val="bottom"/>
            <w:hideMark/>
          </w:tcPr>
          <w:p w14:paraId="2E5AAFE9"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ČCHUC</w:t>
            </w:r>
          </w:p>
        </w:tc>
        <w:tc>
          <w:tcPr>
            <w:tcW w:w="796" w:type="dxa"/>
            <w:shd w:val="clear" w:color="auto" w:fill="auto"/>
            <w:noWrap/>
            <w:vAlign w:val="bottom"/>
            <w:hideMark/>
          </w:tcPr>
          <w:p w14:paraId="681B4114" w14:textId="77777777" w:rsidR="00A16CF1" w:rsidRPr="00A16CF1" w:rsidRDefault="00A16CF1" w:rsidP="00A16CF1">
            <w:pPr>
              <w:rPr>
                <w:color w:val="000000"/>
                <w:sz w:val="16"/>
                <w:szCs w:val="16"/>
                <w:lang w:val="sk-SK" w:eastAsia="sk-SK"/>
              </w:rPr>
            </w:pPr>
            <w:proofErr w:type="spellStart"/>
            <w:r w:rsidRPr="00A16CF1">
              <w:rPr>
                <w:color w:val="000000"/>
                <w:sz w:val="16"/>
                <w:szCs w:val="16"/>
                <w:lang w:val="sk-SK" w:eastAsia="sk-SK"/>
              </w:rPr>
              <w:t>cchuc</w:t>
            </w:r>
            <w:proofErr w:type="spellEnd"/>
            <w:r w:rsidRPr="00A16CF1">
              <w:rPr>
                <w:color w:val="000000"/>
                <w:sz w:val="16"/>
                <w:szCs w:val="16"/>
                <w:lang w:val="sk-SK" w:eastAsia="sk-SK"/>
              </w:rPr>
              <w:t xml:space="preserve"> 4</w:t>
            </w:r>
          </w:p>
        </w:tc>
        <w:tc>
          <w:tcPr>
            <w:tcW w:w="1018" w:type="dxa"/>
            <w:shd w:val="clear" w:color="auto" w:fill="auto"/>
            <w:noWrap/>
            <w:vAlign w:val="bottom"/>
            <w:hideMark/>
          </w:tcPr>
          <w:p w14:paraId="789C8862"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jeden smer</w:t>
            </w:r>
          </w:p>
        </w:tc>
        <w:tc>
          <w:tcPr>
            <w:tcW w:w="1365" w:type="dxa"/>
            <w:shd w:val="clear" w:color="auto" w:fill="auto"/>
            <w:noWrap/>
            <w:vAlign w:val="bottom"/>
            <w:hideMark/>
          </w:tcPr>
          <w:p w14:paraId="28291BED" w14:textId="77777777" w:rsidR="00A16CF1" w:rsidRPr="00A16CF1" w:rsidRDefault="00A16CF1" w:rsidP="00A16CF1">
            <w:pP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po rovine</w:t>
            </w:r>
          </w:p>
        </w:tc>
        <w:tc>
          <w:tcPr>
            <w:tcW w:w="486" w:type="dxa"/>
            <w:shd w:val="clear" w:color="auto" w:fill="auto"/>
            <w:noWrap/>
            <w:vAlign w:val="bottom"/>
            <w:hideMark/>
          </w:tcPr>
          <w:p w14:paraId="4C21248B" w14:textId="77777777" w:rsidR="00A16CF1" w:rsidRPr="00A16CF1" w:rsidRDefault="00A16CF1" w:rsidP="00A16CF1">
            <w:pPr>
              <w:jc w:val="right"/>
              <w:rPr>
                <w:color w:val="000000"/>
                <w:sz w:val="16"/>
                <w:szCs w:val="16"/>
                <w:lang w:val="sk-SK" w:eastAsia="sk-SK"/>
              </w:rPr>
            </w:pPr>
            <w:r w:rsidRPr="00A16CF1">
              <w:rPr>
                <w:color w:val="000000"/>
                <w:sz w:val="16"/>
                <w:szCs w:val="16"/>
                <w:lang w:val="sk-SK" w:eastAsia="sk-SK"/>
              </w:rPr>
              <w:t>34,7</w:t>
            </w:r>
          </w:p>
        </w:tc>
        <w:tc>
          <w:tcPr>
            <w:tcW w:w="430" w:type="dxa"/>
            <w:shd w:val="clear" w:color="auto" w:fill="auto"/>
            <w:noWrap/>
            <w:vAlign w:val="bottom"/>
            <w:hideMark/>
          </w:tcPr>
          <w:p w14:paraId="2E83D358" w14:textId="77777777" w:rsidR="00A16CF1" w:rsidRPr="00A16CF1" w:rsidRDefault="00A16CF1" w:rsidP="00A16CF1">
            <w:pPr>
              <w:jc w:val="right"/>
              <w:rPr>
                <w:color w:val="000000"/>
                <w:sz w:val="16"/>
                <w:szCs w:val="16"/>
                <w:lang w:val="sk-SK" w:eastAsia="sk-SK"/>
              </w:rPr>
            </w:pPr>
            <w:r w:rsidRPr="00A16CF1">
              <w:rPr>
                <w:color w:val="000000"/>
                <w:sz w:val="16"/>
                <w:szCs w:val="16"/>
                <w:lang w:val="sk-SK" w:eastAsia="sk-SK"/>
              </w:rPr>
              <w:t>122</w:t>
            </w:r>
          </w:p>
        </w:tc>
        <w:tc>
          <w:tcPr>
            <w:tcW w:w="407" w:type="dxa"/>
            <w:shd w:val="clear" w:color="auto" w:fill="auto"/>
            <w:noWrap/>
            <w:vAlign w:val="bottom"/>
            <w:hideMark/>
          </w:tcPr>
          <w:p w14:paraId="124FB18F" w14:textId="77777777" w:rsidR="00A16CF1" w:rsidRPr="00A16CF1" w:rsidRDefault="00A16CF1" w:rsidP="00A16CF1">
            <w:pPr>
              <w:jc w:val="right"/>
              <w:rPr>
                <w:color w:val="000000"/>
                <w:sz w:val="16"/>
                <w:szCs w:val="16"/>
                <w:lang w:val="sk-SK" w:eastAsia="sk-SK"/>
              </w:rPr>
            </w:pPr>
            <w:r w:rsidRPr="00A16CF1">
              <w:rPr>
                <w:color w:val="000000"/>
                <w:sz w:val="16"/>
                <w:szCs w:val="16"/>
                <w:lang w:val="sk-SK" w:eastAsia="sk-SK"/>
              </w:rPr>
              <w:t>1,5</w:t>
            </w:r>
          </w:p>
        </w:tc>
        <w:tc>
          <w:tcPr>
            <w:tcW w:w="360" w:type="dxa"/>
            <w:shd w:val="clear" w:color="auto" w:fill="auto"/>
            <w:noWrap/>
            <w:vAlign w:val="bottom"/>
            <w:hideMark/>
          </w:tcPr>
          <w:p w14:paraId="165B8595"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1</w:t>
            </w:r>
          </w:p>
        </w:tc>
        <w:tc>
          <w:tcPr>
            <w:tcW w:w="433" w:type="dxa"/>
            <w:shd w:val="clear" w:color="auto" w:fill="auto"/>
            <w:noWrap/>
            <w:vAlign w:val="bottom"/>
            <w:hideMark/>
          </w:tcPr>
          <w:p w14:paraId="5020554F"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4</w:t>
            </w:r>
          </w:p>
        </w:tc>
        <w:tc>
          <w:tcPr>
            <w:tcW w:w="435" w:type="dxa"/>
            <w:shd w:val="clear" w:color="auto" w:fill="auto"/>
            <w:noWrap/>
            <w:vAlign w:val="bottom"/>
            <w:hideMark/>
          </w:tcPr>
          <w:p w14:paraId="037589AD"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1</w:t>
            </w:r>
          </w:p>
        </w:tc>
        <w:tc>
          <w:tcPr>
            <w:tcW w:w="371" w:type="dxa"/>
            <w:shd w:val="clear" w:color="auto" w:fill="auto"/>
            <w:noWrap/>
            <w:vAlign w:val="bottom"/>
            <w:hideMark/>
          </w:tcPr>
          <w:p w14:paraId="4F2F5A62"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30</w:t>
            </w:r>
          </w:p>
        </w:tc>
        <w:tc>
          <w:tcPr>
            <w:tcW w:w="374" w:type="dxa"/>
            <w:shd w:val="clear" w:color="auto" w:fill="auto"/>
            <w:noWrap/>
            <w:vAlign w:val="bottom"/>
            <w:hideMark/>
          </w:tcPr>
          <w:p w14:paraId="66AB45B4"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40</w:t>
            </w:r>
          </w:p>
        </w:tc>
        <w:tc>
          <w:tcPr>
            <w:tcW w:w="666" w:type="dxa"/>
            <w:shd w:val="clear" w:color="auto" w:fill="auto"/>
            <w:noWrap/>
            <w:vAlign w:val="bottom"/>
            <w:hideMark/>
          </w:tcPr>
          <w:p w14:paraId="539DFE01"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59</w:t>
            </w:r>
          </w:p>
        </w:tc>
        <w:tc>
          <w:tcPr>
            <w:tcW w:w="473" w:type="dxa"/>
            <w:shd w:val="clear" w:color="auto" w:fill="auto"/>
            <w:noWrap/>
            <w:vAlign w:val="bottom"/>
            <w:hideMark/>
          </w:tcPr>
          <w:p w14:paraId="6F26509D"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1,07</w:t>
            </w:r>
          </w:p>
        </w:tc>
        <w:tc>
          <w:tcPr>
            <w:tcW w:w="433" w:type="dxa"/>
            <w:shd w:val="clear" w:color="auto" w:fill="auto"/>
            <w:noWrap/>
            <w:vAlign w:val="bottom"/>
            <w:hideMark/>
          </w:tcPr>
          <w:p w14:paraId="2BEF9896"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3,19</w:t>
            </w:r>
          </w:p>
        </w:tc>
        <w:tc>
          <w:tcPr>
            <w:tcW w:w="360" w:type="dxa"/>
            <w:shd w:val="clear" w:color="auto" w:fill="auto"/>
            <w:noWrap/>
            <w:vAlign w:val="bottom"/>
            <w:hideMark/>
          </w:tcPr>
          <w:p w14:paraId="21BD8E95" w14:textId="77777777" w:rsidR="00A16CF1" w:rsidRPr="00A16CF1" w:rsidRDefault="00A16CF1" w:rsidP="00A16CF1">
            <w:pPr>
              <w:jc w:val="center"/>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&lt;</w:t>
            </w:r>
          </w:p>
        </w:tc>
        <w:tc>
          <w:tcPr>
            <w:tcW w:w="433" w:type="dxa"/>
            <w:shd w:val="clear" w:color="auto" w:fill="auto"/>
            <w:noWrap/>
            <w:vAlign w:val="bottom"/>
            <w:hideMark/>
          </w:tcPr>
          <w:p w14:paraId="0013A6AD" w14:textId="77777777" w:rsidR="00A16CF1" w:rsidRPr="00A16CF1" w:rsidRDefault="00A16CF1" w:rsidP="00A16CF1">
            <w:pPr>
              <w:jc w:val="right"/>
              <w:rPr>
                <w:rFonts w:ascii="Calibri" w:hAnsi="Calibri" w:cs="Calibri"/>
                <w:color w:val="000000"/>
                <w:sz w:val="16"/>
                <w:szCs w:val="16"/>
                <w:lang w:val="sk-SK" w:eastAsia="sk-SK"/>
              </w:rPr>
            </w:pPr>
            <w:r w:rsidRPr="00A16CF1">
              <w:rPr>
                <w:rFonts w:ascii="Calibri" w:hAnsi="Calibri" w:cs="Calibri"/>
                <w:color w:val="000000"/>
                <w:sz w:val="16"/>
                <w:szCs w:val="16"/>
                <w:lang w:val="sk-SK" w:eastAsia="sk-SK"/>
              </w:rPr>
              <w:t>4</w:t>
            </w:r>
          </w:p>
        </w:tc>
      </w:tr>
      <w:tr w:rsidR="0040759A" w:rsidRPr="00A16CF1" w14:paraId="05CBC231" w14:textId="77777777" w:rsidTr="00A16CF1">
        <w:trPr>
          <w:trHeight w:val="285"/>
          <w:jc w:val="center"/>
        </w:trPr>
        <w:tc>
          <w:tcPr>
            <w:tcW w:w="453" w:type="dxa"/>
            <w:shd w:val="clear" w:color="auto" w:fill="auto"/>
            <w:noWrap/>
            <w:vAlign w:val="bottom"/>
          </w:tcPr>
          <w:p w14:paraId="4D310126" w14:textId="77777777" w:rsidR="0040759A" w:rsidRPr="00A16CF1" w:rsidRDefault="0040759A" w:rsidP="0040759A">
            <w:pPr>
              <w:jc w:val="right"/>
              <w:rPr>
                <w:rFonts w:ascii="Calibri" w:hAnsi="Calibri" w:cs="Calibri"/>
                <w:color w:val="000000"/>
                <w:sz w:val="16"/>
                <w:szCs w:val="16"/>
                <w:lang w:val="sk-SK" w:eastAsia="sk-SK"/>
              </w:rPr>
            </w:pPr>
          </w:p>
        </w:tc>
        <w:tc>
          <w:tcPr>
            <w:tcW w:w="599" w:type="dxa"/>
            <w:shd w:val="clear" w:color="auto" w:fill="auto"/>
            <w:noWrap/>
            <w:vAlign w:val="bottom"/>
          </w:tcPr>
          <w:p w14:paraId="6C05DD67" w14:textId="18ACAD96" w:rsidR="0040759A" w:rsidRPr="003F6F14" w:rsidRDefault="0040759A" w:rsidP="0040759A">
            <w:pPr>
              <w:rPr>
                <w:rFonts w:ascii="Calibri" w:hAnsi="Calibri" w:cs="Calibri"/>
                <w:color w:val="000000"/>
                <w:sz w:val="16"/>
                <w:szCs w:val="16"/>
                <w:lang w:val="sk-SK" w:eastAsia="sk-SK"/>
              </w:rPr>
            </w:pPr>
            <w:r w:rsidRPr="003F6F14">
              <w:rPr>
                <w:rFonts w:ascii="Calibri" w:hAnsi="Calibri" w:cs="Calibri"/>
                <w:color w:val="000000"/>
                <w:sz w:val="16"/>
                <w:szCs w:val="16"/>
              </w:rPr>
              <w:t>ČCHUC</w:t>
            </w:r>
          </w:p>
        </w:tc>
        <w:tc>
          <w:tcPr>
            <w:tcW w:w="796" w:type="dxa"/>
            <w:shd w:val="clear" w:color="auto" w:fill="auto"/>
            <w:noWrap/>
            <w:vAlign w:val="bottom"/>
          </w:tcPr>
          <w:p w14:paraId="380BA703" w14:textId="7C9FC8B6" w:rsidR="0040759A" w:rsidRPr="003F6F14" w:rsidRDefault="0040759A" w:rsidP="0040759A">
            <w:pPr>
              <w:rPr>
                <w:color w:val="000000"/>
                <w:sz w:val="16"/>
                <w:szCs w:val="16"/>
                <w:lang w:val="sk-SK" w:eastAsia="sk-SK"/>
              </w:rPr>
            </w:pPr>
            <w:r w:rsidRPr="003F6F14">
              <w:rPr>
                <w:color w:val="000000"/>
                <w:sz w:val="16"/>
                <w:szCs w:val="16"/>
              </w:rPr>
              <w:t>čchuc1</w:t>
            </w:r>
            <w:r>
              <w:rPr>
                <w:color w:val="000000"/>
                <w:sz w:val="16"/>
                <w:szCs w:val="16"/>
              </w:rPr>
              <w:t>0</w:t>
            </w:r>
          </w:p>
        </w:tc>
        <w:tc>
          <w:tcPr>
            <w:tcW w:w="1018" w:type="dxa"/>
            <w:shd w:val="clear" w:color="auto" w:fill="auto"/>
            <w:noWrap/>
            <w:vAlign w:val="bottom"/>
          </w:tcPr>
          <w:p w14:paraId="3212FBD4" w14:textId="20137153" w:rsidR="0040759A" w:rsidRPr="003F6F14" w:rsidRDefault="0040759A" w:rsidP="0040759A">
            <w:pPr>
              <w:rPr>
                <w:rFonts w:ascii="Calibri" w:hAnsi="Calibri" w:cs="Calibri"/>
                <w:color w:val="000000"/>
                <w:sz w:val="16"/>
                <w:szCs w:val="16"/>
                <w:lang w:val="sk-SK" w:eastAsia="sk-SK"/>
              </w:rPr>
            </w:pPr>
            <w:r w:rsidRPr="003F6F14">
              <w:rPr>
                <w:rFonts w:ascii="Calibri" w:hAnsi="Calibri" w:cs="Calibri"/>
                <w:color w:val="000000"/>
                <w:sz w:val="16"/>
                <w:szCs w:val="16"/>
              </w:rPr>
              <w:t xml:space="preserve">jeden </w:t>
            </w:r>
            <w:proofErr w:type="spellStart"/>
            <w:r w:rsidRPr="003F6F14">
              <w:rPr>
                <w:rFonts w:ascii="Calibri" w:hAnsi="Calibri" w:cs="Calibri"/>
                <w:color w:val="000000"/>
                <w:sz w:val="16"/>
                <w:szCs w:val="16"/>
              </w:rPr>
              <w:t>smer</w:t>
            </w:r>
            <w:proofErr w:type="spellEnd"/>
          </w:p>
        </w:tc>
        <w:tc>
          <w:tcPr>
            <w:tcW w:w="1365" w:type="dxa"/>
            <w:shd w:val="clear" w:color="auto" w:fill="auto"/>
            <w:noWrap/>
            <w:vAlign w:val="bottom"/>
          </w:tcPr>
          <w:p w14:paraId="1D53B069" w14:textId="24EF4AEE" w:rsidR="0040759A" w:rsidRPr="003F6F14" w:rsidRDefault="0040759A" w:rsidP="0040759A">
            <w:pPr>
              <w:rPr>
                <w:rFonts w:ascii="Calibri" w:hAnsi="Calibri" w:cs="Calibri"/>
                <w:color w:val="000000"/>
                <w:sz w:val="16"/>
                <w:szCs w:val="16"/>
                <w:lang w:val="sk-SK" w:eastAsia="sk-SK"/>
              </w:rPr>
            </w:pPr>
            <w:r w:rsidRPr="003F6F14">
              <w:rPr>
                <w:rFonts w:ascii="Calibri" w:hAnsi="Calibri" w:cs="Calibri"/>
                <w:color w:val="000000"/>
                <w:sz w:val="16"/>
                <w:szCs w:val="16"/>
              </w:rPr>
              <w:t xml:space="preserve">po </w:t>
            </w:r>
            <w:proofErr w:type="spellStart"/>
            <w:r w:rsidRPr="003F6F14">
              <w:rPr>
                <w:rFonts w:ascii="Calibri" w:hAnsi="Calibri" w:cs="Calibri"/>
                <w:color w:val="000000"/>
                <w:sz w:val="16"/>
                <w:szCs w:val="16"/>
              </w:rPr>
              <w:t>schodoch</w:t>
            </w:r>
            <w:proofErr w:type="spellEnd"/>
            <w:r w:rsidRPr="003F6F14">
              <w:rPr>
                <w:rFonts w:ascii="Calibri" w:hAnsi="Calibri" w:cs="Calibri"/>
                <w:color w:val="000000"/>
                <w:sz w:val="16"/>
                <w:szCs w:val="16"/>
              </w:rPr>
              <w:t xml:space="preserve"> dole</w:t>
            </w:r>
          </w:p>
        </w:tc>
        <w:tc>
          <w:tcPr>
            <w:tcW w:w="486" w:type="dxa"/>
            <w:shd w:val="clear" w:color="auto" w:fill="auto"/>
            <w:noWrap/>
            <w:vAlign w:val="bottom"/>
          </w:tcPr>
          <w:p w14:paraId="2EA36F0F" w14:textId="0AE6D709" w:rsidR="0040759A" w:rsidRPr="0040759A" w:rsidRDefault="0040759A" w:rsidP="0040759A">
            <w:pPr>
              <w:jc w:val="right"/>
              <w:rPr>
                <w:color w:val="000000"/>
                <w:sz w:val="16"/>
                <w:szCs w:val="16"/>
                <w:lang w:val="sk-SK" w:eastAsia="sk-SK"/>
              </w:rPr>
            </w:pPr>
            <w:r w:rsidRPr="0040759A">
              <w:rPr>
                <w:color w:val="000000"/>
                <w:sz w:val="16"/>
                <w:szCs w:val="16"/>
              </w:rPr>
              <w:t>9,5</w:t>
            </w:r>
          </w:p>
        </w:tc>
        <w:tc>
          <w:tcPr>
            <w:tcW w:w="430" w:type="dxa"/>
            <w:shd w:val="clear" w:color="auto" w:fill="auto"/>
            <w:noWrap/>
            <w:vAlign w:val="bottom"/>
          </w:tcPr>
          <w:p w14:paraId="4EE84DCB" w14:textId="69A6C053" w:rsidR="0040759A" w:rsidRPr="0040759A" w:rsidRDefault="0040759A" w:rsidP="0040759A">
            <w:pPr>
              <w:jc w:val="right"/>
              <w:rPr>
                <w:color w:val="000000"/>
                <w:sz w:val="16"/>
                <w:szCs w:val="16"/>
                <w:lang w:val="sk-SK" w:eastAsia="sk-SK"/>
              </w:rPr>
            </w:pPr>
            <w:r w:rsidRPr="0040759A">
              <w:rPr>
                <w:color w:val="000000"/>
                <w:sz w:val="16"/>
                <w:szCs w:val="16"/>
              </w:rPr>
              <w:t>49</w:t>
            </w:r>
          </w:p>
        </w:tc>
        <w:tc>
          <w:tcPr>
            <w:tcW w:w="407" w:type="dxa"/>
            <w:shd w:val="clear" w:color="auto" w:fill="auto"/>
            <w:noWrap/>
            <w:vAlign w:val="bottom"/>
          </w:tcPr>
          <w:p w14:paraId="40FD3931" w14:textId="06F5E3A5" w:rsidR="0040759A" w:rsidRPr="0040759A" w:rsidRDefault="0040759A" w:rsidP="0040759A">
            <w:pPr>
              <w:jc w:val="right"/>
              <w:rPr>
                <w:color w:val="000000"/>
                <w:sz w:val="16"/>
                <w:szCs w:val="16"/>
                <w:lang w:val="sk-SK" w:eastAsia="sk-SK"/>
              </w:rPr>
            </w:pPr>
            <w:r w:rsidRPr="0040759A">
              <w:rPr>
                <w:color w:val="000000"/>
                <w:sz w:val="16"/>
                <w:szCs w:val="16"/>
              </w:rPr>
              <w:t>1,5</w:t>
            </w:r>
          </w:p>
        </w:tc>
        <w:tc>
          <w:tcPr>
            <w:tcW w:w="360" w:type="dxa"/>
            <w:shd w:val="clear" w:color="auto" w:fill="auto"/>
            <w:noWrap/>
            <w:vAlign w:val="bottom"/>
          </w:tcPr>
          <w:p w14:paraId="4D87DB7A" w14:textId="609864EA"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1</w:t>
            </w:r>
          </w:p>
        </w:tc>
        <w:tc>
          <w:tcPr>
            <w:tcW w:w="433" w:type="dxa"/>
            <w:shd w:val="clear" w:color="auto" w:fill="auto"/>
            <w:noWrap/>
            <w:vAlign w:val="bottom"/>
          </w:tcPr>
          <w:p w14:paraId="6FFBA684" w14:textId="1116169D"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4</w:t>
            </w:r>
          </w:p>
        </w:tc>
        <w:tc>
          <w:tcPr>
            <w:tcW w:w="435" w:type="dxa"/>
            <w:shd w:val="clear" w:color="auto" w:fill="auto"/>
            <w:noWrap/>
            <w:vAlign w:val="bottom"/>
          </w:tcPr>
          <w:p w14:paraId="243015EF" w14:textId="7D6EC93F"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1</w:t>
            </w:r>
          </w:p>
        </w:tc>
        <w:tc>
          <w:tcPr>
            <w:tcW w:w="371" w:type="dxa"/>
            <w:shd w:val="clear" w:color="auto" w:fill="auto"/>
            <w:noWrap/>
            <w:vAlign w:val="bottom"/>
          </w:tcPr>
          <w:p w14:paraId="63C62E97" w14:textId="02DA137E"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25</w:t>
            </w:r>
          </w:p>
        </w:tc>
        <w:tc>
          <w:tcPr>
            <w:tcW w:w="374" w:type="dxa"/>
            <w:shd w:val="clear" w:color="auto" w:fill="auto"/>
            <w:noWrap/>
            <w:vAlign w:val="bottom"/>
          </w:tcPr>
          <w:p w14:paraId="44F63C9C" w14:textId="0CFF36AF"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30</w:t>
            </w:r>
          </w:p>
        </w:tc>
        <w:tc>
          <w:tcPr>
            <w:tcW w:w="666" w:type="dxa"/>
            <w:shd w:val="clear" w:color="auto" w:fill="auto"/>
            <w:noWrap/>
            <w:vAlign w:val="bottom"/>
          </w:tcPr>
          <w:p w14:paraId="357FF9C6" w14:textId="5BCD2F68"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72,77</w:t>
            </w:r>
          </w:p>
        </w:tc>
        <w:tc>
          <w:tcPr>
            <w:tcW w:w="473" w:type="dxa"/>
            <w:shd w:val="clear" w:color="auto" w:fill="auto"/>
            <w:noWrap/>
            <w:vAlign w:val="bottom"/>
          </w:tcPr>
          <w:p w14:paraId="099DF740" w14:textId="7560DD8F"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0,45</w:t>
            </w:r>
          </w:p>
        </w:tc>
        <w:tc>
          <w:tcPr>
            <w:tcW w:w="433" w:type="dxa"/>
            <w:shd w:val="clear" w:color="auto" w:fill="auto"/>
            <w:noWrap/>
            <w:vAlign w:val="bottom"/>
          </w:tcPr>
          <w:p w14:paraId="0C230F52" w14:textId="1F7E832E"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1,47</w:t>
            </w:r>
          </w:p>
        </w:tc>
        <w:tc>
          <w:tcPr>
            <w:tcW w:w="360" w:type="dxa"/>
            <w:shd w:val="clear" w:color="auto" w:fill="auto"/>
            <w:noWrap/>
            <w:vAlign w:val="bottom"/>
          </w:tcPr>
          <w:p w14:paraId="380F71B0" w14:textId="399161CE" w:rsidR="0040759A" w:rsidRPr="0040759A" w:rsidRDefault="0040759A" w:rsidP="0040759A">
            <w:pPr>
              <w:jc w:val="center"/>
              <w:rPr>
                <w:rFonts w:ascii="Calibri" w:hAnsi="Calibri" w:cs="Calibri"/>
                <w:color w:val="000000"/>
                <w:sz w:val="16"/>
                <w:szCs w:val="16"/>
                <w:lang w:val="sk-SK" w:eastAsia="sk-SK"/>
              </w:rPr>
            </w:pPr>
            <w:r w:rsidRPr="0040759A">
              <w:rPr>
                <w:rFonts w:ascii="Calibri" w:hAnsi="Calibri" w:cs="Calibri"/>
                <w:color w:val="000000"/>
                <w:sz w:val="16"/>
                <w:szCs w:val="16"/>
              </w:rPr>
              <w:t>&lt;</w:t>
            </w:r>
          </w:p>
        </w:tc>
        <w:tc>
          <w:tcPr>
            <w:tcW w:w="433" w:type="dxa"/>
            <w:shd w:val="clear" w:color="auto" w:fill="auto"/>
            <w:noWrap/>
            <w:vAlign w:val="bottom"/>
          </w:tcPr>
          <w:p w14:paraId="43894FEB" w14:textId="5ECFD75F"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4</w:t>
            </w:r>
          </w:p>
        </w:tc>
      </w:tr>
      <w:tr w:rsidR="0040759A" w:rsidRPr="00A16CF1" w14:paraId="1A483C86" w14:textId="77777777" w:rsidTr="00A16CF1">
        <w:trPr>
          <w:trHeight w:val="285"/>
          <w:jc w:val="center"/>
        </w:trPr>
        <w:tc>
          <w:tcPr>
            <w:tcW w:w="453" w:type="dxa"/>
            <w:shd w:val="clear" w:color="auto" w:fill="auto"/>
            <w:noWrap/>
            <w:vAlign w:val="bottom"/>
          </w:tcPr>
          <w:p w14:paraId="47E2EB2E" w14:textId="77777777" w:rsidR="0040759A" w:rsidRPr="00A16CF1" w:rsidRDefault="0040759A" w:rsidP="0040759A">
            <w:pPr>
              <w:jc w:val="right"/>
              <w:rPr>
                <w:rFonts w:ascii="Calibri" w:hAnsi="Calibri" w:cs="Calibri"/>
                <w:color w:val="000000"/>
                <w:sz w:val="16"/>
                <w:szCs w:val="16"/>
                <w:lang w:val="sk-SK" w:eastAsia="sk-SK"/>
              </w:rPr>
            </w:pPr>
          </w:p>
        </w:tc>
        <w:tc>
          <w:tcPr>
            <w:tcW w:w="599" w:type="dxa"/>
            <w:shd w:val="clear" w:color="auto" w:fill="auto"/>
            <w:noWrap/>
            <w:vAlign w:val="bottom"/>
          </w:tcPr>
          <w:p w14:paraId="67652E08" w14:textId="6C98D629" w:rsidR="0040759A" w:rsidRPr="003F6F14" w:rsidRDefault="0040759A" w:rsidP="0040759A">
            <w:pPr>
              <w:rPr>
                <w:rFonts w:ascii="Calibri" w:hAnsi="Calibri" w:cs="Calibri"/>
                <w:color w:val="000000"/>
                <w:sz w:val="16"/>
                <w:szCs w:val="16"/>
                <w:lang w:val="sk-SK" w:eastAsia="sk-SK"/>
              </w:rPr>
            </w:pPr>
            <w:r w:rsidRPr="003F6F14">
              <w:rPr>
                <w:rFonts w:ascii="Calibri" w:hAnsi="Calibri" w:cs="Calibri"/>
                <w:color w:val="000000"/>
                <w:sz w:val="16"/>
                <w:szCs w:val="16"/>
              </w:rPr>
              <w:t>ČCHUC</w:t>
            </w:r>
          </w:p>
        </w:tc>
        <w:tc>
          <w:tcPr>
            <w:tcW w:w="796" w:type="dxa"/>
            <w:shd w:val="clear" w:color="auto" w:fill="auto"/>
            <w:noWrap/>
            <w:vAlign w:val="bottom"/>
          </w:tcPr>
          <w:p w14:paraId="2FA3DF72" w14:textId="3E5CC979" w:rsidR="0040759A" w:rsidRPr="003F6F14" w:rsidRDefault="0040759A" w:rsidP="0040759A">
            <w:pPr>
              <w:rPr>
                <w:color w:val="000000"/>
                <w:sz w:val="16"/>
                <w:szCs w:val="16"/>
                <w:lang w:val="sk-SK" w:eastAsia="sk-SK"/>
              </w:rPr>
            </w:pPr>
            <w:r w:rsidRPr="003F6F14">
              <w:rPr>
                <w:color w:val="000000"/>
                <w:sz w:val="16"/>
                <w:szCs w:val="16"/>
              </w:rPr>
              <w:t>čchuc11</w:t>
            </w:r>
          </w:p>
        </w:tc>
        <w:tc>
          <w:tcPr>
            <w:tcW w:w="1018" w:type="dxa"/>
            <w:shd w:val="clear" w:color="auto" w:fill="auto"/>
            <w:noWrap/>
            <w:vAlign w:val="bottom"/>
          </w:tcPr>
          <w:p w14:paraId="3CBFD987" w14:textId="08A9F410" w:rsidR="0040759A" w:rsidRPr="003F6F14" w:rsidRDefault="0040759A" w:rsidP="0040759A">
            <w:pPr>
              <w:rPr>
                <w:rFonts w:ascii="Calibri" w:hAnsi="Calibri" w:cs="Calibri"/>
                <w:color w:val="000000"/>
                <w:sz w:val="16"/>
                <w:szCs w:val="16"/>
                <w:lang w:val="sk-SK" w:eastAsia="sk-SK"/>
              </w:rPr>
            </w:pPr>
            <w:r w:rsidRPr="003F6F14">
              <w:rPr>
                <w:rFonts w:ascii="Calibri" w:hAnsi="Calibri" w:cs="Calibri"/>
                <w:color w:val="000000"/>
                <w:sz w:val="16"/>
                <w:szCs w:val="16"/>
              </w:rPr>
              <w:t xml:space="preserve">jeden </w:t>
            </w:r>
            <w:proofErr w:type="spellStart"/>
            <w:r w:rsidRPr="003F6F14">
              <w:rPr>
                <w:rFonts w:ascii="Calibri" w:hAnsi="Calibri" w:cs="Calibri"/>
                <w:color w:val="000000"/>
                <w:sz w:val="16"/>
                <w:szCs w:val="16"/>
              </w:rPr>
              <w:t>smer</w:t>
            </w:r>
            <w:proofErr w:type="spellEnd"/>
          </w:p>
        </w:tc>
        <w:tc>
          <w:tcPr>
            <w:tcW w:w="1365" w:type="dxa"/>
            <w:shd w:val="clear" w:color="auto" w:fill="auto"/>
            <w:noWrap/>
            <w:vAlign w:val="bottom"/>
          </w:tcPr>
          <w:p w14:paraId="2708E3F7" w14:textId="7B04B9C3" w:rsidR="0040759A" w:rsidRPr="003F6F14" w:rsidRDefault="0040759A" w:rsidP="0040759A">
            <w:pPr>
              <w:rPr>
                <w:rFonts w:ascii="Calibri" w:hAnsi="Calibri" w:cs="Calibri"/>
                <w:color w:val="000000"/>
                <w:sz w:val="16"/>
                <w:szCs w:val="16"/>
                <w:lang w:val="sk-SK" w:eastAsia="sk-SK"/>
              </w:rPr>
            </w:pPr>
            <w:r w:rsidRPr="003F6F14">
              <w:rPr>
                <w:rFonts w:ascii="Calibri" w:hAnsi="Calibri" w:cs="Calibri"/>
                <w:color w:val="000000"/>
                <w:sz w:val="16"/>
                <w:szCs w:val="16"/>
              </w:rPr>
              <w:t xml:space="preserve">po </w:t>
            </w:r>
            <w:proofErr w:type="spellStart"/>
            <w:r w:rsidRPr="003F6F14">
              <w:rPr>
                <w:rFonts w:ascii="Calibri" w:hAnsi="Calibri" w:cs="Calibri"/>
                <w:color w:val="000000"/>
                <w:sz w:val="16"/>
                <w:szCs w:val="16"/>
              </w:rPr>
              <w:t>schodoch</w:t>
            </w:r>
            <w:proofErr w:type="spellEnd"/>
            <w:r w:rsidRPr="003F6F14">
              <w:rPr>
                <w:rFonts w:ascii="Calibri" w:hAnsi="Calibri" w:cs="Calibri"/>
                <w:color w:val="000000"/>
                <w:sz w:val="16"/>
                <w:szCs w:val="16"/>
              </w:rPr>
              <w:t xml:space="preserve"> dole</w:t>
            </w:r>
          </w:p>
        </w:tc>
        <w:tc>
          <w:tcPr>
            <w:tcW w:w="486" w:type="dxa"/>
            <w:shd w:val="clear" w:color="auto" w:fill="auto"/>
            <w:noWrap/>
            <w:vAlign w:val="bottom"/>
          </w:tcPr>
          <w:p w14:paraId="1B1E3EFE" w14:textId="4664ECC1" w:rsidR="0040759A" w:rsidRPr="0040759A" w:rsidRDefault="0040759A" w:rsidP="0040759A">
            <w:pPr>
              <w:jc w:val="right"/>
              <w:rPr>
                <w:color w:val="000000"/>
                <w:sz w:val="16"/>
                <w:szCs w:val="16"/>
                <w:lang w:val="sk-SK" w:eastAsia="sk-SK"/>
              </w:rPr>
            </w:pPr>
            <w:r w:rsidRPr="0040759A">
              <w:rPr>
                <w:color w:val="000000"/>
                <w:sz w:val="16"/>
                <w:szCs w:val="16"/>
              </w:rPr>
              <w:t>15,6</w:t>
            </w:r>
          </w:p>
        </w:tc>
        <w:tc>
          <w:tcPr>
            <w:tcW w:w="430" w:type="dxa"/>
            <w:shd w:val="clear" w:color="auto" w:fill="auto"/>
            <w:noWrap/>
            <w:vAlign w:val="bottom"/>
          </w:tcPr>
          <w:p w14:paraId="72635BF4" w14:textId="0737E946" w:rsidR="0040759A" w:rsidRPr="0040759A" w:rsidRDefault="0040759A" w:rsidP="0040759A">
            <w:pPr>
              <w:jc w:val="right"/>
              <w:rPr>
                <w:color w:val="000000"/>
                <w:sz w:val="16"/>
                <w:szCs w:val="16"/>
                <w:lang w:val="sk-SK" w:eastAsia="sk-SK"/>
              </w:rPr>
            </w:pPr>
            <w:r w:rsidRPr="0040759A">
              <w:rPr>
                <w:color w:val="000000"/>
                <w:sz w:val="16"/>
                <w:szCs w:val="16"/>
              </w:rPr>
              <w:t>51</w:t>
            </w:r>
          </w:p>
        </w:tc>
        <w:tc>
          <w:tcPr>
            <w:tcW w:w="407" w:type="dxa"/>
            <w:shd w:val="clear" w:color="auto" w:fill="auto"/>
            <w:noWrap/>
            <w:vAlign w:val="bottom"/>
          </w:tcPr>
          <w:p w14:paraId="68CB9CFE" w14:textId="2E2545C1" w:rsidR="0040759A" w:rsidRPr="0040759A" w:rsidRDefault="0040759A" w:rsidP="0040759A">
            <w:pPr>
              <w:jc w:val="right"/>
              <w:rPr>
                <w:color w:val="000000"/>
                <w:sz w:val="16"/>
                <w:szCs w:val="16"/>
                <w:lang w:val="sk-SK" w:eastAsia="sk-SK"/>
              </w:rPr>
            </w:pPr>
            <w:r w:rsidRPr="0040759A">
              <w:rPr>
                <w:color w:val="000000"/>
                <w:sz w:val="16"/>
                <w:szCs w:val="16"/>
              </w:rPr>
              <w:t>1,5</w:t>
            </w:r>
          </w:p>
        </w:tc>
        <w:tc>
          <w:tcPr>
            <w:tcW w:w="360" w:type="dxa"/>
            <w:shd w:val="clear" w:color="auto" w:fill="auto"/>
            <w:noWrap/>
            <w:vAlign w:val="bottom"/>
          </w:tcPr>
          <w:p w14:paraId="6652B821" w14:textId="65185419"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1</w:t>
            </w:r>
          </w:p>
        </w:tc>
        <w:tc>
          <w:tcPr>
            <w:tcW w:w="433" w:type="dxa"/>
            <w:shd w:val="clear" w:color="auto" w:fill="auto"/>
            <w:noWrap/>
            <w:vAlign w:val="bottom"/>
          </w:tcPr>
          <w:p w14:paraId="0E6EAD7F" w14:textId="6B551F57"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4</w:t>
            </w:r>
          </w:p>
        </w:tc>
        <w:tc>
          <w:tcPr>
            <w:tcW w:w="435" w:type="dxa"/>
            <w:shd w:val="clear" w:color="auto" w:fill="auto"/>
            <w:noWrap/>
            <w:vAlign w:val="bottom"/>
          </w:tcPr>
          <w:p w14:paraId="47029D01" w14:textId="0DD80829"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1</w:t>
            </w:r>
          </w:p>
        </w:tc>
        <w:tc>
          <w:tcPr>
            <w:tcW w:w="371" w:type="dxa"/>
            <w:shd w:val="clear" w:color="auto" w:fill="auto"/>
            <w:noWrap/>
            <w:vAlign w:val="bottom"/>
          </w:tcPr>
          <w:p w14:paraId="4A4E0E39" w14:textId="10507C49"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25</w:t>
            </w:r>
          </w:p>
        </w:tc>
        <w:tc>
          <w:tcPr>
            <w:tcW w:w="374" w:type="dxa"/>
            <w:shd w:val="clear" w:color="auto" w:fill="auto"/>
            <w:noWrap/>
            <w:vAlign w:val="bottom"/>
          </w:tcPr>
          <w:p w14:paraId="2F8478E6" w14:textId="31FB0F5B"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30</w:t>
            </w:r>
          </w:p>
        </w:tc>
        <w:tc>
          <w:tcPr>
            <w:tcW w:w="666" w:type="dxa"/>
            <w:shd w:val="clear" w:color="auto" w:fill="auto"/>
            <w:noWrap/>
            <w:vAlign w:val="bottom"/>
          </w:tcPr>
          <w:p w14:paraId="081EE161" w14:textId="3C602652"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71,66</w:t>
            </w:r>
          </w:p>
        </w:tc>
        <w:tc>
          <w:tcPr>
            <w:tcW w:w="473" w:type="dxa"/>
            <w:shd w:val="clear" w:color="auto" w:fill="auto"/>
            <w:noWrap/>
            <w:vAlign w:val="bottom"/>
          </w:tcPr>
          <w:p w14:paraId="23B90734" w14:textId="1AFDF5C9"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0,50</w:t>
            </w:r>
          </w:p>
        </w:tc>
        <w:tc>
          <w:tcPr>
            <w:tcW w:w="433" w:type="dxa"/>
            <w:shd w:val="clear" w:color="auto" w:fill="auto"/>
            <w:noWrap/>
            <w:vAlign w:val="bottom"/>
          </w:tcPr>
          <w:p w14:paraId="0C561BE1" w14:textId="5222DE26"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1,76</w:t>
            </w:r>
          </w:p>
        </w:tc>
        <w:tc>
          <w:tcPr>
            <w:tcW w:w="360" w:type="dxa"/>
            <w:shd w:val="clear" w:color="auto" w:fill="auto"/>
            <w:noWrap/>
            <w:vAlign w:val="bottom"/>
          </w:tcPr>
          <w:p w14:paraId="5E782CE0" w14:textId="0FEF8B6D" w:rsidR="0040759A" w:rsidRPr="0040759A" w:rsidRDefault="0040759A" w:rsidP="0040759A">
            <w:pPr>
              <w:jc w:val="center"/>
              <w:rPr>
                <w:rFonts w:ascii="Calibri" w:hAnsi="Calibri" w:cs="Calibri"/>
                <w:color w:val="000000"/>
                <w:sz w:val="16"/>
                <w:szCs w:val="16"/>
                <w:lang w:val="sk-SK" w:eastAsia="sk-SK"/>
              </w:rPr>
            </w:pPr>
            <w:r w:rsidRPr="0040759A">
              <w:rPr>
                <w:rFonts w:ascii="Calibri" w:hAnsi="Calibri" w:cs="Calibri"/>
                <w:color w:val="000000"/>
                <w:sz w:val="16"/>
                <w:szCs w:val="16"/>
              </w:rPr>
              <w:t>&lt;</w:t>
            </w:r>
          </w:p>
        </w:tc>
        <w:tc>
          <w:tcPr>
            <w:tcW w:w="433" w:type="dxa"/>
            <w:shd w:val="clear" w:color="auto" w:fill="auto"/>
            <w:noWrap/>
            <w:vAlign w:val="bottom"/>
          </w:tcPr>
          <w:p w14:paraId="435E78AC" w14:textId="55D31081" w:rsidR="0040759A" w:rsidRPr="0040759A" w:rsidRDefault="0040759A" w:rsidP="0040759A">
            <w:pPr>
              <w:jc w:val="right"/>
              <w:rPr>
                <w:rFonts w:ascii="Calibri" w:hAnsi="Calibri" w:cs="Calibri"/>
                <w:color w:val="000000"/>
                <w:sz w:val="16"/>
                <w:szCs w:val="16"/>
                <w:lang w:val="sk-SK" w:eastAsia="sk-SK"/>
              </w:rPr>
            </w:pPr>
            <w:r w:rsidRPr="0040759A">
              <w:rPr>
                <w:rFonts w:ascii="Calibri" w:hAnsi="Calibri" w:cs="Calibri"/>
                <w:color w:val="000000"/>
                <w:sz w:val="16"/>
                <w:szCs w:val="16"/>
              </w:rPr>
              <w:t>4</w:t>
            </w:r>
          </w:p>
        </w:tc>
      </w:tr>
    </w:tbl>
    <w:p w14:paraId="19EDAFA6" w14:textId="77777777" w:rsidR="00A16CF1" w:rsidRPr="000F4A2B" w:rsidRDefault="00A16CF1" w:rsidP="005C69BE">
      <w:pPr>
        <w:ind w:firstLine="708"/>
        <w:jc w:val="both"/>
        <w:rPr>
          <w:rFonts w:ascii="Verdana" w:hAnsi="Verdana"/>
          <w:color w:val="000000" w:themeColor="text1"/>
          <w:sz w:val="22"/>
          <w:szCs w:val="22"/>
          <w:lang w:val="sk-S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2A8BA" w14:textId="0B3CCC48" w:rsidR="000F4A2B" w:rsidRDefault="000F4A2B" w:rsidP="000F4A2B">
      <w:pPr>
        <w:jc w:val="both"/>
        <w:rPr>
          <w:rFonts w:ascii="Verdana" w:hAnsi="Verdana"/>
          <w:sz w:val="22"/>
          <w:szCs w:val="22"/>
          <w:lang w:val="sk-SK"/>
        </w:rPr>
      </w:pPr>
      <w:r w:rsidRPr="000F4A2B">
        <w:rPr>
          <w:rFonts w:ascii="Verdana" w:hAnsi="Verdana"/>
          <w:sz w:val="22"/>
          <w:szCs w:val="22"/>
          <w:lang w:val="sk-SK"/>
        </w:rPr>
        <w:t>N1.1/N2 – zhromažďovací priestor</w:t>
      </w:r>
    </w:p>
    <w:p w14:paraId="3C83B2F8" w14:textId="75A6EF98" w:rsidR="00A16CF1" w:rsidRDefault="00A16CF1" w:rsidP="00A16CF1">
      <w:pPr>
        <w:jc w:val="both"/>
        <w:rPr>
          <w:rFonts w:ascii="Verdana" w:hAnsi="Verdana"/>
          <w:sz w:val="22"/>
          <w:szCs w:val="22"/>
          <w:lang w:val="sk-SK"/>
        </w:rPr>
      </w:pPr>
      <w:r w:rsidRPr="000F4A2B">
        <w:rPr>
          <w:rFonts w:ascii="Verdana" w:hAnsi="Verdana"/>
          <w:sz w:val="22"/>
          <w:szCs w:val="22"/>
          <w:lang w:val="sk-SK"/>
        </w:rPr>
        <w:t xml:space="preserve">Podľa bod 10 § 56 vyhl. MV SR č. 94/2004 </w:t>
      </w:r>
      <w:proofErr w:type="spellStart"/>
      <w:r w:rsidRPr="000F4A2B">
        <w:rPr>
          <w:rFonts w:ascii="Verdana" w:hAnsi="Verdana"/>
          <w:sz w:val="22"/>
          <w:szCs w:val="22"/>
          <w:lang w:val="sk-SK"/>
        </w:rPr>
        <w:t>Z.z</w:t>
      </w:r>
      <w:proofErr w:type="spellEnd"/>
      <w:r w:rsidRPr="000F4A2B">
        <w:rPr>
          <w:rFonts w:ascii="Verdana" w:hAnsi="Verdana"/>
          <w:sz w:val="22"/>
          <w:szCs w:val="22"/>
          <w:lang w:val="sk-SK"/>
        </w:rPr>
        <w:t xml:space="preserve"> </w:t>
      </w:r>
    </w:p>
    <w:p w14:paraId="20429E78" w14:textId="36C62C00" w:rsidR="00A16CF1" w:rsidRDefault="00A16CF1" w:rsidP="00A16CF1">
      <w:pPr>
        <w:jc w:val="both"/>
        <w:rPr>
          <w:rFonts w:ascii="Verdana" w:hAnsi="Verdana"/>
          <w:sz w:val="22"/>
          <w:szCs w:val="22"/>
          <w:lang w:val="sk-SK"/>
        </w:rPr>
      </w:pPr>
    </w:p>
    <w:p w14:paraId="6B92BDA3" w14:textId="17EF6D93" w:rsidR="00A16CF1" w:rsidRPr="000F4A2B" w:rsidRDefault="00A16CF1" w:rsidP="00A16CF1">
      <w:pPr>
        <w:jc w:val="both"/>
        <w:rPr>
          <w:rFonts w:ascii="Verdana" w:hAnsi="Verdana"/>
          <w:sz w:val="22"/>
          <w:szCs w:val="22"/>
          <w:lang w:val="sk-SK"/>
        </w:rPr>
      </w:pPr>
      <w:r>
        <w:rPr>
          <w:rFonts w:ascii="Verdana" w:hAnsi="Verdana"/>
          <w:sz w:val="22"/>
          <w:szCs w:val="22"/>
          <w:lang w:val="sk-SK"/>
        </w:rPr>
        <w:t>núc1</w:t>
      </w:r>
    </w:p>
    <w:p w14:paraId="427B2717" w14:textId="77777777" w:rsidR="00A16CF1" w:rsidRDefault="00A16CF1" w:rsidP="00A16CF1">
      <w:pPr>
        <w:jc w:val="both"/>
        <w:rPr>
          <w:rFonts w:ascii="Verdana" w:hAnsi="Verdana"/>
          <w:sz w:val="22"/>
          <w:szCs w:val="22"/>
          <w:lang w:val="sk-SK"/>
        </w:rPr>
      </w:pPr>
      <w:r w:rsidRPr="000F4A2B">
        <w:rPr>
          <w:rFonts w:ascii="Verdana" w:hAnsi="Verdana"/>
          <w:sz w:val="22"/>
          <w:szCs w:val="22"/>
          <w:lang w:val="sk-SK"/>
        </w:rPr>
        <w:tab/>
      </w:r>
      <w:proofErr w:type="spellStart"/>
      <w:r w:rsidRPr="000F4A2B">
        <w:rPr>
          <w:rFonts w:ascii="Verdana" w:hAnsi="Verdana"/>
          <w:sz w:val="22"/>
          <w:szCs w:val="22"/>
          <w:lang w:val="sk-SK"/>
        </w:rPr>
        <w:t>lud</w:t>
      </w:r>
      <w:proofErr w:type="spellEnd"/>
      <w:r w:rsidRPr="000F4A2B">
        <w:rPr>
          <w:rFonts w:ascii="Verdana" w:hAnsi="Verdana"/>
          <w:sz w:val="22"/>
          <w:szCs w:val="22"/>
          <w:lang w:val="sk-SK"/>
        </w:rPr>
        <w:t xml:space="preserve"> x 0,7 = </w:t>
      </w:r>
      <w:r>
        <w:rPr>
          <w:rFonts w:ascii="Verdana" w:hAnsi="Verdana"/>
          <w:sz w:val="22"/>
          <w:szCs w:val="22"/>
          <w:lang w:val="sk-SK"/>
        </w:rPr>
        <w:t>123,66</w:t>
      </w:r>
      <w:r w:rsidRPr="000F4A2B">
        <w:rPr>
          <w:rFonts w:ascii="Verdana" w:hAnsi="Verdana"/>
          <w:sz w:val="22"/>
          <w:szCs w:val="22"/>
          <w:lang w:val="sk-SK"/>
        </w:rPr>
        <w:t xml:space="preserve">m x 0,7 = </w:t>
      </w:r>
      <w:r>
        <w:rPr>
          <w:rFonts w:ascii="Verdana" w:hAnsi="Verdana"/>
          <w:sz w:val="22"/>
          <w:szCs w:val="22"/>
          <w:lang w:val="sk-SK"/>
        </w:rPr>
        <w:t>86,56</w:t>
      </w:r>
      <w:r w:rsidRPr="000F4A2B">
        <w:rPr>
          <w:rFonts w:ascii="Verdana" w:hAnsi="Verdana"/>
          <w:sz w:val="22"/>
          <w:szCs w:val="22"/>
          <w:lang w:val="sk-SK"/>
        </w:rPr>
        <w:t xml:space="preserve">m &gt; </w:t>
      </w:r>
      <w:proofErr w:type="spellStart"/>
      <w:r w:rsidRPr="000F4A2B">
        <w:rPr>
          <w:rFonts w:ascii="Verdana" w:hAnsi="Verdana"/>
          <w:sz w:val="22"/>
          <w:szCs w:val="22"/>
          <w:lang w:val="sk-SK"/>
        </w:rPr>
        <w:t>lu</w:t>
      </w:r>
      <w:proofErr w:type="spellEnd"/>
      <w:r w:rsidRPr="000F4A2B">
        <w:rPr>
          <w:rFonts w:ascii="Verdana" w:hAnsi="Verdana"/>
          <w:sz w:val="22"/>
          <w:szCs w:val="22"/>
          <w:lang w:val="sk-SK"/>
        </w:rPr>
        <w:t xml:space="preserve"> = 25,</w:t>
      </w:r>
      <w:r>
        <w:rPr>
          <w:rFonts w:ascii="Verdana" w:hAnsi="Verdana"/>
          <w:sz w:val="22"/>
          <w:szCs w:val="22"/>
          <w:lang w:val="sk-SK"/>
        </w:rPr>
        <w:t>5</w:t>
      </w:r>
      <w:r w:rsidRPr="000F4A2B">
        <w:rPr>
          <w:rFonts w:ascii="Verdana" w:hAnsi="Verdana"/>
          <w:sz w:val="22"/>
          <w:szCs w:val="22"/>
          <w:lang w:val="sk-SK"/>
        </w:rPr>
        <w:t xml:space="preserve">m </w:t>
      </w:r>
      <w:r w:rsidRPr="000F4A2B">
        <w:rPr>
          <w:rFonts w:ascii="Verdana" w:hAnsi="Verdana"/>
          <w:sz w:val="22"/>
          <w:szCs w:val="22"/>
          <w:lang w:val="sk-SK"/>
        </w:rPr>
        <w:tab/>
      </w:r>
    </w:p>
    <w:p w14:paraId="2375B4D4" w14:textId="60EB6B2A" w:rsidR="00A16CF1" w:rsidRPr="000F4A2B" w:rsidRDefault="00A16CF1" w:rsidP="00A16CF1">
      <w:pPr>
        <w:ind w:firstLine="708"/>
        <w:jc w:val="both"/>
        <w:rPr>
          <w:rFonts w:ascii="Verdana" w:hAnsi="Verdana"/>
          <w:sz w:val="22"/>
          <w:szCs w:val="22"/>
          <w:lang w:val="sk-SK"/>
        </w:rPr>
      </w:pPr>
      <w:r w:rsidRPr="000F4A2B">
        <w:rPr>
          <w:rFonts w:ascii="Verdana" w:hAnsi="Verdana"/>
          <w:sz w:val="22"/>
          <w:szCs w:val="22"/>
          <w:lang w:val="sk-SK"/>
        </w:rPr>
        <w:t>- požiadavka splnená</w:t>
      </w:r>
    </w:p>
    <w:p w14:paraId="3675A6AC" w14:textId="5A87D705" w:rsidR="00A16CF1" w:rsidRDefault="00A16CF1" w:rsidP="000F4A2B">
      <w:pPr>
        <w:jc w:val="both"/>
        <w:rPr>
          <w:rFonts w:ascii="Verdana" w:hAnsi="Verdana"/>
          <w:sz w:val="22"/>
          <w:szCs w:val="22"/>
          <w:lang w:val="sk-SK"/>
        </w:rPr>
      </w:pPr>
    </w:p>
    <w:p w14:paraId="6471976D" w14:textId="32D2FA1B" w:rsidR="00A16CF1" w:rsidRPr="000F4A2B" w:rsidRDefault="00A16CF1" w:rsidP="00A16CF1">
      <w:pPr>
        <w:jc w:val="both"/>
        <w:rPr>
          <w:rFonts w:ascii="Verdana" w:hAnsi="Verdana"/>
          <w:sz w:val="22"/>
          <w:szCs w:val="22"/>
          <w:lang w:val="sk-SK"/>
        </w:rPr>
      </w:pPr>
      <w:r>
        <w:rPr>
          <w:rFonts w:ascii="Verdana" w:hAnsi="Verdana"/>
          <w:sz w:val="22"/>
          <w:szCs w:val="22"/>
          <w:lang w:val="sk-SK"/>
        </w:rPr>
        <w:t>núc2</w:t>
      </w:r>
    </w:p>
    <w:p w14:paraId="74CB2974" w14:textId="7568FD9D" w:rsidR="00A16CF1" w:rsidRDefault="00A16CF1" w:rsidP="00A16CF1">
      <w:pPr>
        <w:jc w:val="both"/>
        <w:rPr>
          <w:rFonts w:ascii="Verdana" w:hAnsi="Verdana"/>
          <w:sz w:val="22"/>
          <w:szCs w:val="22"/>
          <w:lang w:val="sk-SK"/>
        </w:rPr>
      </w:pPr>
      <w:r w:rsidRPr="000F4A2B">
        <w:rPr>
          <w:rFonts w:ascii="Verdana" w:hAnsi="Verdana"/>
          <w:sz w:val="22"/>
          <w:szCs w:val="22"/>
          <w:lang w:val="sk-SK"/>
        </w:rPr>
        <w:tab/>
      </w:r>
      <w:proofErr w:type="spellStart"/>
      <w:r w:rsidRPr="000F4A2B">
        <w:rPr>
          <w:rFonts w:ascii="Verdana" w:hAnsi="Verdana"/>
          <w:sz w:val="22"/>
          <w:szCs w:val="22"/>
          <w:lang w:val="sk-SK"/>
        </w:rPr>
        <w:t>lud</w:t>
      </w:r>
      <w:proofErr w:type="spellEnd"/>
      <w:r w:rsidRPr="000F4A2B">
        <w:rPr>
          <w:rFonts w:ascii="Verdana" w:hAnsi="Verdana"/>
          <w:sz w:val="22"/>
          <w:szCs w:val="22"/>
          <w:lang w:val="sk-SK"/>
        </w:rPr>
        <w:t xml:space="preserve"> x 0,7 = </w:t>
      </w:r>
      <w:r>
        <w:rPr>
          <w:rFonts w:ascii="Verdana" w:hAnsi="Verdana"/>
          <w:sz w:val="22"/>
          <w:szCs w:val="22"/>
          <w:lang w:val="sk-SK"/>
        </w:rPr>
        <w:t>131,66</w:t>
      </w:r>
      <w:r w:rsidRPr="000F4A2B">
        <w:rPr>
          <w:rFonts w:ascii="Verdana" w:hAnsi="Verdana"/>
          <w:sz w:val="22"/>
          <w:szCs w:val="22"/>
          <w:lang w:val="sk-SK"/>
        </w:rPr>
        <w:t xml:space="preserve">m x 0,7 = </w:t>
      </w:r>
      <w:r>
        <w:rPr>
          <w:rFonts w:ascii="Verdana" w:hAnsi="Verdana"/>
          <w:sz w:val="22"/>
          <w:szCs w:val="22"/>
          <w:lang w:val="sk-SK"/>
        </w:rPr>
        <w:t>92,16</w:t>
      </w:r>
      <w:r w:rsidRPr="000F4A2B">
        <w:rPr>
          <w:rFonts w:ascii="Verdana" w:hAnsi="Verdana"/>
          <w:sz w:val="22"/>
          <w:szCs w:val="22"/>
          <w:lang w:val="sk-SK"/>
        </w:rPr>
        <w:t xml:space="preserve">m &gt; </w:t>
      </w:r>
      <w:proofErr w:type="spellStart"/>
      <w:r w:rsidRPr="000F4A2B">
        <w:rPr>
          <w:rFonts w:ascii="Verdana" w:hAnsi="Verdana"/>
          <w:sz w:val="22"/>
          <w:szCs w:val="22"/>
          <w:lang w:val="sk-SK"/>
        </w:rPr>
        <w:t>lu</w:t>
      </w:r>
      <w:proofErr w:type="spellEnd"/>
      <w:r w:rsidRPr="000F4A2B">
        <w:rPr>
          <w:rFonts w:ascii="Verdana" w:hAnsi="Verdana"/>
          <w:sz w:val="22"/>
          <w:szCs w:val="22"/>
          <w:lang w:val="sk-SK"/>
        </w:rPr>
        <w:t xml:space="preserve"> = </w:t>
      </w:r>
      <w:r>
        <w:rPr>
          <w:rFonts w:ascii="Verdana" w:hAnsi="Verdana"/>
          <w:sz w:val="22"/>
          <w:szCs w:val="22"/>
          <w:lang w:val="sk-SK"/>
        </w:rPr>
        <w:t>25,2</w:t>
      </w:r>
      <w:r w:rsidRPr="000F4A2B">
        <w:rPr>
          <w:rFonts w:ascii="Verdana" w:hAnsi="Verdana"/>
          <w:sz w:val="22"/>
          <w:szCs w:val="22"/>
          <w:lang w:val="sk-SK"/>
        </w:rPr>
        <w:t xml:space="preserve">m </w:t>
      </w:r>
      <w:r w:rsidRPr="000F4A2B">
        <w:rPr>
          <w:rFonts w:ascii="Verdana" w:hAnsi="Verdana"/>
          <w:sz w:val="22"/>
          <w:szCs w:val="22"/>
          <w:lang w:val="sk-SK"/>
        </w:rPr>
        <w:tab/>
      </w:r>
    </w:p>
    <w:p w14:paraId="310246D2" w14:textId="77777777" w:rsidR="00A16CF1" w:rsidRPr="000F4A2B" w:rsidRDefault="00A16CF1" w:rsidP="00A16CF1">
      <w:pPr>
        <w:ind w:firstLine="708"/>
        <w:jc w:val="both"/>
        <w:rPr>
          <w:rFonts w:ascii="Verdana" w:hAnsi="Verdana"/>
          <w:sz w:val="22"/>
          <w:szCs w:val="22"/>
          <w:lang w:val="sk-SK"/>
        </w:rPr>
      </w:pPr>
      <w:r w:rsidRPr="000F4A2B">
        <w:rPr>
          <w:rFonts w:ascii="Verdana" w:hAnsi="Verdana"/>
          <w:sz w:val="22"/>
          <w:szCs w:val="22"/>
          <w:lang w:val="sk-SK"/>
        </w:rPr>
        <w:t>- požiadavka splnená</w:t>
      </w:r>
    </w:p>
    <w:p w14:paraId="1DB94C2A" w14:textId="57D65902" w:rsidR="00A16CF1" w:rsidRDefault="00A16CF1" w:rsidP="000F4A2B">
      <w:pPr>
        <w:jc w:val="both"/>
        <w:rPr>
          <w:rFonts w:ascii="Verdana" w:hAnsi="Verdana"/>
          <w:sz w:val="22"/>
          <w:szCs w:val="22"/>
          <w:lang w:val="sk-SK"/>
        </w:rPr>
      </w:pPr>
    </w:p>
    <w:p w14:paraId="03515B8A" w14:textId="5BADDA4F" w:rsidR="00A16CF1" w:rsidRPr="000F4A2B" w:rsidRDefault="00A16CF1" w:rsidP="00A16CF1">
      <w:pPr>
        <w:jc w:val="both"/>
        <w:rPr>
          <w:rFonts w:ascii="Verdana" w:hAnsi="Verdana"/>
          <w:sz w:val="22"/>
          <w:szCs w:val="22"/>
          <w:lang w:val="sk-SK"/>
        </w:rPr>
      </w:pPr>
      <w:r>
        <w:rPr>
          <w:rFonts w:ascii="Verdana" w:hAnsi="Verdana"/>
          <w:sz w:val="22"/>
          <w:szCs w:val="22"/>
          <w:lang w:val="sk-SK"/>
        </w:rPr>
        <w:t>núc4</w:t>
      </w:r>
    </w:p>
    <w:p w14:paraId="63315FD3" w14:textId="5BA96056" w:rsidR="00A16CF1" w:rsidRDefault="00A16CF1" w:rsidP="00A16CF1">
      <w:pPr>
        <w:jc w:val="both"/>
        <w:rPr>
          <w:rFonts w:ascii="Verdana" w:hAnsi="Verdana"/>
          <w:sz w:val="22"/>
          <w:szCs w:val="22"/>
          <w:lang w:val="sk-SK"/>
        </w:rPr>
      </w:pPr>
      <w:r w:rsidRPr="000F4A2B">
        <w:rPr>
          <w:rFonts w:ascii="Verdana" w:hAnsi="Verdana"/>
          <w:sz w:val="22"/>
          <w:szCs w:val="22"/>
          <w:lang w:val="sk-SK"/>
        </w:rPr>
        <w:tab/>
      </w:r>
      <w:proofErr w:type="spellStart"/>
      <w:r w:rsidRPr="000F4A2B">
        <w:rPr>
          <w:rFonts w:ascii="Verdana" w:hAnsi="Verdana"/>
          <w:sz w:val="22"/>
          <w:szCs w:val="22"/>
          <w:lang w:val="sk-SK"/>
        </w:rPr>
        <w:t>lud</w:t>
      </w:r>
      <w:proofErr w:type="spellEnd"/>
      <w:r w:rsidRPr="000F4A2B">
        <w:rPr>
          <w:rFonts w:ascii="Verdana" w:hAnsi="Verdana"/>
          <w:sz w:val="22"/>
          <w:szCs w:val="22"/>
          <w:lang w:val="sk-SK"/>
        </w:rPr>
        <w:t xml:space="preserve"> x 0,7 = </w:t>
      </w:r>
      <w:r>
        <w:rPr>
          <w:rFonts w:ascii="Verdana" w:hAnsi="Verdana"/>
          <w:sz w:val="22"/>
          <w:szCs w:val="22"/>
          <w:lang w:val="sk-SK"/>
        </w:rPr>
        <w:t>90,72</w:t>
      </w:r>
      <w:r w:rsidRPr="000F4A2B">
        <w:rPr>
          <w:rFonts w:ascii="Verdana" w:hAnsi="Verdana"/>
          <w:sz w:val="22"/>
          <w:szCs w:val="22"/>
          <w:lang w:val="sk-SK"/>
        </w:rPr>
        <w:t xml:space="preserve">m x 0,7 = </w:t>
      </w:r>
      <w:r>
        <w:rPr>
          <w:rFonts w:ascii="Verdana" w:hAnsi="Verdana"/>
          <w:sz w:val="22"/>
          <w:szCs w:val="22"/>
          <w:lang w:val="sk-SK"/>
        </w:rPr>
        <w:t>63,5</w:t>
      </w:r>
      <w:r w:rsidRPr="000F4A2B">
        <w:rPr>
          <w:rFonts w:ascii="Verdana" w:hAnsi="Verdana"/>
          <w:sz w:val="22"/>
          <w:szCs w:val="22"/>
          <w:lang w:val="sk-SK"/>
        </w:rPr>
        <w:t xml:space="preserve">m &gt; </w:t>
      </w:r>
      <w:proofErr w:type="spellStart"/>
      <w:r w:rsidRPr="000F4A2B">
        <w:rPr>
          <w:rFonts w:ascii="Verdana" w:hAnsi="Verdana"/>
          <w:sz w:val="22"/>
          <w:szCs w:val="22"/>
          <w:lang w:val="sk-SK"/>
        </w:rPr>
        <w:t>lu</w:t>
      </w:r>
      <w:proofErr w:type="spellEnd"/>
      <w:r w:rsidRPr="000F4A2B">
        <w:rPr>
          <w:rFonts w:ascii="Verdana" w:hAnsi="Verdana"/>
          <w:sz w:val="22"/>
          <w:szCs w:val="22"/>
          <w:lang w:val="sk-SK"/>
        </w:rPr>
        <w:t xml:space="preserve"> = </w:t>
      </w:r>
      <w:r>
        <w:rPr>
          <w:rFonts w:ascii="Verdana" w:hAnsi="Verdana"/>
          <w:sz w:val="22"/>
          <w:szCs w:val="22"/>
          <w:lang w:val="sk-SK"/>
        </w:rPr>
        <w:t>38,3</w:t>
      </w:r>
      <w:r w:rsidRPr="000F4A2B">
        <w:rPr>
          <w:rFonts w:ascii="Verdana" w:hAnsi="Verdana"/>
          <w:sz w:val="22"/>
          <w:szCs w:val="22"/>
          <w:lang w:val="sk-SK"/>
        </w:rPr>
        <w:t xml:space="preserve">m </w:t>
      </w:r>
      <w:r w:rsidRPr="000F4A2B">
        <w:rPr>
          <w:rFonts w:ascii="Verdana" w:hAnsi="Verdana"/>
          <w:sz w:val="22"/>
          <w:szCs w:val="22"/>
          <w:lang w:val="sk-SK"/>
        </w:rPr>
        <w:tab/>
      </w:r>
    </w:p>
    <w:p w14:paraId="7835FF50" w14:textId="0BE19FB5" w:rsidR="00A16CF1" w:rsidRDefault="00A16CF1" w:rsidP="00A16CF1">
      <w:pPr>
        <w:ind w:firstLine="708"/>
        <w:jc w:val="both"/>
        <w:rPr>
          <w:rFonts w:ascii="Verdana" w:hAnsi="Verdana"/>
          <w:sz w:val="22"/>
          <w:szCs w:val="22"/>
          <w:lang w:val="sk-SK"/>
        </w:rPr>
      </w:pPr>
      <w:r w:rsidRPr="000F4A2B">
        <w:rPr>
          <w:rFonts w:ascii="Verdana" w:hAnsi="Verdana"/>
          <w:sz w:val="22"/>
          <w:szCs w:val="22"/>
          <w:lang w:val="sk-SK"/>
        </w:rPr>
        <w:t>- požiadavka splnená</w:t>
      </w:r>
    </w:p>
    <w:p w14:paraId="69B89BC6" w14:textId="6A3CDD88" w:rsidR="00A16CF1" w:rsidRDefault="00A16CF1" w:rsidP="00A16CF1">
      <w:pPr>
        <w:ind w:firstLine="708"/>
        <w:jc w:val="both"/>
        <w:rPr>
          <w:rFonts w:ascii="Verdana" w:hAnsi="Verdana"/>
          <w:sz w:val="22"/>
          <w:szCs w:val="22"/>
          <w:lang w:val="sk-SK"/>
        </w:rPr>
      </w:pPr>
    </w:p>
    <w:p w14:paraId="26D671C2" w14:textId="24FB76E2" w:rsidR="00A16CF1" w:rsidRPr="000F4A2B" w:rsidRDefault="00A16CF1" w:rsidP="00A16CF1">
      <w:pPr>
        <w:jc w:val="both"/>
        <w:rPr>
          <w:rFonts w:ascii="Verdana" w:hAnsi="Verdana"/>
          <w:sz w:val="22"/>
          <w:szCs w:val="22"/>
          <w:lang w:val="sk-SK"/>
        </w:rPr>
      </w:pPr>
      <w:r>
        <w:rPr>
          <w:rFonts w:ascii="Verdana" w:hAnsi="Verdana"/>
          <w:sz w:val="22"/>
          <w:szCs w:val="22"/>
          <w:lang w:val="sk-SK"/>
        </w:rPr>
        <w:t>núc5</w:t>
      </w:r>
    </w:p>
    <w:p w14:paraId="0BD6F32D" w14:textId="74830F65" w:rsidR="00A16CF1" w:rsidRDefault="00A16CF1" w:rsidP="00A16CF1">
      <w:pPr>
        <w:jc w:val="both"/>
        <w:rPr>
          <w:rFonts w:ascii="Verdana" w:hAnsi="Verdana"/>
          <w:sz w:val="22"/>
          <w:szCs w:val="22"/>
          <w:lang w:val="sk-SK"/>
        </w:rPr>
      </w:pPr>
      <w:r w:rsidRPr="000F4A2B">
        <w:rPr>
          <w:rFonts w:ascii="Verdana" w:hAnsi="Verdana"/>
          <w:sz w:val="22"/>
          <w:szCs w:val="22"/>
          <w:lang w:val="sk-SK"/>
        </w:rPr>
        <w:tab/>
      </w:r>
      <w:proofErr w:type="spellStart"/>
      <w:r w:rsidRPr="000F4A2B">
        <w:rPr>
          <w:rFonts w:ascii="Verdana" w:hAnsi="Verdana"/>
          <w:sz w:val="22"/>
          <w:szCs w:val="22"/>
          <w:lang w:val="sk-SK"/>
        </w:rPr>
        <w:t>lud</w:t>
      </w:r>
      <w:proofErr w:type="spellEnd"/>
      <w:r w:rsidRPr="000F4A2B">
        <w:rPr>
          <w:rFonts w:ascii="Verdana" w:hAnsi="Verdana"/>
          <w:sz w:val="22"/>
          <w:szCs w:val="22"/>
          <w:lang w:val="sk-SK"/>
        </w:rPr>
        <w:t xml:space="preserve"> x 0,7 = </w:t>
      </w:r>
      <w:r>
        <w:rPr>
          <w:rFonts w:ascii="Verdana" w:hAnsi="Verdana"/>
          <w:sz w:val="22"/>
          <w:szCs w:val="22"/>
          <w:lang w:val="sk-SK"/>
        </w:rPr>
        <w:t>154,4</w:t>
      </w:r>
      <w:r w:rsidRPr="000F4A2B">
        <w:rPr>
          <w:rFonts w:ascii="Verdana" w:hAnsi="Verdana"/>
          <w:sz w:val="22"/>
          <w:szCs w:val="22"/>
          <w:lang w:val="sk-SK"/>
        </w:rPr>
        <w:t xml:space="preserve">m x 0,7 = </w:t>
      </w:r>
      <w:r>
        <w:rPr>
          <w:rFonts w:ascii="Verdana" w:hAnsi="Verdana"/>
          <w:sz w:val="22"/>
          <w:szCs w:val="22"/>
          <w:lang w:val="sk-SK"/>
        </w:rPr>
        <w:t>108,08</w:t>
      </w:r>
      <w:r w:rsidRPr="000F4A2B">
        <w:rPr>
          <w:rFonts w:ascii="Verdana" w:hAnsi="Verdana"/>
          <w:sz w:val="22"/>
          <w:szCs w:val="22"/>
          <w:lang w:val="sk-SK"/>
        </w:rPr>
        <w:t xml:space="preserve">m &gt; </w:t>
      </w:r>
      <w:proofErr w:type="spellStart"/>
      <w:r w:rsidRPr="000F4A2B">
        <w:rPr>
          <w:rFonts w:ascii="Verdana" w:hAnsi="Verdana"/>
          <w:sz w:val="22"/>
          <w:szCs w:val="22"/>
          <w:lang w:val="sk-SK"/>
        </w:rPr>
        <w:t>lu</w:t>
      </w:r>
      <w:proofErr w:type="spellEnd"/>
      <w:r w:rsidRPr="000F4A2B">
        <w:rPr>
          <w:rFonts w:ascii="Verdana" w:hAnsi="Verdana"/>
          <w:sz w:val="22"/>
          <w:szCs w:val="22"/>
          <w:lang w:val="sk-SK"/>
        </w:rPr>
        <w:t xml:space="preserve"> = </w:t>
      </w:r>
      <w:r>
        <w:rPr>
          <w:rFonts w:ascii="Verdana" w:hAnsi="Verdana"/>
          <w:sz w:val="22"/>
          <w:szCs w:val="22"/>
          <w:lang w:val="sk-SK"/>
        </w:rPr>
        <w:t>17,5</w:t>
      </w:r>
      <w:r w:rsidRPr="000F4A2B">
        <w:rPr>
          <w:rFonts w:ascii="Verdana" w:hAnsi="Verdana"/>
          <w:sz w:val="22"/>
          <w:szCs w:val="22"/>
          <w:lang w:val="sk-SK"/>
        </w:rPr>
        <w:t xml:space="preserve">m </w:t>
      </w:r>
      <w:r w:rsidRPr="000F4A2B">
        <w:rPr>
          <w:rFonts w:ascii="Verdana" w:hAnsi="Verdana"/>
          <w:sz w:val="22"/>
          <w:szCs w:val="22"/>
          <w:lang w:val="sk-SK"/>
        </w:rPr>
        <w:tab/>
      </w:r>
    </w:p>
    <w:p w14:paraId="503BB4B4" w14:textId="77777777" w:rsidR="00A16CF1" w:rsidRPr="000F4A2B" w:rsidRDefault="00A16CF1" w:rsidP="00A16CF1">
      <w:pPr>
        <w:ind w:firstLine="708"/>
        <w:jc w:val="both"/>
        <w:rPr>
          <w:rFonts w:ascii="Verdana" w:hAnsi="Verdana"/>
          <w:sz w:val="22"/>
          <w:szCs w:val="22"/>
          <w:lang w:val="sk-SK"/>
        </w:rPr>
      </w:pPr>
      <w:r w:rsidRPr="000F4A2B">
        <w:rPr>
          <w:rFonts w:ascii="Verdana" w:hAnsi="Verdana"/>
          <w:sz w:val="22"/>
          <w:szCs w:val="22"/>
          <w:lang w:val="sk-SK"/>
        </w:rPr>
        <w:t>- požiadavka splnená</w:t>
      </w:r>
    </w:p>
    <w:p w14:paraId="3C0BAC1C" w14:textId="77777777" w:rsidR="00A16CF1" w:rsidRPr="000F4A2B" w:rsidRDefault="00A16CF1" w:rsidP="00A16CF1">
      <w:pPr>
        <w:ind w:firstLine="708"/>
        <w:jc w:val="both"/>
        <w:rPr>
          <w:rFonts w:ascii="Verdana" w:hAnsi="Verdana"/>
          <w:sz w:val="22"/>
          <w:szCs w:val="22"/>
          <w:lang w:val="sk-SK"/>
        </w:rPr>
      </w:pPr>
    </w:p>
    <w:p w14:paraId="55218DFF" w14:textId="77777777" w:rsidR="00A16CF1" w:rsidRDefault="00A16CF1" w:rsidP="000F4A2B">
      <w:pPr>
        <w:jc w:val="both"/>
        <w:rPr>
          <w:rFonts w:ascii="Verdana" w:hAnsi="Verdana"/>
          <w:sz w:val="22"/>
          <w:szCs w:val="22"/>
          <w:lang w:val="sk-SK"/>
        </w:rPr>
      </w:pPr>
    </w:p>
    <w:p w14:paraId="5C853423" w14:textId="4AE19CEA" w:rsidR="000F4A2B" w:rsidRPr="00907C24" w:rsidRDefault="00907C24" w:rsidP="000F4A2B">
      <w:pPr>
        <w:rPr>
          <w:u w:val="single"/>
          <w:lang w:val="sk-SK"/>
        </w:rPr>
      </w:pPr>
      <w:r w:rsidRPr="00907C24">
        <w:rPr>
          <w:u w:val="single"/>
          <w:lang w:val="sk-SK"/>
        </w:rPr>
        <w:t xml:space="preserve">ČCHUC1 </w:t>
      </w:r>
    </w:p>
    <w:p w14:paraId="4C4D9E90" w14:textId="77777777" w:rsidR="00907C24" w:rsidRPr="000F4A2B" w:rsidRDefault="00907C24" w:rsidP="000F4A2B">
      <w:pPr>
        <w:rPr>
          <w:lang w:val="sk-SK"/>
        </w:rPr>
      </w:pPr>
    </w:p>
    <w:p w14:paraId="7D2E0AA3" w14:textId="5A61E5A0" w:rsidR="000F4A2B" w:rsidRPr="003F6F14" w:rsidRDefault="000F4A2B" w:rsidP="00AB5634">
      <w:pPr>
        <w:ind w:firstLine="708"/>
        <w:jc w:val="both"/>
        <w:rPr>
          <w:rFonts w:ascii="Verdana" w:hAnsi="Verdana"/>
          <w:sz w:val="22"/>
          <w:szCs w:val="22"/>
          <w:lang w:val="sk-SK"/>
        </w:rPr>
      </w:pPr>
      <w:r w:rsidRPr="003F6F14">
        <w:rPr>
          <w:rFonts w:ascii="Verdana" w:hAnsi="Verdana"/>
          <w:sz w:val="22"/>
          <w:szCs w:val="22"/>
          <w:lang w:val="sk-SK"/>
        </w:rPr>
        <w:t>Výpočet evakuácie osôb unikajúcich cez susedný požiarny úsek N1.3, čiže pomocou čiastočne chránenej únikovej cesty:</w:t>
      </w:r>
    </w:p>
    <w:p w14:paraId="6A5B0CF1" w14:textId="77777777" w:rsidR="000F4A2B" w:rsidRPr="003F6F14" w:rsidRDefault="000F4A2B" w:rsidP="000F4A2B">
      <w:pPr>
        <w:jc w:val="both"/>
        <w:rPr>
          <w:rFonts w:ascii="Verdana" w:hAnsi="Verdana"/>
          <w:sz w:val="22"/>
          <w:szCs w:val="22"/>
          <w:lang w:val="sk-SK"/>
        </w:rPr>
      </w:pPr>
      <w:r w:rsidRPr="003F6F14">
        <w:rPr>
          <w:rFonts w:ascii="Verdana" w:hAnsi="Verdana"/>
          <w:sz w:val="22"/>
          <w:szCs w:val="22"/>
          <w:lang w:val="sk-SK"/>
        </w:rPr>
        <w:t xml:space="preserve">Počet osôb unikajúcich cez susedný požiarny úsek </w:t>
      </w:r>
    </w:p>
    <w:p w14:paraId="420C71F6" w14:textId="27B3D1EB"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z NUC4</w:t>
      </w:r>
      <w:r w:rsidRPr="003F6F14">
        <w:rPr>
          <w:rFonts w:ascii="Verdana" w:hAnsi="Verdana"/>
          <w:sz w:val="22"/>
          <w:szCs w:val="22"/>
          <w:lang w:val="sk-SK"/>
        </w:rPr>
        <w:tab/>
      </w:r>
      <w:r w:rsidR="00907C24" w:rsidRPr="003F6F14">
        <w:rPr>
          <w:rFonts w:ascii="Verdana" w:hAnsi="Verdana"/>
          <w:sz w:val="22"/>
          <w:szCs w:val="22"/>
          <w:lang w:val="sk-SK"/>
        </w:rPr>
        <w:t>50</w:t>
      </w:r>
      <w:r w:rsidRPr="003F6F14">
        <w:rPr>
          <w:rFonts w:ascii="Verdana" w:hAnsi="Verdana"/>
          <w:sz w:val="22"/>
          <w:szCs w:val="22"/>
          <w:lang w:val="sk-SK"/>
        </w:rPr>
        <w:t xml:space="preserve"> osôb</w:t>
      </w:r>
    </w:p>
    <w:p w14:paraId="727CC03B" w14:textId="28D4A778"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z NUC5</w:t>
      </w:r>
      <w:r w:rsidRPr="003F6F14">
        <w:rPr>
          <w:rFonts w:ascii="Verdana" w:hAnsi="Verdana"/>
          <w:sz w:val="22"/>
          <w:szCs w:val="22"/>
          <w:lang w:val="sk-SK"/>
        </w:rPr>
        <w:tab/>
      </w:r>
      <w:r w:rsidR="00907C24" w:rsidRPr="003F6F14">
        <w:rPr>
          <w:rFonts w:ascii="Verdana" w:hAnsi="Verdana"/>
          <w:sz w:val="22"/>
          <w:szCs w:val="22"/>
          <w:lang w:val="sk-SK"/>
        </w:rPr>
        <w:t>30</w:t>
      </w:r>
      <w:r w:rsidRPr="003F6F14">
        <w:rPr>
          <w:rFonts w:ascii="Verdana" w:hAnsi="Verdana"/>
          <w:sz w:val="22"/>
          <w:szCs w:val="22"/>
          <w:lang w:val="sk-SK"/>
        </w:rPr>
        <w:t xml:space="preserve"> osôb</w:t>
      </w:r>
    </w:p>
    <w:p w14:paraId="36E79DC8" w14:textId="10354C1D" w:rsidR="000F4A2B" w:rsidRPr="003F6F14" w:rsidRDefault="000F4A2B" w:rsidP="000F4A2B">
      <w:pPr>
        <w:jc w:val="both"/>
        <w:rPr>
          <w:rFonts w:ascii="Verdana" w:hAnsi="Verdana"/>
          <w:sz w:val="22"/>
          <w:szCs w:val="22"/>
          <w:lang w:val="sk-SK"/>
        </w:rPr>
      </w:pPr>
      <w:r w:rsidRPr="003F6F14">
        <w:rPr>
          <w:rFonts w:ascii="Verdana" w:hAnsi="Verdana"/>
          <w:sz w:val="22"/>
          <w:szCs w:val="22"/>
          <w:lang w:val="sk-SK"/>
        </w:rPr>
        <w:t>počet osôb v požiarnom úseku N1.3</w:t>
      </w:r>
      <w:r w:rsidR="00907C24" w:rsidRPr="003F6F14">
        <w:rPr>
          <w:rFonts w:ascii="Verdana" w:hAnsi="Verdana"/>
          <w:sz w:val="22"/>
          <w:szCs w:val="22"/>
          <w:lang w:val="sk-SK"/>
        </w:rPr>
        <w:t xml:space="preserve"> na 2.NP</w:t>
      </w:r>
    </w:p>
    <w:p w14:paraId="6E9CCF5B" w14:textId="77777777"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 xml:space="preserve">z priestoru 2.01 sedenie1 </w:t>
      </w:r>
      <w:r w:rsidRPr="003F6F14">
        <w:rPr>
          <w:rFonts w:ascii="Verdana" w:hAnsi="Verdana"/>
          <w:sz w:val="22"/>
          <w:szCs w:val="22"/>
          <w:lang w:val="sk-SK"/>
        </w:rPr>
        <w:tab/>
        <w:t>36 osôb</w:t>
      </w:r>
    </w:p>
    <w:p w14:paraId="10CBBDC3" w14:textId="77777777"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 xml:space="preserve">z priestoru 2.01 sedenie2 </w:t>
      </w:r>
      <w:r w:rsidRPr="003F6F14">
        <w:rPr>
          <w:rFonts w:ascii="Verdana" w:hAnsi="Verdana"/>
          <w:sz w:val="22"/>
          <w:szCs w:val="22"/>
          <w:lang w:val="sk-SK"/>
        </w:rPr>
        <w:tab/>
        <w:t>80 osôb</w:t>
      </w:r>
    </w:p>
    <w:p w14:paraId="733BA44C" w14:textId="77777777"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 xml:space="preserve">z priestoru 2.17 </w:t>
      </w:r>
      <w:r w:rsidRPr="003F6F14">
        <w:rPr>
          <w:rFonts w:ascii="Verdana" w:hAnsi="Verdana"/>
          <w:sz w:val="22"/>
          <w:szCs w:val="22"/>
          <w:lang w:val="sk-SK"/>
        </w:rPr>
        <w:tab/>
        <w:t>23 osôb</w:t>
      </w:r>
    </w:p>
    <w:p w14:paraId="521AFC3B" w14:textId="77777777"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 xml:space="preserve">z priestoru 2.13 </w:t>
      </w:r>
      <w:r w:rsidRPr="003F6F14">
        <w:rPr>
          <w:rFonts w:ascii="Verdana" w:hAnsi="Verdana"/>
          <w:sz w:val="22"/>
          <w:szCs w:val="22"/>
          <w:lang w:val="sk-SK"/>
        </w:rPr>
        <w:tab/>
        <w:t>20 osôb</w:t>
      </w:r>
    </w:p>
    <w:p w14:paraId="704B50C0" w14:textId="715465A0"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z priestoru 2.21, 2.48-2-51</w:t>
      </w:r>
      <w:r w:rsidRPr="003F6F14">
        <w:rPr>
          <w:rFonts w:ascii="Verdana" w:hAnsi="Verdana"/>
          <w:sz w:val="22"/>
          <w:szCs w:val="22"/>
          <w:lang w:val="sk-SK"/>
        </w:rPr>
        <w:tab/>
      </w:r>
      <w:r w:rsidR="00907C24" w:rsidRPr="003F6F14">
        <w:rPr>
          <w:rFonts w:ascii="Verdana" w:hAnsi="Verdana"/>
          <w:sz w:val="22"/>
          <w:szCs w:val="22"/>
          <w:lang w:val="sk-SK"/>
        </w:rPr>
        <w:t xml:space="preserve"> 20+23</w:t>
      </w:r>
      <w:r w:rsidRPr="003F6F14">
        <w:rPr>
          <w:rFonts w:ascii="Verdana" w:hAnsi="Verdana"/>
          <w:sz w:val="22"/>
          <w:szCs w:val="22"/>
          <w:lang w:val="sk-SK"/>
        </w:rPr>
        <w:t xml:space="preserve"> osôb</w:t>
      </w:r>
    </w:p>
    <w:p w14:paraId="1465D67B" w14:textId="459A7FA2"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 xml:space="preserve">z terasy 2.55 </w:t>
      </w:r>
      <w:r w:rsidRPr="003F6F14">
        <w:rPr>
          <w:rFonts w:ascii="Verdana" w:hAnsi="Verdana"/>
          <w:sz w:val="22"/>
          <w:szCs w:val="22"/>
          <w:lang w:val="sk-SK"/>
        </w:rPr>
        <w:tab/>
      </w:r>
      <w:r w:rsidR="003F6F14" w:rsidRPr="003F6F14">
        <w:rPr>
          <w:rFonts w:ascii="Verdana" w:hAnsi="Verdana"/>
          <w:sz w:val="22"/>
          <w:szCs w:val="22"/>
          <w:lang w:val="sk-SK"/>
        </w:rPr>
        <w:t>79</w:t>
      </w:r>
      <w:r w:rsidRPr="003F6F14">
        <w:rPr>
          <w:rFonts w:ascii="Verdana" w:hAnsi="Verdana"/>
          <w:sz w:val="22"/>
          <w:szCs w:val="22"/>
          <w:lang w:val="sk-SK"/>
        </w:rPr>
        <w:t xml:space="preserve"> osôb</w:t>
      </w:r>
    </w:p>
    <w:p w14:paraId="21E1E28F" w14:textId="742C4FAC" w:rsidR="000F4A2B" w:rsidRPr="003F6F14" w:rsidRDefault="000F4A2B" w:rsidP="000F4A2B">
      <w:pPr>
        <w:pStyle w:val="Odsekzoznamu"/>
        <w:numPr>
          <w:ilvl w:val="0"/>
          <w:numId w:val="10"/>
        </w:numPr>
        <w:tabs>
          <w:tab w:val="decimal" w:pos="4820"/>
        </w:tabs>
        <w:spacing w:after="160" w:line="259" w:lineRule="auto"/>
        <w:rPr>
          <w:rFonts w:ascii="Verdana" w:hAnsi="Verdana"/>
          <w:sz w:val="22"/>
          <w:szCs w:val="22"/>
          <w:lang w:val="sk-SK"/>
        </w:rPr>
      </w:pPr>
      <w:r w:rsidRPr="003F6F14">
        <w:rPr>
          <w:rFonts w:ascii="Verdana" w:hAnsi="Verdana"/>
          <w:sz w:val="22"/>
          <w:szCs w:val="22"/>
          <w:lang w:val="sk-SK"/>
        </w:rPr>
        <w:t>z priestoru 2.02-2.04</w:t>
      </w:r>
      <w:r w:rsidRPr="003F6F14">
        <w:rPr>
          <w:rFonts w:ascii="Verdana" w:hAnsi="Verdana"/>
          <w:sz w:val="22"/>
          <w:szCs w:val="22"/>
          <w:lang w:val="sk-SK"/>
        </w:rPr>
        <w:tab/>
      </w:r>
      <w:r w:rsidR="003F6F14" w:rsidRPr="003F6F14">
        <w:rPr>
          <w:rFonts w:ascii="Verdana" w:hAnsi="Verdana"/>
          <w:sz w:val="22"/>
          <w:szCs w:val="22"/>
          <w:lang w:val="sk-SK"/>
        </w:rPr>
        <w:t>8</w:t>
      </w:r>
      <w:r w:rsidRPr="003F6F14">
        <w:rPr>
          <w:rFonts w:ascii="Verdana" w:hAnsi="Verdana"/>
          <w:sz w:val="22"/>
          <w:szCs w:val="22"/>
          <w:lang w:val="sk-SK"/>
        </w:rPr>
        <w:t xml:space="preserve"> osôb</w:t>
      </w:r>
    </w:p>
    <w:p w14:paraId="71BD526D" w14:textId="77777777" w:rsidR="000F4A2B" w:rsidRPr="00907C24" w:rsidRDefault="000F4A2B" w:rsidP="000F4A2B">
      <w:pPr>
        <w:tabs>
          <w:tab w:val="decimal" w:pos="3828"/>
        </w:tabs>
        <w:rPr>
          <w:lang w:val="sk-SK"/>
        </w:rPr>
      </w:pPr>
    </w:p>
    <w:p w14:paraId="07100E92" w14:textId="5BF5BF17" w:rsidR="000F4A2B" w:rsidRDefault="000F4A2B" w:rsidP="000F4A2B">
      <w:pPr>
        <w:ind w:firstLine="708"/>
        <w:jc w:val="both"/>
        <w:rPr>
          <w:rFonts w:ascii="Verdana" w:hAnsi="Verdana"/>
          <w:sz w:val="22"/>
          <w:szCs w:val="22"/>
          <w:lang w:val="sk-SK"/>
        </w:rPr>
      </w:pPr>
      <w:r w:rsidRPr="00907C24">
        <w:rPr>
          <w:rFonts w:ascii="Verdana" w:hAnsi="Verdana"/>
          <w:sz w:val="22"/>
          <w:szCs w:val="22"/>
          <w:lang w:val="sk-SK"/>
        </w:rPr>
        <w:t xml:space="preserve">osoby unikajúce cez susedný požiarny úsek v počte </w:t>
      </w:r>
      <w:r w:rsidR="003F6F14">
        <w:rPr>
          <w:rFonts w:ascii="Verdana" w:hAnsi="Verdana"/>
          <w:sz w:val="22"/>
          <w:szCs w:val="22"/>
          <w:lang w:val="sk-SK"/>
        </w:rPr>
        <w:t>369</w:t>
      </w:r>
      <w:r w:rsidRPr="00907C24">
        <w:rPr>
          <w:rFonts w:ascii="Verdana" w:hAnsi="Verdana"/>
          <w:sz w:val="22"/>
          <w:szCs w:val="22"/>
          <w:lang w:val="sk-SK"/>
        </w:rPr>
        <w:t xml:space="preserve"> (</w:t>
      </w:r>
      <w:r w:rsidR="00907C24" w:rsidRPr="00907C24">
        <w:rPr>
          <w:rFonts w:ascii="Verdana" w:hAnsi="Verdana"/>
          <w:sz w:val="22"/>
          <w:szCs w:val="22"/>
          <w:lang w:val="sk-SK"/>
        </w:rPr>
        <w:t>80</w:t>
      </w:r>
      <w:r w:rsidRPr="00907C24">
        <w:rPr>
          <w:rFonts w:ascii="Verdana" w:hAnsi="Verdana"/>
          <w:sz w:val="22"/>
          <w:szCs w:val="22"/>
          <w:lang w:val="sk-SK"/>
        </w:rPr>
        <w:t>+</w:t>
      </w:r>
      <w:r w:rsidR="00907C24" w:rsidRPr="00907C24">
        <w:rPr>
          <w:rFonts w:ascii="Verdana" w:hAnsi="Verdana"/>
          <w:sz w:val="22"/>
          <w:szCs w:val="22"/>
          <w:lang w:val="sk-SK"/>
        </w:rPr>
        <w:t>2</w:t>
      </w:r>
      <w:r w:rsidR="003F6F14">
        <w:rPr>
          <w:rFonts w:ascii="Verdana" w:hAnsi="Verdana"/>
          <w:sz w:val="22"/>
          <w:szCs w:val="22"/>
          <w:lang w:val="sk-SK"/>
        </w:rPr>
        <w:t>89</w:t>
      </w:r>
      <w:r w:rsidRPr="00907C24">
        <w:rPr>
          <w:rFonts w:ascii="Verdana" w:hAnsi="Verdana"/>
          <w:sz w:val="22"/>
          <w:szCs w:val="22"/>
          <w:lang w:val="sk-SK"/>
        </w:rPr>
        <w:t>) sú evakuované pomocou čiastočne chránenej únikovej cesty (ČCHUC1</w:t>
      </w:r>
      <w:r w:rsidR="00907C24" w:rsidRPr="00907C24">
        <w:rPr>
          <w:rFonts w:ascii="Verdana" w:hAnsi="Verdana"/>
          <w:sz w:val="22"/>
          <w:szCs w:val="22"/>
          <w:lang w:val="sk-SK"/>
        </w:rPr>
        <w:t xml:space="preserve">) </w:t>
      </w:r>
      <w:r w:rsidRPr="00907C24">
        <w:rPr>
          <w:rFonts w:ascii="Verdana" w:hAnsi="Verdana"/>
          <w:sz w:val="22"/>
          <w:szCs w:val="22"/>
          <w:lang w:val="sk-SK"/>
        </w:rPr>
        <w:t>dvoma smermi a to buď cez centrálne schodisko (4</w:t>
      </w:r>
      <w:r w:rsidR="00907C24" w:rsidRPr="00907C24">
        <w:rPr>
          <w:rFonts w:ascii="Verdana" w:hAnsi="Verdana"/>
          <w:sz w:val="22"/>
          <w:szCs w:val="22"/>
          <w:lang w:val="sk-SK"/>
        </w:rPr>
        <w:t xml:space="preserve"> </w:t>
      </w:r>
      <w:r w:rsidRPr="00907C24">
        <w:rPr>
          <w:rFonts w:ascii="Verdana" w:hAnsi="Verdana"/>
          <w:sz w:val="22"/>
          <w:szCs w:val="22"/>
          <w:lang w:val="sk-SK"/>
        </w:rPr>
        <w:t>únikové pruhy) dole do vstupnej haly a následne von do exteriéru, alebo cez priestor 2.21  (1,5 únikového pruhu) von k exteriérovému schodisku.</w:t>
      </w:r>
    </w:p>
    <w:p w14:paraId="4C9DE2F7" w14:textId="2B8AAD29" w:rsidR="003679D3" w:rsidRDefault="003679D3" w:rsidP="005C69BE">
      <w:pPr>
        <w:pStyle w:val="Nadpis2"/>
        <w:jc w:val="both"/>
        <w:rPr>
          <w:rFonts w:ascii="Verdana" w:hAnsi="Verdana"/>
          <w:sz w:val="22"/>
          <w:szCs w:val="22"/>
          <w:lang w:val="sk-SK"/>
        </w:rPr>
      </w:pPr>
      <w:bookmarkStart w:id="15" w:name="_Toc455685334"/>
    </w:p>
    <w:p w14:paraId="0221D291" w14:textId="5C2A5030" w:rsidR="00907C24" w:rsidRPr="00AB5634" w:rsidRDefault="00907C24" w:rsidP="00907C24">
      <w:pPr>
        <w:rPr>
          <w:u w:val="single"/>
          <w:lang w:val="sk-SK"/>
        </w:rPr>
      </w:pPr>
      <w:r w:rsidRPr="00AB5634">
        <w:rPr>
          <w:u w:val="single"/>
          <w:lang w:val="sk-SK"/>
        </w:rPr>
        <w:t>ČCHU</w:t>
      </w:r>
      <w:r w:rsidR="00AB5634" w:rsidRPr="00AB5634">
        <w:rPr>
          <w:u w:val="single"/>
          <w:lang w:val="sk-SK"/>
        </w:rPr>
        <w:t>C3</w:t>
      </w:r>
    </w:p>
    <w:p w14:paraId="5E5330EE" w14:textId="3888FF17" w:rsidR="00AB5634" w:rsidRDefault="00AB5634" w:rsidP="00907C24">
      <w:pPr>
        <w:rPr>
          <w:lang w:val="sk-SK"/>
        </w:rPr>
      </w:pPr>
    </w:p>
    <w:p w14:paraId="7AAEED05" w14:textId="026F7668" w:rsidR="00AB5634" w:rsidRDefault="00AB5634" w:rsidP="00907C24">
      <w:pPr>
        <w:rPr>
          <w:lang w:val="sk-SK"/>
        </w:rPr>
      </w:pPr>
      <w:r>
        <w:rPr>
          <w:lang w:val="sk-SK"/>
        </w:rPr>
        <w:t>Cez čchuc3 sú evakuované osoby z ubytovacích jednotiek v počte 45osôb.</w:t>
      </w:r>
    </w:p>
    <w:p w14:paraId="091E1E1F" w14:textId="6376306D" w:rsidR="00AB5634" w:rsidRDefault="00AB5634" w:rsidP="00907C24">
      <w:pPr>
        <w:rPr>
          <w:lang w:val="sk-SK"/>
        </w:rPr>
      </w:pPr>
    </w:p>
    <w:p w14:paraId="5DFB1F09" w14:textId="5C2A5E39" w:rsidR="00AB5634" w:rsidRPr="00AB5634" w:rsidRDefault="00AB5634" w:rsidP="00AB5634">
      <w:pPr>
        <w:rPr>
          <w:u w:val="single"/>
          <w:lang w:val="sk-SK"/>
        </w:rPr>
      </w:pPr>
      <w:r w:rsidRPr="00AB5634">
        <w:rPr>
          <w:u w:val="single"/>
          <w:lang w:val="sk-SK"/>
        </w:rPr>
        <w:t>ČCHUC</w:t>
      </w:r>
      <w:r>
        <w:rPr>
          <w:u w:val="single"/>
          <w:lang w:val="sk-SK"/>
        </w:rPr>
        <w:t>4</w:t>
      </w:r>
    </w:p>
    <w:p w14:paraId="482CBA07" w14:textId="77777777" w:rsidR="00AB5634" w:rsidRDefault="00AB5634" w:rsidP="00907C24">
      <w:pPr>
        <w:rPr>
          <w:lang w:val="sk-SK"/>
        </w:rPr>
      </w:pPr>
    </w:p>
    <w:p w14:paraId="654C2FD3" w14:textId="28992DFB" w:rsidR="00AB5634" w:rsidRDefault="00AB5634" w:rsidP="00AB5634">
      <w:pPr>
        <w:rPr>
          <w:lang w:val="sk-SK"/>
        </w:rPr>
      </w:pPr>
      <w:r>
        <w:rPr>
          <w:lang w:val="sk-SK"/>
        </w:rPr>
        <w:t xml:space="preserve">Cez čchuc4 sú evakuované osoby z priestorov kondičnej </w:t>
      </w:r>
      <w:r w:rsidR="003F6F14">
        <w:rPr>
          <w:lang w:val="sk-SK"/>
        </w:rPr>
        <w:t>prípravy</w:t>
      </w:r>
      <w:r>
        <w:rPr>
          <w:lang w:val="sk-SK"/>
        </w:rPr>
        <w:t xml:space="preserve">, VIP priestoru a samotné osoby </w:t>
      </w:r>
      <w:r w:rsidR="005D12CD">
        <w:rPr>
          <w:lang w:val="sk-SK"/>
        </w:rPr>
        <w:t>nachládajúce</w:t>
      </w:r>
      <w:r>
        <w:rPr>
          <w:lang w:val="sk-SK"/>
        </w:rPr>
        <w:t xml:space="preserve"> sa v priestore 2.18a hľadisko státie  v počte  43+79 osôb.</w:t>
      </w:r>
    </w:p>
    <w:p w14:paraId="66F63107" w14:textId="1785C0BD" w:rsidR="00907C24" w:rsidRDefault="00907C24" w:rsidP="00907C24">
      <w:pPr>
        <w:rPr>
          <w:lang w:val="sk-SK"/>
        </w:rPr>
      </w:pPr>
    </w:p>
    <w:p w14:paraId="4C223804" w14:textId="5BD37339" w:rsidR="003F6F14" w:rsidRPr="00AB5634" w:rsidRDefault="003F6F14" w:rsidP="003F6F14">
      <w:pPr>
        <w:rPr>
          <w:u w:val="single"/>
          <w:lang w:val="sk-SK"/>
        </w:rPr>
      </w:pPr>
      <w:r w:rsidRPr="00AB5634">
        <w:rPr>
          <w:u w:val="single"/>
          <w:lang w:val="sk-SK"/>
        </w:rPr>
        <w:t>ČCHUC</w:t>
      </w:r>
      <w:r>
        <w:rPr>
          <w:u w:val="single"/>
          <w:lang w:val="sk-SK"/>
        </w:rPr>
        <w:t>10</w:t>
      </w:r>
    </w:p>
    <w:p w14:paraId="57CBD57B" w14:textId="77777777" w:rsidR="003F6F14" w:rsidRDefault="003F6F14" w:rsidP="003F6F14">
      <w:pPr>
        <w:rPr>
          <w:lang w:val="sk-SK"/>
        </w:rPr>
      </w:pPr>
    </w:p>
    <w:p w14:paraId="41C9BC54" w14:textId="5EFD5B33" w:rsidR="003F6F14" w:rsidRDefault="003F6F14" w:rsidP="003F6F14">
      <w:pPr>
        <w:rPr>
          <w:lang w:val="sk-SK"/>
        </w:rPr>
      </w:pPr>
      <w:r>
        <w:rPr>
          <w:lang w:val="sk-SK"/>
        </w:rPr>
        <w:t>Cez čchuc</w:t>
      </w:r>
      <w:r w:rsidR="0040759A">
        <w:rPr>
          <w:lang w:val="sk-SK"/>
        </w:rPr>
        <w:t>10</w:t>
      </w:r>
      <w:r>
        <w:rPr>
          <w:lang w:val="sk-SK"/>
        </w:rPr>
        <w:t xml:space="preserve"> sú evakuované osoby z</w:t>
      </w:r>
      <w:r w:rsidR="0040759A">
        <w:rPr>
          <w:lang w:val="sk-SK"/>
        </w:rPr>
        <w:t> </w:t>
      </w:r>
      <w:r w:rsidR="00530841">
        <w:rPr>
          <w:lang w:val="sk-SK"/>
        </w:rPr>
        <w:t>hľadiska</w:t>
      </w:r>
      <w:r w:rsidR="0040759A">
        <w:rPr>
          <w:lang w:val="sk-SK"/>
        </w:rPr>
        <w:t xml:space="preserve"> 2.18a v</w:t>
      </w:r>
      <w:r w:rsidR="00530841">
        <w:rPr>
          <w:lang w:val="sk-SK"/>
        </w:rPr>
        <w:t> </w:t>
      </w:r>
      <w:r w:rsidR="0040759A">
        <w:rPr>
          <w:lang w:val="sk-SK"/>
        </w:rPr>
        <w:t>počte</w:t>
      </w:r>
      <w:r w:rsidR="00530841">
        <w:rPr>
          <w:lang w:val="sk-SK"/>
        </w:rPr>
        <w:t xml:space="preserve"> 49 osôb</w:t>
      </w:r>
      <w:r>
        <w:rPr>
          <w:lang w:val="sk-SK"/>
        </w:rPr>
        <w:t>.</w:t>
      </w:r>
    </w:p>
    <w:p w14:paraId="013FE23D" w14:textId="0AD6EDE5" w:rsidR="003F6F14" w:rsidRDefault="003F6F14" w:rsidP="00907C24">
      <w:pPr>
        <w:rPr>
          <w:lang w:val="sk-SK"/>
        </w:rPr>
      </w:pPr>
    </w:p>
    <w:p w14:paraId="1A6C4A12" w14:textId="2592BC70" w:rsidR="00530841" w:rsidRPr="00AB5634" w:rsidRDefault="00530841" w:rsidP="00530841">
      <w:pPr>
        <w:rPr>
          <w:u w:val="single"/>
          <w:lang w:val="sk-SK"/>
        </w:rPr>
      </w:pPr>
      <w:r w:rsidRPr="00AB5634">
        <w:rPr>
          <w:u w:val="single"/>
          <w:lang w:val="sk-SK"/>
        </w:rPr>
        <w:t>ČCHUC</w:t>
      </w:r>
      <w:r>
        <w:rPr>
          <w:u w:val="single"/>
          <w:lang w:val="sk-SK"/>
        </w:rPr>
        <w:t>11</w:t>
      </w:r>
    </w:p>
    <w:p w14:paraId="47625713" w14:textId="77777777" w:rsidR="00530841" w:rsidRDefault="00530841" w:rsidP="00530841">
      <w:pPr>
        <w:rPr>
          <w:lang w:val="sk-SK"/>
        </w:rPr>
      </w:pPr>
    </w:p>
    <w:p w14:paraId="22B35922" w14:textId="3C4E2FAF" w:rsidR="00530841" w:rsidRDefault="00530841" w:rsidP="00530841">
      <w:pPr>
        <w:rPr>
          <w:lang w:val="sk-SK"/>
        </w:rPr>
      </w:pPr>
      <w:r>
        <w:rPr>
          <w:lang w:val="sk-SK"/>
        </w:rPr>
        <w:t>Cez čchuc10 sú evakuované osoby z hľadiska 2.18a v počte 51 osôb.</w:t>
      </w:r>
    </w:p>
    <w:p w14:paraId="2351DDE9" w14:textId="77777777" w:rsidR="003F6F14" w:rsidRPr="00907C24" w:rsidRDefault="003F6F14" w:rsidP="00907C24">
      <w:pPr>
        <w:rPr>
          <w:lang w:val="sk-SK"/>
        </w:rPr>
      </w:pPr>
    </w:p>
    <w:p w14:paraId="3720E1C2" w14:textId="77777777" w:rsidR="003679D3" w:rsidRDefault="003679D3" w:rsidP="005C69BE">
      <w:pPr>
        <w:pStyle w:val="Nadpis2"/>
        <w:jc w:val="both"/>
        <w:rPr>
          <w:rFonts w:ascii="Verdana" w:hAnsi="Verdana"/>
          <w:sz w:val="22"/>
          <w:szCs w:val="22"/>
          <w:lang w:val="sk-SK"/>
        </w:rPr>
      </w:pPr>
    </w:p>
    <w:p w14:paraId="70AC7D8F" w14:textId="6018EBF4" w:rsidR="005C69BE" w:rsidRPr="000F4A2B" w:rsidRDefault="005C69BE" w:rsidP="005C69BE">
      <w:pPr>
        <w:pStyle w:val="Nadpis2"/>
        <w:jc w:val="both"/>
        <w:rPr>
          <w:rFonts w:ascii="Verdana" w:hAnsi="Verdana"/>
          <w:sz w:val="22"/>
          <w:szCs w:val="22"/>
          <w:lang w:val="sk-SK"/>
        </w:rPr>
      </w:pPr>
      <w:r w:rsidRPr="000F4A2B">
        <w:rPr>
          <w:rFonts w:ascii="Verdana" w:hAnsi="Verdana"/>
          <w:sz w:val="22"/>
          <w:szCs w:val="22"/>
          <w:lang w:val="sk-SK"/>
        </w:rPr>
        <w:t>Požiadavky na dvere na únikovej ceste</w:t>
      </w:r>
      <w:bookmarkEnd w:id="15"/>
    </w:p>
    <w:p w14:paraId="2459BA3B" w14:textId="77777777" w:rsidR="005C69BE" w:rsidRPr="000F4A2B" w:rsidRDefault="005C69BE" w:rsidP="005C69BE">
      <w:pPr>
        <w:jc w:val="both"/>
        <w:rPr>
          <w:rFonts w:ascii="Verdana" w:hAnsi="Verdana"/>
          <w:sz w:val="22"/>
          <w:szCs w:val="22"/>
          <w:lang w:val="sk-SK"/>
        </w:rPr>
      </w:pPr>
    </w:p>
    <w:p w14:paraId="214A36D6" w14:textId="77777777" w:rsidR="005C69BE" w:rsidRPr="000F4A2B" w:rsidRDefault="005C69BE" w:rsidP="005C69BE">
      <w:pPr>
        <w:ind w:firstLine="709"/>
        <w:jc w:val="both"/>
        <w:rPr>
          <w:rFonts w:ascii="Verdana" w:hAnsi="Verdana"/>
          <w:sz w:val="22"/>
          <w:szCs w:val="22"/>
          <w:lang w:val="sk-SK"/>
        </w:rPr>
      </w:pPr>
      <w:r w:rsidRPr="000F4A2B">
        <w:rPr>
          <w:rFonts w:ascii="Verdana" w:hAnsi="Verdana"/>
          <w:sz w:val="22"/>
          <w:szCs w:val="22"/>
          <w:lang w:val="sk-SK"/>
        </w:rPr>
        <w:t xml:space="preserve">Dvere na únikovej ceste sa musia otvárať v smere úniku, otáčaním dverových krídiel v postranných závesoch alebo čapoch, okrem dvier na začiatku únikovej cesty. </w:t>
      </w:r>
    </w:p>
    <w:p w14:paraId="37267B92" w14:textId="77777777" w:rsidR="005C69BE" w:rsidRPr="000F4A2B" w:rsidRDefault="005C69BE" w:rsidP="005C69BE">
      <w:pPr>
        <w:jc w:val="both"/>
        <w:rPr>
          <w:rFonts w:ascii="Verdana" w:hAnsi="Verdana"/>
          <w:sz w:val="22"/>
          <w:szCs w:val="22"/>
          <w:lang w:val="sk-SK"/>
        </w:rPr>
      </w:pPr>
    </w:p>
    <w:p w14:paraId="5A5F62FC" w14:textId="77777777" w:rsidR="00DC0E19" w:rsidRPr="000F4A2B" w:rsidRDefault="005C69BE" w:rsidP="008E3839">
      <w:pPr>
        <w:ind w:firstLine="709"/>
        <w:jc w:val="both"/>
        <w:rPr>
          <w:rFonts w:ascii="Verdana" w:hAnsi="Verdana"/>
          <w:sz w:val="22"/>
          <w:szCs w:val="22"/>
          <w:lang w:val="sk-SK"/>
        </w:rPr>
      </w:pPr>
      <w:r w:rsidRPr="000F4A2B">
        <w:rPr>
          <w:rFonts w:ascii="Verdana" w:hAnsi="Verdana"/>
          <w:sz w:val="22"/>
          <w:szCs w:val="22"/>
          <w:lang w:val="sk-SK"/>
        </w:rPr>
        <w:t xml:space="preserve">Dvere na únikovej ceste sa odporúča opatriť núdzovým východovým uzáverom podľa STN EN 179 okrem dvier </w:t>
      </w:r>
      <w:r w:rsidR="00F579D3" w:rsidRPr="000F4A2B">
        <w:rPr>
          <w:rFonts w:ascii="Verdana" w:hAnsi="Verdana"/>
          <w:sz w:val="22"/>
          <w:szCs w:val="22"/>
          <w:lang w:val="sk-SK"/>
        </w:rPr>
        <w:t xml:space="preserve">označených značkou </w:t>
      </w:r>
      <w:r w:rsidR="00F579D3" w:rsidRPr="000F4A2B">
        <w:rPr>
          <w:rFonts w:ascii="Verdana" w:hAnsi="Verdana"/>
          <w:b/>
          <w:sz w:val="22"/>
          <w:szCs w:val="22"/>
          <w:lang w:val="sk-SK"/>
        </w:rPr>
        <w:t>PK</w:t>
      </w:r>
      <w:r w:rsidRPr="000F4A2B">
        <w:rPr>
          <w:rFonts w:ascii="Verdana" w:hAnsi="Verdana"/>
          <w:sz w:val="22"/>
          <w:szCs w:val="22"/>
          <w:lang w:val="sk-SK"/>
        </w:rPr>
        <w:t xml:space="preserve">, ktoré musia byť opatrené </w:t>
      </w:r>
      <w:proofErr w:type="spellStart"/>
      <w:r w:rsidRPr="000F4A2B">
        <w:rPr>
          <w:rFonts w:ascii="Verdana" w:hAnsi="Verdana"/>
          <w:sz w:val="22"/>
          <w:szCs w:val="22"/>
          <w:lang w:val="sk-SK"/>
        </w:rPr>
        <w:t>panikovým</w:t>
      </w:r>
      <w:proofErr w:type="spellEnd"/>
      <w:r w:rsidRPr="000F4A2B">
        <w:rPr>
          <w:rFonts w:ascii="Verdana" w:hAnsi="Verdana"/>
          <w:sz w:val="22"/>
          <w:szCs w:val="22"/>
          <w:lang w:val="sk-SK"/>
        </w:rPr>
        <w:t xml:space="preserve"> východovým uzáverom ovládaným horizontálnym </w:t>
      </w:r>
      <w:proofErr w:type="spellStart"/>
      <w:r w:rsidRPr="000F4A2B">
        <w:rPr>
          <w:rFonts w:ascii="Verdana" w:hAnsi="Verdana"/>
          <w:sz w:val="22"/>
          <w:szCs w:val="22"/>
          <w:lang w:val="sk-SK"/>
        </w:rPr>
        <w:t>madlom</w:t>
      </w:r>
      <w:proofErr w:type="spellEnd"/>
      <w:r w:rsidRPr="000F4A2B">
        <w:rPr>
          <w:rFonts w:ascii="Verdana" w:hAnsi="Verdana"/>
          <w:sz w:val="22"/>
          <w:szCs w:val="22"/>
          <w:lang w:val="sk-SK"/>
        </w:rPr>
        <w:t xml:space="preserve"> podľa STN EN 1125</w:t>
      </w:r>
      <w:bookmarkStart w:id="16" w:name="_Toc455685335"/>
      <w:r w:rsidR="00FA7ABF" w:rsidRPr="000F4A2B">
        <w:rPr>
          <w:rFonts w:ascii="Verdana" w:hAnsi="Verdana"/>
          <w:sz w:val="22"/>
          <w:szCs w:val="22"/>
          <w:lang w:val="sk-SK"/>
        </w:rPr>
        <w:t>.</w:t>
      </w:r>
    </w:p>
    <w:p w14:paraId="18653A50" w14:textId="77777777" w:rsidR="00240D0B" w:rsidRPr="000F4A2B" w:rsidRDefault="00240D0B" w:rsidP="008E3839">
      <w:pPr>
        <w:ind w:firstLine="709"/>
        <w:jc w:val="both"/>
        <w:rPr>
          <w:rFonts w:ascii="Verdana" w:hAnsi="Verdana"/>
          <w:sz w:val="22"/>
          <w:szCs w:val="22"/>
          <w:lang w:val="sk-SK"/>
        </w:rPr>
      </w:pPr>
    </w:p>
    <w:p w14:paraId="7E7ABD97" w14:textId="77777777" w:rsidR="00FA7ABF" w:rsidRPr="000F4A2B" w:rsidRDefault="00FA7ABF" w:rsidP="008E3839">
      <w:pPr>
        <w:ind w:firstLine="709"/>
        <w:jc w:val="both"/>
        <w:rPr>
          <w:rFonts w:ascii="Verdana" w:hAnsi="Verdana"/>
          <w:sz w:val="22"/>
          <w:szCs w:val="22"/>
          <w:lang w:val="sk-SK"/>
        </w:rPr>
      </w:pPr>
      <w:r w:rsidRPr="000F4A2B">
        <w:rPr>
          <w:rFonts w:ascii="Verdana" w:hAnsi="Verdana"/>
          <w:sz w:val="22"/>
          <w:szCs w:val="22"/>
          <w:lang w:val="sk-SK"/>
        </w:rPr>
        <w:t>Dvere z miestnosti 1.</w:t>
      </w:r>
      <w:r w:rsidR="00240D0B" w:rsidRPr="000F4A2B">
        <w:rPr>
          <w:rFonts w:ascii="Verdana" w:hAnsi="Verdana"/>
          <w:sz w:val="22"/>
          <w:szCs w:val="22"/>
          <w:lang w:val="sk-SK"/>
        </w:rPr>
        <w:t>06</w:t>
      </w:r>
      <w:r w:rsidRPr="000F4A2B">
        <w:rPr>
          <w:rFonts w:ascii="Verdana" w:hAnsi="Verdana"/>
          <w:sz w:val="22"/>
          <w:szCs w:val="22"/>
          <w:lang w:val="sk-SK"/>
        </w:rPr>
        <w:t xml:space="preserve"> je nutné na základe STN EN</w:t>
      </w:r>
      <w:r w:rsidR="00512B03" w:rsidRPr="000F4A2B">
        <w:rPr>
          <w:rFonts w:ascii="Verdana" w:hAnsi="Verdana"/>
          <w:sz w:val="22"/>
          <w:szCs w:val="22"/>
          <w:lang w:val="sk-SK"/>
        </w:rPr>
        <w:t xml:space="preserve"> 378-3:2017 opatriť kovaním podľa STN EN 1125</w:t>
      </w:r>
    </w:p>
    <w:p w14:paraId="45C84257" w14:textId="77777777" w:rsidR="008E3839" w:rsidRPr="000F4A2B" w:rsidRDefault="008E3839" w:rsidP="008E3839">
      <w:pPr>
        <w:ind w:firstLine="709"/>
        <w:jc w:val="both"/>
        <w:rPr>
          <w:rFonts w:ascii="Verdana" w:hAnsi="Verdana"/>
          <w:b/>
          <w:bCs/>
          <w:sz w:val="22"/>
          <w:szCs w:val="22"/>
          <w:lang w:val="sk-SK"/>
        </w:rPr>
      </w:pPr>
    </w:p>
    <w:p w14:paraId="2EA5E071" w14:textId="77777777" w:rsidR="00CD7CBD" w:rsidRPr="000F4A2B" w:rsidRDefault="00CD7CBD" w:rsidP="00CD7CBD">
      <w:pPr>
        <w:pStyle w:val="Nadpis2"/>
        <w:jc w:val="both"/>
        <w:rPr>
          <w:rFonts w:ascii="Verdana" w:hAnsi="Verdana"/>
          <w:sz w:val="22"/>
          <w:szCs w:val="22"/>
          <w:lang w:val="sk-SK"/>
        </w:rPr>
      </w:pPr>
      <w:r w:rsidRPr="000F4A2B">
        <w:rPr>
          <w:rFonts w:ascii="Verdana" w:hAnsi="Verdana"/>
          <w:sz w:val="22"/>
          <w:szCs w:val="22"/>
          <w:lang w:val="sk-SK"/>
        </w:rPr>
        <w:t>Požiadavky na schodiská na únikovej ceste</w:t>
      </w:r>
    </w:p>
    <w:p w14:paraId="2CA02AEA" w14:textId="77777777" w:rsidR="00CD7CBD" w:rsidRPr="000F4A2B" w:rsidRDefault="00CD7CBD" w:rsidP="008E3839">
      <w:pPr>
        <w:ind w:firstLine="709"/>
        <w:jc w:val="both"/>
        <w:rPr>
          <w:rFonts w:ascii="Verdana" w:hAnsi="Verdana"/>
          <w:bCs/>
          <w:sz w:val="22"/>
          <w:szCs w:val="22"/>
          <w:lang w:val="sk-SK"/>
        </w:rPr>
      </w:pPr>
    </w:p>
    <w:p w14:paraId="179B2103" w14:textId="77777777" w:rsidR="00CD7CBD" w:rsidRPr="000F4A2B" w:rsidRDefault="00CD7CBD" w:rsidP="008E3839">
      <w:pPr>
        <w:ind w:firstLine="709"/>
        <w:jc w:val="both"/>
        <w:rPr>
          <w:rFonts w:ascii="Verdana" w:hAnsi="Verdana"/>
          <w:bCs/>
          <w:sz w:val="22"/>
          <w:szCs w:val="22"/>
          <w:lang w:val="sk-SK"/>
        </w:rPr>
      </w:pPr>
      <w:r w:rsidRPr="000F4A2B">
        <w:rPr>
          <w:rFonts w:ascii="Verdana" w:hAnsi="Verdana"/>
          <w:bCs/>
          <w:sz w:val="22"/>
          <w:szCs w:val="22"/>
          <w:lang w:val="sk-SK"/>
        </w:rPr>
        <w:t>Schodisko na únikovej ceste určené na evakuáciu viac ako 50 osôb musí mať sklon viac ako 25º a menej ako 30º, výška stupňa sa odporúča od150mm do 180mm.</w:t>
      </w:r>
    </w:p>
    <w:p w14:paraId="354E26F0" w14:textId="77777777" w:rsidR="00CD7CBD" w:rsidRPr="00CD7CBD" w:rsidRDefault="00CD7CBD" w:rsidP="008E3839">
      <w:pPr>
        <w:ind w:firstLine="709"/>
        <w:jc w:val="both"/>
        <w:rPr>
          <w:rFonts w:ascii="Verdana" w:hAnsi="Verdana"/>
          <w:bCs/>
          <w:sz w:val="22"/>
          <w:szCs w:val="22"/>
          <w:lang w:val="sk-SK"/>
        </w:rPr>
      </w:pPr>
    </w:p>
    <w:p w14:paraId="12389D88" w14:textId="77777777" w:rsidR="005C69BE" w:rsidRPr="00903B36" w:rsidRDefault="005C69BE" w:rsidP="005C69BE">
      <w:pPr>
        <w:pStyle w:val="Nadpis2"/>
        <w:jc w:val="both"/>
        <w:rPr>
          <w:rFonts w:ascii="Verdana" w:hAnsi="Verdana"/>
          <w:sz w:val="22"/>
          <w:szCs w:val="22"/>
          <w:lang w:val="sk-SK"/>
        </w:rPr>
      </w:pPr>
      <w:r w:rsidRPr="00903B36">
        <w:rPr>
          <w:rFonts w:ascii="Verdana" w:hAnsi="Verdana"/>
          <w:sz w:val="22"/>
          <w:szCs w:val="22"/>
          <w:lang w:val="sk-SK"/>
        </w:rPr>
        <w:t>Osvetlenie únikových ciest</w:t>
      </w:r>
      <w:bookmarkEnd w:id="16"/>
    </w:p>
    <w:p w14:paraId="210023CE" w14:textId="77777777" w:rsidR="005C69BE" w:rsidRPr="00903B36" w:rsidRDefault="005C69BE" w:rsidP="005C69BE">
      <w:pPr>
        <w:jc w:val="both"/>
        <w:rPr>
          <w:rFonts w:ascii="Verdana" w:hAnsi="Verdana"/>
          <w:sz w:val="22"/>
          <w:szCs w:val="22"/>
          <w:lang w:val="sk-SK"/>
        </w:rPr>
      </w:pPr>
    </w:p>
    <w:p w14:paraId="1D6A4E8F" w14:textId="77777777" w:rsidR="005C69BE" w:rsidRDefault="005C69BE" w:rsidP="005C69BE">
      <w:pPr>
        <w:ind w:firstLine="709"/>
        <w:jc w:val="both"/>
        <w:rPr>
          <w:rFonts w:ascii="Verdana" w:hAnsi="Verdana"/>
          <w:sz w:val="22"/>
          <w:szCs w:val="22"/>
          <w:lang w:val="sk-SK"/>
        </w:rPr>
      </w:pPr>
      <w:r w:rsidRPr="00903B36">
        <w:rPr>
          <w:rFonts w:ascii="Verdana" w:hAnsi="Verdana"/>
          <w:sz w:val="22"/>
          <w:szCs w:val="22"/>
          <w:lang w:val="sk-SK"/>
        </w:rPr>
        <w:t xml:space="preserve">Únikové cesty musia byť počas prevádzky v stavbe osvetlené denným alebo umelým svetlom, </w:t>
      </w:r>
      <w:r w:rsidR="008E3839" w:rsidRPr="00903B36">
        <w:rPr>
          <w:rFonts w:ascii="Verdana" w:hAnsi="Verdana"/>
          <w:sz w:val="22"/>
          <w:szCs w:val="22"/>
          <w:lang w:val="sk-SK"/>
        </w:rPr>
        <w:t xml:space="preserve">ďalej </w:t>
      </w:r>
      <w:r w:rsidRPr="00903B36">
        <w:rPr>
          <w:rFonts w:ascii="Verdana" w:hAnsi="Verdana"/>
          <w:sz w:val="22"/>
          <w:szCs w:val="22"/>
          <w:lang w:val="sk-SK"/>
        </w:rPr>
        <w:t>únikové cesty, ktoré slúžia na evakuáciu viac ako 50 osôb, musia byť vybavené núdzovým osvetlením podľa STN EN 60 598-2-22</w:t>
      </w:r>
    </w:p>
    <w:p w14:paraId="12548AAF" w14:textId="77777777" w:rsidR="00E62657" w:rsidRDefault="00E62657" w:rsidP="005C69BE">
      <w:pPr>
        <w:ind w:firstLine="709"/>
        <w:jc w:val="both"/>
        <w:rPr>
          <w:rFonts w:ascii="Verdana" w:hAnsi="Verdana"/>
          <w:sz w:val="22"/>
          <w:szCs w:val="22"/>
          <w:lang w:val="sk-SK"/>
        </w:rPr>
      </w:pPr>
    </w:p>
    <w:p w14:paraId="50592108" w14:textId="77777777" w:rsidR="00E62657" w:rsidRPr="00903B36" w:rsidRDefault="00E62657" w:rsidP="005C69BE">
      <w:pPr>
        <w:ind w:firstLine="709"/>
        <w:jc w:val="both"/>
        <w:rPr>
          <w:rFonts w:ascii="Verdana" w:hAnsi="Verdana"/>
          <w:sz w:val="22"/>
          <w:szCs w:val="22"/>
          <w:lang w:val="sk-SK"/>
        </w:rPr>
      </w:pPr>
      <w:r>
        <w:rPr>
          <w:rFonts w:ascii="Verdana" w:hAnsi="Verdana"/>
          <w:sz w:val="22"/>
          <w:szCs w:val="22"/>
          <w:lang w:val="sk-SK"/>
        </w:rPr>
        <w:t>Na únikovej ceste zo zhromažďovacieho priestoru ako aj z ubytovacej časti objektu musia byť osadené núdzové osvetlenia s vlastným zdrojom svetla</w:t>
      </w:r>
    </w:p>
    <w:p w14:paraId="0655185C" w14:textId="77777777" w:rsidR="005C69BE" w:rsidRPr="00903B36" w:rsidRDefault="005C69BE" w:rsidP="005C69BE">
      <w:pPr>
        <w:jc w:val="both"/>
        <w:rPr>
          <w:rFonts w:ascii="Verdana" w:hAnsi="Verdana"/>
          <w:sz w:val="22"/>
          <w:szCs w:val="22"/>
          <w:lang w:val="sk-SK"/>
        </w:rPr>
      </w:pPr>
    </w:p>
    <w:p w14:paraId="09943CD8" w14:textId="77777777" w:rsidR="008E3839" w:rsidRPr="00903B36" w:rsidRDefault="008E3839" w:rsidP="008E3839">
      <w:pPr>
        <w:ind w:firstLine="709"/>
        <w:jc w:val="both"/>
        <w:rPr>
          <w:rFonts w:ascii="Verdana" w:hAnsi="Verdana"/>
          <w:sz w:val="22"/>
          <w:szCs w:val="22"/>
          <w:lang w:val="sk-SK"/>
        </w:rPr>
      </w:pPr>
      <w:r w:rsidRPr="00903B36">
        <w:rPr>
          <w:rFonts w:ascii="Verdana" w:hAnsi="Verdana"/>
          <w:sz w:val="22"/>
          <w:szCs w:val="22"/>
          <w:lang w:val="sk-SK"/>
        </w:rPr>
        <w:t xml:space="preserve">Smer úniku v únikových ciest musí byť vyznačený piktogramami podľa  prílohy č. bod 3.4 2 vyhl. č. 387/2006 </w:t>
      </w:r>
      <w:proofErr w:type="spellStart"/>
      <w:r w:rsidRPr="00903B36">
        <w:rPr>
          <w:rFonts w:ascii="Verdana" w:hAnsi="Verdana"/>
          <w:sz w:val="22"/>
          <w:szCs w:val="22"/>
          <w:lang w:val="sk-SK"/>
        </w:rPr>
        <w:t>Z.z</w:t>
      </w:r>
      <w:proofErr w:type="spellEnd"/>
      <w:r w:rsidRPr="00903B36">
        <w:rPr>
          <w:rFonts w:ascii="Verdana" w:hAnsi="Verdana"/>
          <w:sz w:val="22"/>
          <w:szCs w:val="22"/>
          <w:lang w:val="sk-SK"/>
        </w:rPr>
        <w:t>,</w:t>
      </w:r>
    </w:p>
    <w:p w14:paraId="16EEDF85" w14:textId="77777777" w:rsidR="008E3839" w:rsidRDefault="008E3839" w:rsidP="005C69BE">
      <w:pPr>
        <w:jc w:val="both"/>
        <w:rPr>
          <w:rFonts w:ascii="Verdana" w:hAnsi="Verdana"/>
          <w:sz w:val="22"/>
          <w:szCs w:val="22"/>
          <w:lang w:val="sk-SK"/>
        </w:rPr>
      </w:pPr>
    </w:p>
    <w:p w14:paraId="6501BBDE" w14:textId="77777777" w:rsidR="008E3839" w:rsidRPr="00C65E70" w:rsidRDefault="008E3839" w:rsidP="008E3839">
      <w:pPr>
        <w:jc w:val="both"/>
        <w:rPr>
          <w:rFonts w:ascii="Verdana" w:hAnsi="Verdana"/>
          <w:b/>
          <w:sz w:val="22"/>
          <w:szCs w:val="22"/>
          <w:lang w:val="sk-SK"/>
        </w:rPr>
      </w:pPr>
      <w:r w:rsidRPr="00C65E70">
        <w:rPr>
          <w:rFonts w:ascii="Verdana" w:hAnsi="Verdana"/>
          <w:b/>
          <w:sz w:val="22"/>
          <w:szCs w:val="22"/>
          <w:lang w:val="sk-SK"/>
        </w:rPr>
        <w:t>Núdzové osvetlenie</w:t>
      </w:r>
    </w:p>
    <w:p w14:paraId="0E912997" w14:textId="77777777" w:rsidR="008E3839" w:rsidRPr="00C65E70" w:rsidRDefault="008E3839" w:rsidP="008E3839">
      <w:pPr>
        <w:jc w:val="both"/>
        <w:rPr>
          <w:rFonts w:ascii="Verdana" w:hAnsi="Verdana"/>
          <w:sz w:val="22"/>
          <w:szCs w:val="22"/>
          <w:lang w:val="sk-SK"/>
        </w:rPr>
      </w:pPr>
    </w:p>
    <w:p w14:paraId="71F53595" w14:textId="77777777" w:rsidR="008E3839" w:rsidRPr="00C65E70" w:rsidRDefault="008E3839" w:rsidP="008E3839">
      <w:pPr>
        <w:jc w:val="both"/>
        <w:rPr>
          <w:rFonts w:ascii="Verdana" w:hAnsi="Verdana"/>
          <w:sz w:val="22"/>
          <w:szCs w:val="22"/>
          <w:lang w:val="sk-SK"/>
        </w:rPr>
      </w:pPr>
      <w:r w:rsidRPr="00C65E70">
        <w:rPr>
          <w:rFonts w:ascii="Verdana" w:hAnsi="Verdana"/>
          <w:sz w:val="22"/>
          <w:szCs w:val="22"/>
          <w:lang w:val="sk-SK"/>
        </w:rPr>
        <w:tab/>
        <w:t>Núdzové osvetlenie musí byť navrhnuté a realizované v súlade s STN EN 1838 a STN EN 50172</w:t>
      </w:r>
    </w:p>
    <w:p w14:paraId="67158A04" w14:textId="77777777" w:rsidR="008E3839" w:rsidRPr="00C65E70" w:rsidRDefault="008E3839" w:rsidP="008E3839">
      <w:pPr>
        <w:jc w:val="both"/>
        <w:rPr>
          <w:rFonts w:ascii="Verdana" w:hAnsi="Verdana"/>
          <w:sz w:val="22"/>
          <w:szCs w:val="22"/>
          <w:lang w:val="sk-SK"/>
        </w:rPr>
      </w:pPr>
    </w:p>
    <w:p w14:paraId="405CA314" w14:textId="77777777" w:rsidR="008E3839" w:rsidRPr="00C65E70" w:rsidRDefault="008E3839" w:rsidP="008E3839">
      <w:pPr>
        <w:ind w:firstLine="708"/>
        <w:jc w:val="both"/>
        <w:rPr>
          <w:rFonts w:ascii="Verdana" w:hAnsi="Verdana"/>
          <w:sz w:val="22"/>
          <w:szCs w:val="22"/>
          <w:lang w:val="sk-SK"/>
        </w:rPr>
      </w:pPr>
      <w:r w:rsidRPr="00C65E70">
        <w:rPr>
          <w:rFonts w:ascii="Verdana" w:hAnsi="Verdana"/>
          <w:sz w:val="22"/>
          <w:szCs w:val="22"/>
          <w:lang w:val="sk-SK"/>
        </w:rPr>
        <w:t xml:space="preserve">Núdzové osvetlenie musí </w:t>
      </w:r>
      <w:proofErr w:type="spellStart"/>
      <w:r w:rsidRPr="00C65E70">
        <w:rPr>
          <w:rFonts w:ascii="Verdana" w:hAnsi="Verdana"/>
          <w:sz w:val="22"/>
          <w:szCs w:val="22"/>
          <w:lang w:val="sk-SK"/>
        </w:rPr>
        <w:t>splňať</w:t>
      </w:r>
      <w:proofErr w:type="spellEnd"/>
      <w:r w:rsidRPr="00C65E70">
        <w:rPr>
          <w:rFonts w:ascii="Verdana" w:hAnsi="Verdana"/>
          <w:sz w:val="22"/>
          <w:szCs w:val="22"/>
          <w:lang w:val="sk-SK"/>
        </w:rPr>
        <w:t xml:space="preserve"> požiadavku napájania z centrálneho napájacieho systému podľa STN EN 50171 z batérii a musí byť vybavené automatickým skúšobným systémom núdzového únikového osvetlenia napájaného z batérii podľa STN EN 62034 najmenej typu P.</w:t>
      </w:r>
    </w:p>
    <w:p w14:paraId="3CE9181F" w14:textId="77777777" w:rsidR="008E3839" w:rsidRDefault="008E3839" w:rsidP="005C69BE">
      <w:pPr>
        <w:jc w:val="both"/>
        <w:rPr>
          <w:rFonts w:ascii="Verdana" w:hAnsi="Verdana"/>
          <w:sz w:val="22"/>
          <w:szCs w:val="22"/>
          <w:lang w:val="sk-SK"/>
        </w:rPr>
      </w:pPr>
    </w:p>
    <w:p w14:paraId="554F3FA4"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Osvetľovacie telesá núdzového únikového osvetlenia sa odporúčajú umiestniť vo výške od 2000mm do 2500mm nad úrovňou podlahy únikovej cesty. Prednostne sa majú osvetliť miesta, kde nastáva zmena sklonu, zmena smeru alebo druhu únikovej cesty.</w:t>
      </w:r>
    </w:p>
    <w:p w14:paraId="5C49635F" w14:textId="3FAA3FE1" w:rsidR="008E3839" w:rsidRDefault="008E3839" w:rsidP="005C69BE">
      <w:pPr>
        <w:jc w:val="both"/>
        <w:rPr>
          <w:rFonts w:ascii="Verdana" w:hAnsi="Verdana"/>
          <w:sz w:val="22"/>
          <w:szCs w:val="22"/>
          <w:lang w:val="sk-SK"/>
        </w:rPr>
      </w:pPr>
    </w:p>
    <w:p w14:paraId="01616D17" w14:textId="77777777" w:rsidR="005D2EFE" w:rsidRDefault="005D2EFE" w:rsidP="005C69BE">
      <w:pPr>
        <w:jc w:val="both"/>
        <w:rPr>
          <w:rFonts w:ascii="Verdana" w:hAnsi="Verdana"/>
          <w:sz w:val="22"/>
          <w:szCs w:val="22"/>
          <w:lang w:val="sk-SK"/>
        </w:rPr>
      </w:pPr>
    </w:p>
    <w:p w14:paraId="067629D4" w14:textId="77777777" w:rsidR="009C6888" w:rsidRPr="009C6888" w:rsidRDefault="009C6888" w:rsidP="005C69BE">
      <w:pPr>
        <w:jc w:val="both"/>
        <w:rPr>
          <w:rFonts w:ascii="Verdana" w:hAnsi="Verdana"/>
          <w:b/>
          <w:sz w:val="22"/>
          <w:szCs w:val="22"/>
          <w:lang w:val="sk-SK"/>
        </w:rPr>
      </w:pPr>
      <w:r w:rsidRPr="009C6888">
        <w:rPr>
          <w:rFonts w:ascii="Verdana" w:hAnsi="Verdana"/>
          <w:b/>
          <w:sz w:val="22"/>
          <w:szCs w:val="22"/>
          <w:lang w:val="sk-SK"/>
        </w:rPr>
        <w:t>Bezpečnostné a náhradné osvetlenie</w:t>
      </w:r>
    </w:p>
    <w:p w14:paraId="7E2F5638" w14:textId="77777777" w:rsidR="009C6888" w:rsidRDefault="009C6888" w:rsidP="005C69BE">
      <w:pPr>
        <w:jc w:val="both"/>
        <w:rPr>
          <w:rFonts w:ascii="Verdana" w:hAnsi="Verdana"/>
          <w:sz w:val="22"/>
          <w:szCs w:val="22"/>
          <w:lang w:val="sk-SK"/>
        </w:rPr>
      </w:pPr>
    </w:p>
    <w:p w14:paraId="790BA8FD" w14:textId="54FAF1DD" w:rsidR="008E3839" w:rsidRPr="005D12CD" w:rsidRDefault="009C6888" w:rsidP="005C69BE">
      <w:pPr>
        <w:jc w:val="both"/>
        <w:rPr>
          <w:rFonts w:ascii="Verdana" w:hAnsi="Verdana"/>
          <w:sz w:val="22"/>
          <w:szCs w:val="22"/>
          <w:lang w:val="sk-SK"/>
        </w:rPr>
      </w:pPr>
      <w:r>
        <w:rPr>
          <w:rFonts w:ascii="Verdana" w:hAnsi="Verdana"/>
          <w:sz w:val="22"/>
          <w:szCs w:val="22"/>
          <w:lang w:val="sk-SK"/>
        </w:rPr>
        <w:tab/>
      </w:r>
      <w:r w:rsidRPr="005D12CD">
        <w:rPr>
          <w:rFonts w:ascii="Verdana" w:hAnsi="Verdana"/>
          <w:sz w:val="22"/>
          <w:szCs w:val="22"/>
          <w:lang w:val="sk-SK"/>
        </w:rPr>
        <w:t>Na základe bodu 18.7 STN 92 0201-3 v zhromažďovacom priestore</w:t>
      </w:r>
      <w:r w:rsidR="00D71000" w:rsidRPr="005D12CD">
        <w:rPr>
          <w:rFonts w:ascii="Verdana" w:hAnsi="Verdana"/>
          <w:sz w:val="22"/>
          <w:szCs w:val="22"/>
          <w:lang w:val="sk-SK"/>
        </w:rPr>
        <w:t>,</w:t>
      </w:r>
      <w:r w:rsidRPr="005D12CD">
        <w:rPr>
          <w:rFonts w:ascii="Verdana" w:hAnsi="Verdana"/>
          <w:sz w:val="22"/>
          <w:szCs w:val="22"/>
          <w:lang w:val="sk-SK"/>
        </w:rPr>
        <w:t xml:space="preserve"> na </w:t>
      </w:r>
      <w:r w:rsidR="00D71000" w:rsidRPr="005D12CD">
        <w:rPr>
          <w:rFonts w:ascii="Verdana" w:hAnsi="Verdana"/>
          <w:sz w:val="22"/>
          <w:szCs w:val="22"/>
          <w:lang w:val="sk-SK"/>
        </w:rPr>
        <w:t>únikových</w:t>
      </w:r>
      <w:r w:rsidRPr="005D12CD">
        <w:rPr>
          <w:rFonts w:ascii="Verdana" w:hAnsi="Verdana"/>
          <w:sz w:val="22"/>
          <w:szCs w:val="22"/>
          <w:lang w:val="sk-SK"/>
        </w:rPr>
        <w:t xml:space="preserve"> cestách z nej </w:t>
      </w:r>
      <w:r w:rsidR="00D71000" w:rsidRPr="005D12CD">
        <w:rPr>
          <w:rFonts w:ascii="Verdana" w:hAnsi="Verdana"/>
          <w:sz w:val="22"/>
          <w:szCs w:val="22"/>
          <w:lang w:val="sk-SK"/>
        </w:rPr>
        <w:t xml:space="preserve">a v mieste dozoru nad prevádzkou stavby </w:t>
      </w:r>
      <w:r w:rsidR="00530841">
        <w:rPr>
          <w:rFonts w:ascii="Verdana" w:hAnsi="Verdana"/>
          <w:sz w:val="22"/>
          <w:szCs w:val="22"/>
          <w:lang w:val="sk-SK"/>
        </w:rPr>
        <w:t>(</w:t>
      </w:r>
      <w:r w:rsidR="00D71000" w:rsidRPr="005D12CD">
        <w:rPr>
          <w:rFonts w:ascii="Verdana" w:hAnsi="Verdana"/>
          <w:sz w:val="22"/>
          <w:szCs w:val="22"/>
          <w:lang w:val="sk-SK"/>
        </w:rPr>
        <w:t xml:space="preserve">recepcia v priestore 1.01 – ohlasovňa požiaru) </w:t>
      </w:r>
      <w:r w:rsidRPr="005D12CD">
        <w:rPr>
          <w:rFonts w:ascii="Verdana" w:hAnsi="Verdana"/>
          <w:sz w:val="22"/>
          <w:szCs w:val="22"/>
          <w:lang w:val="sk-SK"/>
        </w:rPr>
        <w:t>musia byť navrhnuté bezpečnostné a náhradné osvetleni</w:t>
      </w:r>
      <w:r w:rsidR="00D71000" w:rsidRPr="005D12CD">
        <w:rPr>
          <w:rFonts w:ascii="Verdana" w:hAnsi="Verdana"/>
          <w:sz w:val="22"/>
          <w:szCs w:val="22"/>
          <w:lang w:val="sk-SK"/>
        </w:rPr>
        <w:t>a</w:t>
      </w:r>
    </w:p>
    <w:p w14:paraId="4F5EDB7C" w14:textId="3E9FD8E6" w:rsidR="009C6888" w:rsidRDefault="00C82967" w:rsidP="005C69BE">
      <w:pPr>
        <w:jc w:val="both"/>
        <w:rPr>
          <w:rFonts w:ascii="Verdana" w:hAnsi="Verdana"/>
          <w:sz w:val="22"/>
          <w:szCs w:val="22"/>
          <w:lang w:val="sk-SK"/>
        </w:rPr>
      </w:pPr>
      <w:r w:rsidRPr="005D12CD">
        <w:rPr>
          <w:rFonts w:ascii="Verdana" w:hAnsi="Verdana"/>
          <w:sz w:val="22"/>
          <w:szCs w:val="22"/>
          <w:lang w:val="sk-SK"/>
        </w:rPr>
        <w:tab/>
        <w:t xml:space="preserve">Ďalej bezpečnostný s a náhradným osvetlením musia byť </w:t>
      </w:r>
      <w:r w:rsidR="005D12CD">
        <w:rPr>
          <w:rFonts w:ascii="Verdana" w:hAnsi="Verdana"/>
          <w:sz w:val="22"/>
          <w:szCs w:val="22"/>
          <w:lang w:val="sk-SK"/>
        </w:rPr>
        <w:t>o</w:t>
      </w:r>
      <w:r w:rsidRPr="005D12CD">
        <w:rPr>
          <w:rFonts w:ascii="Verdana" w:hAnsi="Verdana"/>
          <w:sz w:val="22"/>
          <w:szCs w:val="22"/>
          <w:lang w:val="sk-SK"/>
        </w:rPr>
        <w:t>svetlené všetky hadicové zariadenia</w:t>
      </w:r>
      <w:r>
        <w:rPr>
          <w:rFonts w:ascii="Verdana" w:hAnsi="Verdana"/>
          <w:sz w:val="22"/>
          <w:szCs w:val="22"/>
          <w:lang w:val="sk-SK"/>
        </w:rPr>
        <w:t xml:space="preserve">   </w:t>
      </w:r>
    </w:p>
    <w:p w14:paraId="0516FB58" w14:textId="77777777" w:rsidR="009C6888" w:rsidRPr="00C65E70" w:rsidRDefault="009C6888" w:rsidP="005C69BE">
      <w:pPr>
        <w:jc w:val="both"/>
        <w:rPr>
          <w:rFonts w:ascii="Verdana" w:hAnsi="Verdana"/>
          <w:sz w:val="22"/>
          <w:szCs w:val="22"/>
          <w:lang w:val="sk-SK"/>
        </w:rPr>
      </w:pPr>
    </w:p>
    <w:p w14:paraId="5DB50388" w14:textId="77777777" w:rsidR="00903B36" w:rsidRDefault="00903B36" w:rsidP="0068318F">
      <w:pPr>
        <w:pStyle w:val="Nadpis2"/>
        <w:jc w:val="both"/>
        <w:rPr>
          <w:rFonts w:ascii="Verdana" w:hAnsi="Verdana"/>
          <w:sz w:val="22"/>
          <w:szCs w:val="22"/>
          <w:lang w:val="sk-SK"/>
        </w:rPr>
      </w:pPr>
      <w:r w:rsidRPr="00E62657">
        <w:rPr>
          <w:rFonts w:ascii="Verdana" w:hAnsi="Verdana"/>
          <w:sz w:val="22"/>
          <w:szCs w:val="22"/>
          <w:lang w:val="sk-SK"/>
        </w:rPr>
        <w:t>Zhromažďovací priestor</w:t>
      </w:r>
    </w:p>
    <w:p w14:paraId="04556AD3" w14:textId="77777777" w:rsidR="00DA2D87" w:rsidRPr="00DA2D87" w:rsidRDefault="00DA2D87" w:rsidP="00DA2D87">
      <w:pPr>
        <w:rPr>
          <w:lang w:val="sk-SK"/>
        </w:rPr>
      </w:pPr>
    </w:p>
    <w:p w14:paraId="5BEFE223" w14:textId="77777777" w:rsidR="00E3015D" w:rsidRDefault="00E3015D" w:rsidP="0048137E">
      <w:pPr>
        <w:ind w:firstLine="708"/>
        <w:jc w:val="both"/>
        <w:rPr>
          <w:lang w:val="sk-SK"/>
        </w:rPr>
      </w:pPr>
      <w:r>
        <w:rPr>
          <w:lang w:val="sk-SK"/>
        </w:rPr>
        <w:t xml:space="preserve">Strešný plášť a nosná konštrukcia </w:t>
      </w:r>
      <w:r w:rsidR="00240D0B">
        <w:rPr>
          <w:lang w:val="sk-SK"/>
        </w:rPr>
        <w:t xml:space="preserve">strešného plášťa </w:t>
      </w:r>
      <w:r w:rsidR="00E62657">
        <w:rPr>
          <w:lang w:val="sk-SK"/>
        </w:rPr>
        <w:t xml:space="preserve">nad požiarnym úsekom N1.1/N2 </w:t>
      </w:r>
      <w:r w:rsidR="00240D0B">
        <w:rPr>
          <w:lang w:val="sk-SK"/>
        </w:rPr>
        <w:t xml:space="preserve">musí </w:t>
      </w:r>
      <w:proofErr w:type="spellStart"/>
      <w:r w:rsidR="00240D0B">
        <w:rPr>
          <w:lang w:val="sk-SK"/>
        </w:rPr>
        <w:t>splňať</w:t>
      </w:r>
      <w:proofErr w:type="spellEnd"/>
      <w:r w:rsidR="00240D0B">
        <w:rPr>
          <w:lang w:val="sk-SK"/>
        </w:rPr>
        <w:t xml:space="preserve"> požiarnu odolnosť </w:t>
      </w:r>
      <w:r w:rsidR="00E62657">
        <w:rPr>
          <w:lang w:val="sk-SK"/>
        </w:rPr>
        <w:t xml:space="preserve">minimálne </w:t>
      </w:r>
      <w:r w:rsidR="00240D0B">
        <w:rPr>
          <w:lang w:val="sk-SK"/>
        </w:rPr>
        <w:t>15minút.</w:t>
      </w:r>
    </w:p>
    <w:p w14:paraId="1CC34F7B" w14:textId="77777777" w:rsidR="00240D0B" w:rsidRDefault="00240D0B" w:rsidP="0048137E">
      <w:pPr>
        <w:ind w:firstLine="708"/>
        <w:jc w:val="both"/>
        <w:rPr>
          <w:lang w:val="sk-SK"/>
        </w:rPr>
      </w:pPr>
    </w:p>
    <w:p w14:paraId="0BCCD157" w14:textId="77777777" w:rsidR="00240D0B" w:rsidRDefault="00240D0B" w:rsidP="0048137E">
      <w:pPr>
        <w:ind w:firstLine="708"/>
        <w:jc w:val="both"/>
        <w:rPr>
          <w:lang w:val="sk-SK"/>
        </w:rPr>
      </w:pPr>
      <w:r w:rsidRPr="00E62657">
        <w:rPr>
          <w:lang w:val="sk-SK"/>
        </w:rPr>
        <w:t xml:space="preserve">Z ohlasovne požiarov musia byť ovládané </w:t>
      </w:r>
      <w:r w:rsidR="00E62657" w:rsidRPr="00E62657">
        <w:rPr>
          <w:lang w:val="sk-SK"/>
        </w:rPr>
        <w:t xml:space="preserve">všetky </w:t>
      </w:r>
      <w:r w:rsidRPr="00E62657">
        <w:rPr>
          <w:lang w:val="sk-SK"/>
        </w:rPr>
        <w:t>zariadenia, ktoré v prípade požiaru treba uviesť do činnosti alebo uzatvoriť.</w:t>
      </w:r>
    </w:p>
    <w:p w14:paraId="4B87BE29" w14:textId="77777777" w:rsidR="00E3015D" w:rsidRDefault="00E3015D" w:rsidP="0048137E">
      <w:pPr>
        <w:ind w:firstLine="708"/>
        <w:jc w:val="both"/>
        <w:rPr>
          <w:lang w:val="sk-SK"/>
        </w:rPr>
      </w:pPr>
    </w:p>
    <w:p w14:paraId="319716A5" w14:textId="65D7B524" w:rsidR="00E62657" w:rsidRPr="005D12CD" w:rsidRDefault="00E62657" w:rsidP="0048137E">
      <w:pPr>
        <w:ind w:firstLine="708"/>
        <w:jc w:val="both"/>
        <w:rPr>
          <w:lang w:val="sk-SK"/>
        </w:rPr>
      </w:pPr>
      <w:r w:rsidRPr="005D12CD">
        <w:rPr>
          <w:lang w:val="sk-SK"/>
        </w:rPr>
        <w:t>V požiarnom úseku N1.1/N2 sa</w:t>
      </w:r>
      <w:r w:rsidR="005D12CD" w:rsidRPr="005D12CD">
        <w:rPr>
          <w:lang w:val="sk-SK"/>
        </w:rPr>
        <w:t xml:space="preserve"> na 1.NP</w:t>
      </w:r>
      <w:r w:rsidRPr="005D12CD">
        <w:rPr>
          <w:lang w:val="sk-SK"/>
        </w:rPr>
        <w:t xml:space="preserve"> uvažuje </w:t>
      </w:r>
      <w:r w:rsidR="00CF256E" w:rsidRPr="005D12CD">
        <w:rPr>
          <w:lang w:val="sk-SK"/>
        </w:rPr>
        <w:t>s</w:t>
      </w:r>
      <w:r w:rsidRPr="005D12CD">
        <w:rPr>
          <w:lang w:val="sk-SK"/>
        </w:rPr>
        <w:t xml:space="preserve"> celkovým počtom </w:t>
      </w:r>
      <w:r w:rsidR="005D12CD" w:rsidRPr="005D12CD">
        <w:rPr>
          <w:lang w:val="sk-SK"/>
        </w:rPr>
        <w:t>387</w:t>
      </w:r>
      <w:r w:rsidR="00CF256E" w:rsidRPr="005D12CD">
        <w:rPr>
          <w:lang w:val="sk-SK"/>
        </w:rPr>
        <w:t xml:space="preserve"> </w:t>
      </w:r>
      <w:r w:rsidRPr="005D12CD">
        <w:rPr>
          <w:lang w:val="sk-SK"/>
        </w:rPr>
        <w:t xml:space="preserve">evakuovaných osôb </w:t>
      </w:r>
      <w:r w:rsidR="005D12CD" w:rsidRPr="005D12CD">
        <w:rPr>
          <w:lang w:val="sk-SK"/>
        </w:rPr>
        <w:t xml:space="preserve">na </w:t>
      </w:r>
      <w:r w:rsidR="00CF256E" w:rsidRPr="005D12CD">
        <w:rPr>
          <w:lang w:val="sk-SK"/>
        </w:rPr>
        <w:t>ploch</w:t>
      </w:r>
      <w:r w:rsidR="005D12CD" w:rsidRPr="005D12CD">
        <w:rPr>
          <w:lang w:val="sk-SK"/>
        </w:rPr>
        <w:t>e</w:t>
      </w:r>
      <w:r w:rsidR="00CF256E" w:rsidRPr="005D12CD">
        <w:rPr>
          <w:lang w:val="sk-SK"/>
        </w:rPr>
        <w:t xml:space="preserve"> požiarneho úseku</w:t>
      </w:r>
      <w:r w:rsidR="005D12CD" w:rsidRPr="005D12CD">
        <w:rPr>
          <w:lang w:val="sk-SK"/>
        </w:rPr>
        <w:t xml:space="preserve"> 1299,08</w:t>
      </w:r>
      <w:r w:rsidR="00CF256E" w:rsidRPr="005D12CD">
        <w:rPr>
          <w:lang w:val="sk-SK"/>
        </w:rPr>
        <w:t>m2</w:t>
      </w:r>
    </w:p>
    <w:p w14:paraId="0C4C7310" w14:textId="24CC079A" w:rsidR="00CF256E" w:rsidRDefault="00530841" w:rsidP="0048137E">
      <w:pPr>
        <w:ind w:firstLine="708"/>
        <w:jc w:val="both"/>
        <w:rPr>
          <w:lang w:val="sk-SK"/>
        </w:rPr>
      </w:pPr>
      <w:r>
        <w:rPr>
          <w:lang w:val="sk-SK"/>
        </w:rPr>
        <w:t>1300,68</w:t>
      </w:r>
      <w:r w:rsidR="005D12CD" w:rsidRPr="005D12CD">
        <w:rPr>
          <w:lang w:val="sk-SK"/>
        </w:rPr>
        <w:t>8</w:t>
      </w:r>
      <w:r w:rsidR="00CF256E" w:rsidRPr="005D12CD">
        <w:rPr>
          <w:lang w:val="sk-SK"/>
        </w:rPr>
        <w:t xml:space="preserve">m2 / </w:t>
      </w:r>
      <w:r w:rsidR="005D12CD" w:rsidRPr="005D12CD">
        <w:rPr>
          <w:lang w:val="sk-SK"/>
        </w:rPr>
        <w:t>387</w:t>
      </w:r>
      <w:r w:rsidR="00CF256E" w:rsidRPr="005D12CD">
        <w:rPr>
          <w:lang w:val="sk-SK"/>
        </w:rPr>
        <w:t xml:space="preserve"> osôb = </w:t>
      </w:r>
      <w:r w:rsidR="005D12CD" w:rsidRPr="005D12CD">
        <w:rPr>
          <w:lang w:val="sk-SK"/>
        </w:rPr>
        <w:t>3,3</w:t>
      </w:r>
      <w:r>
        <w:rPr>
          <w:lang w:val="sk-SK"/>
        </w:rPr>
        <w:t>6</w:t>
      </w:r>
      <w:r w:rsidR="00CF256E" w:rsidRPr="005D12CD">
        <w:rPr>
          <w:lang w:val="sk-SK"/>
        </w:rPr>
        <w:t>m2 / osoba</w:t>
      </w:r>
    </w:p>
    <w:p w14:paraId="6BE6EC59" w14:textId="77777777" w:rsidR="00E62657" w:rsidRDefault="00E62657" w:rsidP="0048137E">
      <w:pPr>
        <w:ind w:firstLine="708"/>
        <w:jc w:val="both"/>
        <w:rPr>
          <w:lang w:val="sk-SK"/>
        </w:rPr>
      </w:pPr>
    </w:p>
    <w:p w14:paraId="150613BC" w14:textId="1001D6E5" w:rsidR="00CF256E" w:rsidRDefault="00CF256E" w:rsidP="0048137E">
      <w:pPr>
        <w:ind w:firstLine="708"/>
        <w:jc w:val="both"/>
        <w:rPr>
          <w:lang w:val="sk-SK"/>
        </w:rPr>
      </w:pPr>
      <w:r>
        <w:rPr>
          <w:lang w:val="sk-SK"/>
        </w:rPr>
        <w:t>Na základe vyššie uvedeného prepočtu a bodu 4. tab. E1 STN 92 0201-3 sa jedná o zhromažďovací priestor ZP2</w:t>
      </w:r>
    </w:p>
    <w:p w14:paraId="252FE173" w14:textId="77777777" w:rsidR="00CF256E" w:rsidRDefault="00CF256E" w:rsidP="0048137E">
      <w:pPr>
        <w:ind w:firstLine="708"/>
        <w:jc w:val="both"/>
        <w:rPr>
          <w:lang w:val="sk-SK"/>
        </w:rPr>
      </w:pPr>
    </w:p>
    <w:p w14:paraId="16B855A8" w14:textId="77777777" w:rsidR="00CF256E" w:rsidRDefault="00CF256E" w:rsidP="0048137E">
      <w:pPr>
        <w:ind w:firstLine="708"/>
        <w:jc w:val="both"/>
        <w:rPr>
          <w:lang w:val="sk-SK"/>
        </w:rPr>
      </w:pPr>
    </w:p>
    <w:p w14:paraId="38BABFB6" w14:textId="13731245" w:rsidR="00CF256E" w:rsidRDefault="00A55956" w:rsidP="0048137E">
      <w:pPr>
        <w:ind w:firstLine="708"/>
        <w:jc w:val="both"/>
        <w:rPr>
          <w:lang w:val="sk-SK"/>
        </w:rPr>
      </w:pPr>
      <w:r>
        <w:rPr>
          <w:lang w:val="sk-SK"/>
        </w:rPr>
        <w:t>V</w:t>
      </w:r>
      <w:r w:rsidR="00CF256E">
        <w:rPr>
          <w:lang w:val="sk-SK"/>
        </w:rPr>
        <w:t xml:space="preserve"> priestoroch </w:t>
      </w:r>
      <w:r w:rsidR="005D12CD">
        <w:rPr>
          <w:lang w:val="sk-SK"/>
        </w:rPr>
        <w:t>hľadísk</w:t>
      </w:r>
      <w:r w:rsidR="00CF256E">
        <w:rPr>
          <w:lang w:val="sk-SK"/>
        </w:rPr>
        <w:t xml:space="preserve"> </w:t>
      </w:r>
      <w:r>
        <w:rPr>
          <w:lang w:val="sk-SK"/>
        </w:rPr>
        <w:t xml:space="preserve">hokejovej haly </w:t>
      </w:r>
      <w:r w:rsidR="00CF256E">
        <w:rPr>
          <w:lang w:val="sk-SK"/>
        </w:rPr>
        <w:t xml:space="preserve">sa nenachádza viac ako 200 osôb a na hracej ploche je </w:t>
      </w:r>
      <w:r w:rsidR="0048137E">
        <w:rPr>
          <w:lang w:val="sk-SK"/>
        </w:rPr>
        <w:t xml:space="preserve">plocha pripadajúca na jednu osobu 4,00m2, z dôvodu čoho sa </w:t>
      </w:r>
      <w:r w:rsidR="0048137E" w:rsidRPr="00C65E70">
        <w:rPr>
          <w:rFonts w:ascii="Verdana" w:hAnsi="Verdana"/>
          <w:sz w:val="22"/>
          <w:szCs w:val="22"/>
          <w:lang w:val="sk-SK"/>
        </w:rPr>
        <w:t xml:space="preserve">na základe § </w:t>
      </w:r>
      <w:r w:rsidR="0048137E">
        <w:rPr>
          <w:rFonts w:ascii="Verdana" w:hAnsi="Verdana"/>
          <w:sz w:val="22"/>
          <w:szCs w:val="22"/>
          <w:lang w:val="sk-SK"/>
        </w:rPr>
        <w:t>92</w:t>
      </w:r>
      <w:r w:rsidR="0048137E" w:rsidRPr="00C65E70">
        <w:rPr>
          <w:rFonts w:ascii="Verdana" w:hAnsi="Verdana"/>
          <w:sz w:val="22"/>
          <w:szCs w:val="22"/>
          <w:lang w:val="sk-SK"/>
        </w:rPr>
        <w:t xml:space="preserve"> ods. 1 vyhl. MV SR č. 94/2004 </w:t>
      </w:r>
      <w:proofErr w:type="spellStart"/>
      <w:r w:rsidR="0048137E" w:rsidRPr="00C65E70">
        <w:rPr>
          <w:rFonts w:ascii="Verdana" w:hAnsi="Verdana"/>
          <w:sz w:val="22"/>
          <w:szCs w:val="22"/>
          <w:lang w:val="sk-SK"/>
        </w:rPr>
        <w:t>Z.z</w:t>
      </w:r>
      <w:proofErr w:type="spellEnd"/>
      <w:r w:rsidR="0048137E" w:rsidRPr="00C65E70">
        <w:rPr>
          <w:rFonts w:ascii="Verdana" w:hAnsi="Verdana"/>
          <w:sz w:val="22"/>
          <w:szCs w:val="22"/>
          <w:lang w:val="sk-SK"/>
        </w:rPr>
        <w:t xml:space="preserve"> </w:t>
      </w:r>
      <w:r w:rsidR="0048137E">
        <w:rPr>
          <w:lang w:val="sk-SK"/>
        </w:rPr>
        <w:t>nejedná o zhromažďovací priestor.</w:t>
      </w:r>
    </w:p>
    <w:p w14:paraId="54B78891" w14:textId="77777777" w:rsidR="00CF256E" w:rsidRPr="00E3015D" w:rsidRDefault="00CF256E" w:rsidP="0048137E">
      <w:pPr>
        <w:ind w:firstLine="708"/>
        <w:jc w:val="both"/>
        <w:rPr>
          <w:lang w:val="sk-SK"/>
        </w:rPr>
      </w:pPr>
    </w:p>
    <w:p w14:paraId="1FFF0E5A" w14:textId="78C79CEC" w:rsidR="00061D0D" w:rsidRPr="0048137E" w:rsidRDefault="00061D0D" w:rsidP="00061D0D">
      <w:pPr>
        <w:rPr>
          <w:u w:val="single"/>
          <w:lang w:val="sk-SK"/>
        </w:rPr>
      </w:pPr>
      <w:r w:rsidRPr="0048137E">
        <w:rPr>
          <w:u w:val="single"/>
          <w:lang w:val="sk-SK"/>
        </w:rPr>
        <w:t xml:space="preserve">Povrchová </w:t>
      </w:r>
      <w:r w:rsidR="00E3015D" w:rsidRPr="0048137E">
        <w:rPr>
          <w:u w:val="single"/>
          <w:lang w:val="sk-SK"/>
        </w:rPr>
        <w:t>úprava</w:t>
      </w:r>
      <w:r w:rsidRPr="0048137E">
        <w:rPr>
          <w:u w:val="single"/>
          <w:lang w:val="sk-SK"/>
        </w:rPr>
        <w:t xml:space="preserve"> stien</w:t>
      </w:r>
      <w:r w:rsidR="0048137E" w:rsidRPr="0048137E">
        <w:rPr>
          <w:u w:val="single"/>
          <w:lang w:val="sk-SK"/>
        </w:rPr>
        <w:t xml:space="preserve"> v požiarnom úseku N1.1</w:t>
      </w:r>
    </w:p>
    <w:p w14:paraId="16D646D9" w14:textId="77777777" w:rsidR="00E3015D" w:rsidRPr="00061D0D" w:rsidRDefault="00E3015D" w:rsidP="00061D0D">
      <w:pPr>
        <w:rPr>
          <w:lang w:val="sk-SK"/>
        </w:rPr>
      </w:pPr>
    </w:p>
    <w:p w14:paraId="3568B67E" w14:textId="1CDBF628" w:rsidR="00DF4C71" w:rsidRPr="00E3015D" w:rsidRDefault="00DF4C71" w:rsidP="00E3015D">
      <w:pPr>
        <w:pStyle w:val="Nadpis1"/>
        <w:ind w:firstLine="708"/>
        <w:jc w:val="both"/>
        <w:rPr>
          <w:rFonts w:ascii="Verdana" w:hAnsi="Verdana"/>
          <w:b w:val="0"/>
          <w:bCs w:val="0"/>
          <w:sz w:val="22"/>
          <w:szCs w:val="22"/>
          <w:lang w:val="sk-SK"/>
        </w:rPr>
      </w:pPr>
      <w:r w:rsidRPr="0048137E">
        <w:rPr>
          <w:rFonts w:ascii="Verdana" w:hAnsi="Verdana"/>
          <w:b w:val="0"/>
          <w:bCs w:val="0"/>
          <w:sz w:val="22"/>
          <w:szCs w:val="22"/>
          <w:lang w:val="sk-SK"/>
        </w:rPr>
        <w:t>Povrchová úprava stien vo vnútri požiarneho úseku N1.1</w:t>
      </w:r>
      <w:r w:rsidR="00E3015D" w:rsidRPr="0048137E">
        <w:rPr>
          <w:rFonts w:ascii="Verdana" w:hAnsi="Verdana"/>
          <w:b w:val="0"/>
          <w:bCs w:val="0"/>
          <w:sz w:val="22"/>
          <w:szCs w:val="22"/>
          <w:lang w:val="sk-SK"/>
        </w:rPr>
        <w:t xml:space="preserve"> môže byť vyhotovená len z materiálov s indexom šírenia plameňa is≤</w:t>
      </w:r>
      <w:r w:rsidR="0048137E" w:rsidRPr="0048137E">
        <w:rPr>
          <w:rFonts w:ascii="Verdana" w:hAnsi="Verdana"/>
          <w:b w:val="0"/>
          <w:bCs w:val="0"/>
          <w:sz w:val="22"/>
          <w:szCs w:val="22"/>
          <w:lang w:val="sk-SK"/>
        </w:rPr>
        <w:t>100</w:t>
      </w:r>
      <w:r w:rsidR="00E3015D" w:rsidRPr="0048137E">
        <w:rPr>
          <w:rFonts w:ascii="Verdana" w:hAnsi="Verdana"/>
          <w:b w:val="0"/>
          <w:bCs w:val="0"/>
          <w:sz w:val="22"/>
          <w:szCs w:val="22"/>
          <w:lang w:val="sk-SK"/>
        </w:rPr>
        <w:t>mm/min,</w:t>
      </w:r>
      <w:r w:rsidR="0048137E" w:rsidRPr="0048137E">
        <w:rPr>
          <w:rFonts w:ascii="Verdana" w:hAnsi="Verdana"/>
          <w:b w:val="0"/>
          <w:bCs w:val="0"/>
          <w:sz w:val="22"/>
          <w:szCs w:val="22"/>
          <w:lang w:val="sk-SK"/>
        </w:rPr>
        <w:t xml:space="preserve"> a </w:t>
      </w:r>
      <w:r w:rsidR="003679D3" w:rsidRPr="0048137E">
        <w:rPr>
          <w:rFonts w:ascii="Verdana" w:hAnsi="Verdana"/>
          <w:b w:val="0"/>
          <w:bCs w:val="0"/>
          <w:sz w:val="22"/>
          <w:szCs w:val="22"/>
          <w:lang w:val="sk-SK"/>
        </w:rPr>
        <w:t>podhľadov</w:t>
      </w:r>
      <w:r w:rsidR="0048137E" w:rsidRPr="0048137E">
        <w:rPr>
          <w:rFonts w:ascii="Verdana" w:hAnsi="Verdana"/>
          <w:b w:val="0"/>
          <w:bCs w:val="0"/>
          <w:sz w:val="22"/>
          <w:szCs w:val="22"/>
          <w:lang w:val="sk-SK"/>
        </w:rPr>
        <w:t xml:space="preserve"> is≤75mm/min</w:t>
      </w:r>
      <w:r w:rsidR="00E3015D" w:rsidRPr="0048137E">
        <w:rPr>
          <w:rFonts w:ascii="Verdana" w:hAnsi="Verdana"/>
          <w:b w:val="0"/>
          <w:bCs w:val="0"/>
          <w:sz w:val="22"/>
          <w:szCs w:val="22"/>
          <w:lang w:val="sk-SK"/>
        </w:rPr>
        <w:t>. Tieto obmedzenia neplatia pre povrchové úpravy  vyhotovené do hrúbky 2mm</w:t>
      </w:r>
    </w:p>
    <w:p w14:paraId="3321CC49" w14:textId="77777777" w:rsidR="00903B36" w:rsidRDefault="00903B36" w:rsidP="0068318F">
      <w:pPr>
        <w:pStyle w:val="Nadpis2"/>
        <w:jc w:val="both"/>
        <w:rPr>
          <w:rFonts w:ascii="Verdana" w:hAnsi="Verdana"/>
          <w:sz w:val="22"/>
          <w:szCs w:val="22"/>
          <w:lang w:val="sk-SK"/>
        </w:rPr>
      </w:pPr>
    </w:p>
    <w:p w14:paraId="32A6DEF1" w14:textId="77777777" w:rsidR="0068318F" w:rsidRPr="00C65E70" w:rsidRDefault="0068318F" w:rsidP="0068318F">
      <w:pPr>
        <w:pStyle w:val="Nadpis2"/>
        <w:jc w:val="both"/>
        <w:rPr>
          <w:rFonts w:ascii="Verdana" w:hAnsi="Verdana"/>
          <w:sz w:val="22"/>
          <w:szCs w:val="22"/>
          <w:lang w:val="sk-SK"/>
        </w:rPr>
      </w:pPr>
      <w:r w:rsidRPr="00C65E70">
        <w:rPr>
          <w:rFonts w:ascii="Verdana" w:hAnsi="Verdana"/>
          <w:sz w:val="22"/>
          <w:szCs w:val="22"/>
          <w:lang w:val="sk-SK"/>
        </w:rPr>
        <w:t>Evakuačný výťah</w:t>
      </w:r>
    </w:p>
    <w:p w14:paraId="46C395E6" w14:textId="77777777" w:rsidR="0068318F" w:rsidRPr="00C65E70" w:rsidRDefault="0068318F" w:rsidP="005C69BE">
      <w:pPr>
        <w:jc w:val="both"/>
        <w:rPr>
          <w:rFonts w:ascii="Verdana" w:hAnsi="Verdana"/>
          <w:sz w:val="22"/>
          <w:szCs w:val="22"/>
          <w:lang w:val="sk-SK"/>
        </w:rPr>
      </w:pPr>
    </w:p>
    <w:p w14:paraId="585A63EE" w14:textId="77777777" w:rsidR="0068318F" w:rsidRPr="00C65E70" w:rsidRDefault="0068318F" w:rsidP="005C69BE">
      <w:pPr>
        <w:jc w:val="both"/>
        <w:rPr>
          <w:rFonts w:ascii="Verdana" w:hAnsi="Verdana"/>
          <w:sz w:val="22"/>
          <w:szCs w:val="22"/>
          <w:lang w:val="sk-SK"/>
        </w:rPr>
      </w:pPr>
      <w:r w:rsidRPr="00C65E70">
        <w:rPr>
          <w:rFonts w:ascii="Verdana" w:hAnsi="Verdana"/>
          <w:sz w:val="22"/>
          <w:szCs w:val="22"/>
          <w:lang w:val="sk-SK"/>
        </w:rPr>
        <w:tab/>
        <w:t xml:space="preserve">Na základe § 58 ods. 1 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sa evakuačný </w:t>
      </w:r>
      <w:r w:rsidR="008E3839" w:rsidRPr="00C65E70">
        <w:rPr>
          <w:rFonts w:ascii="Verdana" w:hAnsi="Verdana"/>
          <w:sz w:val="22"/>
          <w:szCs w:val="22"/>
          <w:lang w:val="sk-SK"/>
        </w:rPr>
        <w:t>výťah</w:t>
      </w:r>
      <w:r w:rsidRPr="00C65E70">
        <w:rPr>
          <w:rFonts w:ascii="Verdana" w:hAnsi="Verdana"/>
          <w:sz w:val="22"/>
          <w:szCs w:val="22"/>
          <w:lang w:val="sk-SK"/>
        </w:rPr>
        <w:t xml:space="preserve"> nevyžaduje</w:t>
      </w:r>
    </w:p>
    <w:p w14:paraId="2A921A47" w14:textId="77777777" w:rsidR="0068318F" w:rsidRPr="00C65E70" w:rsidRDefault="0068318F" w:rsidP="005C69BE">
      <w:pPr>
        <w:jc w:val="both"/>
        <w:rPr>
          <w:rFonts w:ascii="Verdana" w:hAnsi="Verdana"/>
          <w:sz w:val="22"/>
          <w:szCs w:val="22"/>
          <w:lang w:val="sk-SK"/>
        </w:rPr>
      </w:pPr>
    </w:p>
    <w:p w14:paraId="4206E870" w14:textId="77777777" w:rsidR="005C69BE" w:rsidRPr="0036043A" w:rsidRDefault="005C69BE" w:rsidP="005C69BE">
      <w:pPr>
        <w:pStyle w:val="Nadpis1"/>
        <w:jc w:val="both"/>
        <w:rPr>
          <w:rFonts w:ascii="Verdana" w:hAnsi="Verdana"/>
          <w:sz w:val="22"/>
          <w:szCs w:val="22"/>
          <w:lang w:val="sk-SK"/>
        </w:rPr>
      </w:pPr>
      <w:bookmarkStart w:id="17" w:name="_Toc455685336"/>
      <w:r w:rsidRPr="0036043A">
        <w:rPr>
          <w:rFonts w:ascii="Verdana" w:hAnsi="Verdana"/>
          <w:sz w:val="22"/>
          <w:szCs w:val="22"/>
          <w:lang w:val="sk-SK"/>
        </w:rPr>
        <w:t>Odstupové vzdialenosti</w:t>
      </w:r>
      <w:bookmarkEnd w:id="17"/>
    </w:p>
    <w:p w14:paraId="1E0FF7F1" w14:textId="77777777" w:rsidR="005C69BE" w:rsidRPr="0036043A" w:rsidRDefault="005C69BE" w:rsidP="005C69BE">
      <w:pPr>
        <w:jc w:val="both"/>
        <w:rPr>
          <w:rFonts w:ascii="Verdana" w:hAnsi="Verdana"/>
          <w:sz w:val="22"/>
          <w:szCs w:val="22"/>
          <w:lang w:val="sk-SK"/>
        </w:rPr>
      </w:pPr>
    </w:p>
    <w:p w14:paraId="65A79790" w14:textId="77777777" w:rsidR="00093CE1" w:rsidRDefault="005C69BE" w:rsidP="00093CE1">
      <w:pPr>
        <w:ind w:firstLine="709"/>
        <w:jc w:val="both"/>
        <w:rPr>
          <w:rFonts w:ascii="Verdana" w:hAnsi="Verdana"/>
          <w:sz w:val="22"/>
          <w:szCs w:val="22"/>
          <w:lang w:val="sk-SK"/>
        </w:rPr>
      </w:pPr>
      <w:r w:rsidRPr="00C71092">
        <w:rPr>
          <w:rFonts w:ascii="Verdana" w:hAnsi="Verdana"/>
          <w:sz w:val="22"/>
          <w:szCs w:val="22"/>
          <w:lang w:val="sk-SK"/>
        </w:rPr>
        <w:t>Požiarne nebezpečný priestor sa bude vytvárať po obvodových stranách, kde sa nachádzajú požiarne otvorené plochy. Ich veľkosti sú vymedzené v súlade s tab. 3 s STN 92 0201-4.</w:t>
      </w:r>
    </w:p>
    <w:p w14:paraId="696E664C" w14:textId="77777777" w:rsidR="00093CE1" w:rsidRDefault="00093CE1" w:rsidP="00093CE1">
      <w:pPr>
        <w:ind w:firstLine="709"/>
        <w:jc w:val="center"/>
        <w:rPr>
          <w:rFonts w:ascii="Verdana" w:hAnsi="Verdana"/>
          <w:sz w:val="22"/>
          <w:szCs w:val="22"/>
          <w:lang w:val="sk-SK"/>
        </w:rPr>
      </w:pPr>
    </w:p>
    <w:tbl>
      <w:tblPr>
        <w:tblW w:w="5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960"/>
        <w:gridCol w:w="963"/>
        <w:gridCol w:w="960"/>
        <w:gridCol w:w="960"/>
      </w:tblGrid>
      <w:tr w:rsidR="00FD3864" w:rsidRPr="00FD3864" w14:paraId="6286DF5C" w14:textId="77777777" w:rsidTr="00FD3864">
        <w:trPr>
          <w:trHeight w:val="510"/>
          <w:jc w:val="center"/>
        </w:trPr>
        <w:tc>
          <w:tcPr>
            <w:tcW w:w="960" w:type="dxa"/>
            <w:shd w:val="clear" w:color="auto" w:fill="auto"/>
            <w:noWrap/>
            <w:vAlign w:val="bottom"/>
            <w:hideMark/>
          </w:tcPr>
          <w:p w14:paraId="384D9803" w14:textId="77777777" w:rsidR="00FD3864" w:rsidRPr="00FD3864" w:rsidRDefault="00FD3864" w:rsidP="00FD3864">
            <w:pPr>
              <w:rPr>
                <w:rFonts w:ascii="Times New Roman" w:hAnsi="Times New Roman" w:cs="Times New Roman"/>
                <w:sz w:val="20"/>
                <w:szCs w:val="24"/>
                <w:lang w:val="sk-SK" w:eastAsia="sk-SK"/>
              </w:rPr>
            </w:pPr>
          </w:p>
        </w:tc>
        <w:tc>
          <w:tcPr>
            <w:tcW w:w="960" w:type="dxa"/>
            <w:shd w:val="clear" w:color="auto" w:fill="auto"/>
            <w:noWrap/>
            <w:vAlign w:val="center"/>
            <w:hideMark/>
          </w:tcPr>
          <w:p w14:paraId="13CD74E6" w14:textId="77777777" w:rsidR="00FD3864" w:rsidRPr="00FD3864" w:rsidRDefault="00FD3864" w:rsidP="00FD3864">
            <w:pPr>
              <w:rPr>
                <w:sz w:val="20"/>
                <w:lang w:val="sk-SK" w:eastAsia="sk-SK"/>
              </w:rPr>
            </w:pPr>
            <w:r w:rsidRPr="00FD3864">
              <w:rPr>
                <w:sz w:val="20"/>
                <w:lang w:val="sk-SK" w:eastAsia="sk-SK"/>
              </w:rPr>
              <w:t>Strana</w:t>
            </w:r>
          </w:p>
        </w:tc>
        <w:tc>
          <w:tcPr>
            <w:tcW w:w="960" w:type="dxa"/>
            <w:shd w:val="clear" w:color="auto" w:fill="auto"/>
            <w:noWrap/>
            <w:vAlign w:val="center"/>
            <w:hideMark/>
          </w:tcPr>
          <w:p w14:paraId="4C0A4BCF" w14:textId="77777777" w:rsidR="00FD3864" w:rsidRPr="00FD3864" w:rsidRDefault="00FD3864" w:rsidP="00FD3864">
            <w:pPr>
              <w:rPr>
                <w:sz w:val="20"/>
                <w:lang w:val="sk-SK" w:eastAsia="sk-SK"/>
              </w:rPr>
            </w:pPr>
            <w:proofErr w:type="spellStart"/>
            <w:r w:rsidRPr="00FD3864">
              <w:rPr>
                <w:sz w:val="20"/>
                <w:lang w:val="sk-SK" w:eastAsia="sk-SK"/>
              </w:rPr>
              <w:t>dlžka</w:t>
            </w:r>
            <w:proofErr w:type="spellEnd"/>
            <w:r w:rsidRPr="00FD3864">
              <w:rPr>
                <w:sz w:val="20"/>
                <w:lang w:val="sk-SK" w:eastAsia="sk-SK"/>
              </w:rPr>
              <w:t xml:space="preserve"> PU</w:t>
            </w:r>
          </w:p>
        </w:tc>
        <w:tc>
          <w:tcPr>
            <w:tcW w:w="963" w:type="dxa"/>
            <w:shd w:val="clear" w:color="auto" w:fill="auto"/>
            <w:vAlign w:val="center"/>
            <w:hideMark/>
          </w:tcPr>
          <w:p w14:paraId="420B1D24" w14:textId="77777777" w:rsidR="00FD3864" w:rsidRPr="00FD3864" w:rsidRDefault="00FD3864" w:rsidP="00FD3864">
            <w:pPr>
              <w:rPr>
                <w:sz w:val="20"/>
                <w:lang w:val="sk-SK" w:eastAsia="sk-SK"/>
              </w:rPr>
            </w:pPr>
            <w:r w:rsidRPr="00FD3864">
              <w:rPr>
                <w:sz w:val="20"/>
                <w:lang w:val="sk-SK" w:eastAsia="sk-SK"/>
              </w:rPr>
              <w:t>Otvorená plocha</w:t>
            </w:r>
          </w:p>
        </w:tc>
        <w:tc>
          <w:tcPr>
            <w:tcW w:w="960" w:type="dxa"/>
            <w:shd w:val="clear" w:color="auto" w:fill="auto"/>
            <w:vAlign w:val="center"/>
            <w:hideMark/>
          </w:tcPr>
          <w:p w14:paraId="3F69B8DB" w14:textId="77777777" w:rsidR="00FD3864" w:rsidRPr="00FD3864" w:rsidRDefault="00FD3864" w:rsidP="00FD3864">
            <w:pPr>
              <w:rPr>
                <w:sz w:val="20"/>
                <w:lang w:val="sk-SK" w:eastAsia="sk-SK"/>
              </w:rPr>
            </w:pPr>
            <w:r w:rsidRPr="00FD3864">
              <w:rPr>
                <w:sz w:val="20"/>
                <w:lang w:val="sk-SK" w:eastAsia="sk-SK"/>
              </w:rPr>
              <w:t>hu</w:t>
            </w:r>
          </w:p>
        </w:tc>
        <w:tc>
          <w:tcPr>
            <w:tcW w:w="960" w:type="dxa"/>
            <w:shd w:val="clear" w:color="auto" w:fill="auto"/>
            <w:vAlign w:val="center"/>
            <w:hideMark/>
          </w:tcPr>
          <w:p w14:paraId="55E58E09" w14:textId="77777777" w:rsidR="00FD3864" w:rsidRPr="00FD3864" w:rsidRDefault="00FD3864" w:rsidP="00FD3864">
            <w:pPr>
              <w:rPr>
                <w:sz w:val="20"/>
                <w:lang w:val="sk-SK" w:eastAsia="sk-SK"/>
              </w:rPr>
            </w:pPr>
            <w:r w:rsidRPr="00FD3864">
              <w:rPr>
                <w:sz w:val="20"/>
                <w:lang w:val="sk-SK" w:eastAsia="sk-SK"/>
              </w:rPr>
              <w:t>odstup</w:t>
            </w:r>
          </w:p>
        </w:tc>
      </w:tr>
      <w:tr w:rsidR="0080001A" w:rsidRPr="00FD3864" w14:paraId="100C7163" w14:textId="77777777" w:rsidTr="00FD3864">
        <w:trPr>
          <w:trHeight w:val="300"/>
          <w:jc w:val="center"/>
        </w:trPr>
        <w:tc>
          <w:tcPr>
            <w:tcW w:w="960" w:type="dxa"/>
            <w:shd w:val="clear" w:color="auto" w:fill="auto"/>
            <w:noWrap/>
            <w:vAlign w:val="bottom"/>
            <w:hideMark/>
          </w:tcPr>
          <w:p w14:paraId="6B33C26E" w14:textId="77777777" w:rsidR="0080001A" w:rsidRPr="00FD3864" w:rsidRDefault="0080001A" w:rsidP="0080001A">
            <w:pPr>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N1.1/N2</w:t>
            </w:r>
          </w:p>
        </w:tc>
        <w:tc>
          <w:tcPr>
            <w:tcW w:w="960" w:type="dxa"/>
            <w:shd w:val="clear" w:color="auto" w:fill="auto"/>
            <w:noWrap/>
            <w:vAlign w:val="center"/>
            <w:hideMark/>
          </w:tcPr>
          <w:p w14:paraId="3BB6F963" w14:textId="532CFC7D" w:rsidR="0080001A" w:rsidRPr="00FD3864" w:rsidRDefault="0080001A" w:rsidP="0080001A">
            <w:pPr>
              <w:rPr>
                <w:sz w:val="20"/>
                <w:lang w:val="sk-SK" w:eastAsia="sk-SK"/>
              </w:rPr>
            </w:pPr>
            <w:r>
              <w:rPr>
                <w:sz w:val="20"/>
              </w:rPr>
              <w:t>a1</w:t>
            </w:r>
          </w:p>
        </w:tc>
        <w:tc>
          <w:tcPr>
            <w:tcW w:w="960" w:type="dxa"/>
            <w:shd w:val="clear" w:color="auto" w:fill="auto"/>
            <w:noWrap/>
            <w:vAlign w:val="center"/>
            <w:hideMark/>
          </w:tcPr>
          <w:p w14:paraId="758A1584" w14:textId="2FB4D2C8" w:rsidR="0080001A" w:rsidRPr="00FD3864" w:rsidRDefault="0080001A" w:rsidP="0080001A">
            <w:pPr>
              <w:jc w:val="right"/>
              <w:rPr>
                <w:sz w:val="20"/>
                <w:lang w:val="sk-SK" w:eastAsia="sk-SK"/>
              </w:rPr>
            </w:pPr>
            <w:r>
              <w:rPr>
                <w:sz w:val="20"/>
              </w:rPr>
              <w:t>0,0</w:t>
            </w:r>
          </w:p>
        </w:tc>
        <w:tc>
          <w:tcPr>
            <w:tcW w:w="963" w:type="dxa"/>
            <w:shd w:val="clear" w:color="auto" w:fill="auto"/>
            <w:vAlign w:val="center"/>
            <w:hideMark/>
          </w:tcPr>
          <w:p w14:paraId="4D685EE4" w14:textId="7766FF99" w:rsidR="0080001A" w:rsidRPr="00FD3864" w:rsidRDefault="0080001A" w:rsidP="0080001A">
            <w:pPr>
              <w:jc w:val="right"/>
              <w:rPr>
                <w:sz w:val="20"/>
                <w:lang w:val="sk-SK" w:eastAsia="sk-SK"/>
              </w:rPr>
            </w:pPr>
            <w:proofErr w:type="gramStart"/>
            <w:r>
              <w:rPr>
                <w:sz w:val="20"/>
              </w:rPr>
              <w:t>0%</w:t>
            </w:r>
            <w:proofErr w:type="gramEnd"/>
          </w:p>
        </w:tc>
        <w:tc>
          <w:tcPr>
            <w:tcW w:w="960" w:type="dxa"/>
            <w:shd w:val="clear" w:color="auto" w:fill="auto"/>
            <w:noWrap/>
            <w:vAlign w:val="center"/>
            <w:hideMark/>
          </w:tcPr>
          <w:p w14:paraId="380D2712" w14:textId="56900BE3" w:rsidR="0080001A" w:rsidRPr="00FD3864" w:rsidRDefault="0080001A" w:rsidP="0080001A">
            <w:pPr>
              <w:jc w:val="right"/>
              <w:rPr>
                <w:sz w:val="20"/>
                <w:lang w:val="sk-SK" w:eastAsia="sk-SK"/>
              </w:rPr>
            </w:pPr>
            <w:r>
              <w:rPr>
                <w:sz w:val="20"/>
              </w:rPr>
              <w:t>0,0</w:t>
            </w:r>
          </w:p>
        </w:tc>
        <w:tc>
          <w:tcPr>
            <w:tcW w:w="960" w:type="dxa"/>
            <w:shd w:val="clear" w:color="auto" w:fill="auto"/>
            <w:noWrap/>
            <w:vAlign w:val="center"/>
            <w:hideMark/>
          </w:tcPr>
          <w:p w14:paraId="6BA0BA00" w14:textId="76A38FFA" w:rsidR="0080001A" w:rsidRPr="00FD3864" w:rsidRDefault="0080001A" w:rsidP="0080001A">
            <w:pPr>
              <w:jc w:val="right"/>
              <w:rPr>
                <w:sz w:val="20"/>
                <w:lang w:val="sk-SK" w:eastAsia="sk-SK"/>
              </w:rPr>
            </w:pPr>
            <w:r>
              <w:rPr>
                <w:sz w:val="20"/>
              </w:rPr>
              <w:t>0,0</w:t>
            </w:r>
          </w:p>
        </w:tc>
      </w:tr>
      <w:tr w:rsidR="0080001A" w:rsidRPr="00FD3864" w14:paraId="08591B83" w14:textId="77777777" w:rsidTr="00FD3864">
        <w:trPr>
          <w:trHeight w:val="300"/>
          <w:jc w:val="center"/>
        </w:trPr>
        <w:tc>
          <w:tcPr>
            <w:tcW w:w="960" w:type="dxa"/>
            <w:shd w:val="clear" w:color="auto" w:fill="auto"/>
            <w:noWrap/>
            <w:vAlign w:val="bottom"/>
            <w:hideMark/>
          </w:tcPr>
          <w:p w14:paraId="48669F48"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23F96F77" w14:textId="0F64D873" w:rsidR="0080001A" w:rsidRPr="00FD3864" w:rsidRDefault="0080001A" w:rsidP="0080001A">
            <w:pPr>
              <w:rPr>
                <w:sz w:val="20"/>
                <w:lang w:val="sk-SK" w:eastAsia="sk-SK"/>
              </w:rPr>
            </w:pPr>
            <w:r>
              <w:rPr>
                <w:sz w:val="20"/>
              </w:rPr>
              <w:t>b1</w:t>
            </w:r>
          </w:p>
        </w:tc>
        <w:tc>
          <w:tcPr>
            <w:tcW w:w="960" w:type="dxa"/>
            <w:shd w:val="clear" w:color="auto" w:fill="auto"/>
            <w:noWrap/>
            <w:vAlign w:val="center"/>
            <w:hideMark/>
          </w:tcPr>
          <w:p w14:paraId="3335E7B2" w14:textId="1B1857A1" w:rsidR="0080001A" w:rsidRPr="00FD3864" w:rsidRDefault="0080001A" w:rsidP="0080001A">
            <w:pPr>
              <w:jc w:val="right"/>
              <w:rPr>
                <w:sz w:val="20"/>
                <w:lang w:val="sk-SK" w:eastAsia="sk-SK"/>
              </w:rPr>
            </w:pPr>
            <w:r>
              <w:rPr>
                <w:sz w:val="20"/>
              </w:rPr>
              <w:t>2,2</w:t>
            </w:r>
          </w:p>
        </w:tc>
        <w:tc>
          <w:tcPr>
            <w:tcW w:w="963" w:type="dxa"/>
            <w:shd w:val="clear" w:color="auto" w:fill="auto"/>
            <w:vAlign w:val="center"/>
            <w:hideMark/>
          </w:tcPr>
          <w:p w14:paraId="36066BBC" w14:textId="1760FE37"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2F5FDD7F" w14:textId="065B531C" w:rsidR="0080001A" w:rsidRPr="00FD3864" w:rsidRDefault="0080001A" w:rsidP="0080001A">
            <w:pPr>
              <w:jc w:val="right"/>
              <w:rPr>
                <w:sz w:val="20"/>
                <w:lang w:val="sk-SK" w:eastAsia="sk-SK"/>
              </w:rPr>
            </w:pPr>
            <w:r>
              <w:rPr>
                <w:sz w:val="20"/>
              </w:rPr>
              <w:t>2,4</w:t>
            </w:r>
          </w:p>
        </w:tc>
        <w:tc>
          <w:tcPr>
            <w:tcW w:w="960" w:type="dxa"/>
            <w:shd w:val="clear" w:color="auto" w:fill="auto"/>
            <w:noWrap/>
            <w:vAlign w:val="center"/>
            <w:hideMark/>
          </w:tcPr>
          <w:p w14:paraId="0BC10E95" w14:textId="4AD47BDF" w:rsidR="0080001A" w:rsidRPr="00FD3864" w:rsidRDefault="0080001A" w:rsidP="0080001A">
            <w:pPr>
              <w:jc w:val="right"/>
              <w:rPr>
                <w:sz w:val="20"/>
                <w:lang w:val="sk-SK" w:eastAsia="sk-SK"/>
              </w:rPr>
            </w:pPr>
            <w:r>
              <w:rPr>
                <w:sz w:val="20"/>
              </w:rPr>
              <w:t>2,2</w:t>
            </w:r>
          </w:p>
        </w:tc>
      </w:tr>
      <w:tr w:rsidR="0080001A" w:rsidRPr="00FD3864" w14:paraId="6271F02A" w14:textId="77777777" w:rsidTr="00FD3864">
        <w:trPr>
          <w:trHeight w:val="300"/>
          <w:jc w:val="center"/>
        </w:trPr>
        <w:tc>
          <w:tcPr>
            <w:tcW w:w="960" w:type="dxa"/>
            <w:shd w:val="clear" w:color="auto" w:fill="auto"/>
            <w:noWrap/>
            <w:vAlign w:val="bottom"/>
            <w:hideMark/>
          </w:tcPr>
          <w:p w14:paraId="5D81189A"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3C99A5A3" w14:textId="3D72C6F9" w:rsidR="0080001A" w:rsidRPr="00FD3864" w:rsidRDefault="0080001A" w:rsidP="0080001A">
            <w:pPr>
              <w:rPr>
                <w:sz w:val="20"/>
                <w:lang w:val="sk-SK" w:eastAsia="sk-SK"/>
              </w:rPr>
            </w:pPr>
            <w:r>
              <w:rPr>
                <w:sz w:val="20"/>
              </w:rPr>
              <w:t>b1</w:t>
            </w:r>
          </w:p>
        </w:tc>
        <w:tc>
          <w:tcPr>
            <w:tcW w:w="960" w:type="dxa"/>
            <w:shd w:val="clear" w:color="auto" w:fill="auto"/>
            <w:noWrap/>
            <w:vAlign w:val="center"/>
            <w:hideMark/>
          </w:tcPr>
          <w:p w14:paraId="6D7421F3" w14:textId="215AC9FE" w:rsidR="0080001A" w:rsidRPr="00FD3864" w:rsidRDefault="0080001A" w:rsidP="0080001A">
            <w:pPr>
              <w:jc w:val="right"/>
              <w:rPr>
                <w:sz w:val="20"/>
                <w:lang w:val="sk-SK" w:eastAsia="sk-SK"/>
              </w:rPr>
            </w:pPr>
            <w:r>
              <w:rPr>
                <w:sz w:val="20"/>
              </w:rPr>
              <w:t>1,8</w:t>
            </w:r>
          </w:p>
        </w:tc>
        <w:tc>
          <w:tcPr>
            <w:tcW w:w="963" w:type="dxa"/>
            <w:shd w:val="clear" w:color="auto" w:fill="auto"/>
            <w:vAlign w:val="center"/>
            <w:hideMark/>
          </w:tcPr>
          <w:p w14:paraId="1B4748E9" w14:textId="38078812"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vAlign w:val="center"/>
            <w:hideMark/>
          </w:tcPr>
          <w:p w14:paraId="18C4E033" w14:textId="43EC3E22" w:rsidR="0080001A" w:rsidRPr="00FD3864" w:rsidRDefault="0080001A" w:rsidP="0080001A">
            <w:pPr>
              <w:jc w:val="right"/>
              <w:rPr>
                <w:sz w:val="20"/>
                <w:lang w:val="sk-SK" w:eastAsia="sk-SK"/>
              </w:rPr>
            </w:pPr>
            <w:r>
              <w:rPr>
                <w:sz w:val="20"/>
              </w:rPr>
              <w:t>2,4</w:t>
            </w:r>
          </w:p>
        </w:tc>
        <w:tc>
          <w:tcPr>
            <w:tcW w:w="960" w:type="dxa"/>
            <w:shd w:val="clear" w:color="auto" w:fill="auto"/>
            <w:vAlign w:val="center"/>
            <w:hideMark/>
          </w:tcPr>
          <w:p w14:paraId="53D9B7ED" w14:textId="1CC1AAB7" w:rsidR="0080001A" w:rsidRPr="00FD3864" w:rsidRDefault="0080001A" w:rsidP="0080001A">
            <w:pPr>
              <w:jc w:val="right"/>
              <w:rPr>
                <w:sz w:val="20"/>
                <w:lang w:val="sk-SK" w:eastAsia="sk-SK"/>
              </w:rPr>
            </w:pPr>
            <w:r>
              <w:rPr>
                <w:sz w:val="20"/>
              </w:rPr>
              <w:t>2,0</w:t>
            </w:r>
          </w:p>
        </w:tc>
      </w:tr>
      <w:tr w:rsidR="0080001A" w:rsidRPr="00FD3864" w14:paraId="7B0D7B4D" w14:textId="77777777" w:rsidTr="00FD3864">
        <w:trPr>
          <w:trHeight w:val="300"/>
          <w:jc w:val="center"/>
        </w:trPr>
        <w:tc>
          <w:tcPr>
            <w:tcW w:w="960" w:type="dxa"/>
            <w:shd w:val="clear" w:color="auto" w:fill="auto"/>
            <w:noWrap/>
            <w:vAlign w:val="bottom"/>
          </w:tcPr>
          <w:p w14:paraId="73733690" w14:textId="77777777" w:rsidR="0080001A" w:rsidRPr="00FD3864" w:rsidRDefault="0080001A" w:rsidP="0080001A">
            <w:pPr>
              <w:jc w:val="right"/>
              <w:rPr>
                <w:sz w:val="20"/>
                <w:lang w:val="sk-SK" w:eastAsia="sk-SK"/>
              </w:rPr>
            </w:pPr>
          </w:p>
        </w:tc>
        <w:tc>
          <w:tcPr>
            <w:tcW w:w="960" w:type="dxa"/>
            <w:shd w:val="clear" w:color="auto" w:fill="auto"/>
            <w:noWrap/>
            <w:vAlign w:val="center"/>
          </w:tcPr>
          <w:p w14:paraId="26011CB6" w14:textId="4CBEE51A" w:rsidR="0080001A" w:rsidRPr="00FD3864" w:rsidRDefault="0080001A" w:rsidP="0080001A">
            <w:pPr>
              <w:rPr>
                <w:sz w:val="20"/>
                <w:lang w:val="sk-SK" w:eastAsia="sk-SK"/>
              </w:rPr>
            </w:pPr>
            <w:r>
              <w:rPr>
                <w:sz w:val="20"/>
              </w:rPr>
              <w:t>d1</w:t>
            </w:r>
          </w:p>
        </w:tc>
        <w:tc>
          <w:tcPr>
            <w:tcW w:w="960" w:type="dxa"/>
            <w:shd w:val="clear" w:color="auto" w:fill="auto"/>
            <w:noWrap/>
            <w:vAlign w:val="center"/>
          </w:tcPr>
          <w:p w14:paraId="13B74943" w14:textId="5268003E" w:rsidR="0080001A" w:rsidRPr="00FD3864" w:rsidRDefault="0080001A" w:rsidP="0080001A">
            <w:pPr>
              <w:jc w:val="right"/>
              <w:rPr>
                <w:sz w:val="20"/>
                <w:lang w:val="sk-SK" w:eastAsia="sk-SK"/>
              </w:rPr>
            </w:pPr>
            <w:r>
              <w:rPr>
                <w:sz w:val="20"/>
              </w:rPr>
              <w:t>16,8</w:t>
            </w:r>
          </w:p>
        </w:tc>
        <w:tc>
          <w:tcPr>
            <w:tcW w:w="963" w:type="dxa"/>
            <w:shd w:val="clear" w:color="auto" w:fill="auto"/>
            <w:vAlign w:val="center"/>
          </w:tcPr>
          <w:p w14:paraId="79824C54" w14:textId="7ADE36A4"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vAlign w:val="center"/>
          </w:tcPr>
          <w:p w14:paraId="16B72D2D" w14:textId="39E335E7" w:rsidR="0080001A" w:rsidRPr="00FD3864" w:rsidRDefault="0080001A" w:rsidP="0080001A">
            <w:pPr>
              <w:jc w:val="right"/>
              <w:rPr>
                <w:sz w:val="20"/>
                <w:lang w:val="sk-SK" w:eastAsia="sk-SK"/>
              </w:rPr>
            </w:pPr>
            <w:r>
              <w:rPr>
                <w:sz w:val="20"/>
              </w:rPr>
              <w:t>3,9</w:t>
            </w:r>
          </w:p>
        </w:tc>
        <w:tc>
          <w:tcPr>
            <w:tcW w:w="960" w:type="dxa"/>
            <w:shd w:val="clear" w:color="auto" w:fill="auto"/>
            <w:vAlign w:val="center"/>
          </w:tcPr>
          <w:p w14:paraId="0C4CD82A" w14:textId="5C97B05D" w:rsidR="0080001A" w:rsidRPr="00FD3864" w:rsidRDefault="0080001A" w:rsidP="0080001A">
            <w:pPr>
              <w:jc w:val="right"/>
              <w:rPr>
                <w:sz w:val="20"/>
                <w:lang w:val="sk-SK" w:eastAsia="sk-SK"/>
              </w:rPr>
            </w:pPr>
            <w:r>
              <w:rPr>
                <w:sz w:val="20"/>
              </w:rPr>
              <w:t>6,6</w:t>
            </w:r>
          </w:p>
        </w:tc>
      </w:tr>
      <w:tr w:rsidR="00FD3864" w:rsidRPr="00FD3864" w14:paraId="5C346F41" w14:textId="77777777" w:rsidTr="00FD3864">
        <w:trPr>
          <w:trHeight w:val="300"/>
          <w:jc w:val="center"/>
        </w:trPr>
        <w:tc>
          <w:tcPr>
            <w:tcW w:w="960" w:type="dxa"/>
            <w:shd w:val="clear" w:color="auto" w:fill="auto"/>
            <w:noWrap/>
            <w:vAlign w:val="bottom"/>
            <w:hideMark/>
          </w:tcPr>
          <w:p w14:paraId="481758C5" w14:textId="77777777" w:rsidR="00FD3864" w:rsidRPr="00FD3864" w:rsidRDefault="00FD3864" w:rsidP="00FD3864">
            <w:pPr>
              <w:jc w:val="right"/>
              <w:rPr>
                <w:sz w:val="20"/>
                <w:lang w:val="sk-SK" w:eastAsia="sk-SK"/>
              </w:rPr>
            </w:pPr>
          </w:p>
        </w:tc>
        <w:tc>
          <w:tcPr>
            <w:tcW w:w="960" w:type="dxa"/>
            <w:shd w:val="clear" w:color="auto" w:fill="auto"/>
            <w:noWrap/>
            <w:vAlign w:val="center"/>
            <w:hideMark/>
          </w:tcPr>
          <w:p w14:paraId="42B54B6B"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center"/>
            <w:hideMark/>
          </w:tcPr>
          <w:p w14:paraId="401B1725" w14:textId="77777777" w:rsidR="00FD3864" w:rsidRPr="00FD3864" w:rsidRDefault="00FD3864" w:rsidP="00FD3864">
            <w:pPr>
              <w:rPr>
                <w:rFonts w:ascii="Times New Roman" w:hAnsi="Times New Roman" w:cs="Times New Roman"/>
                <w:sz w:val="20"/>
                <w:lang w:val="sk-SK" w:eastAsia="sk-SK"/>
              </w:rPr>
            </w:pPr>
          </w:p>
        </w:tc>
        <w:tc>
          <w:tcPr>
            <w:tcW w:w="963" w:type="dxa"/>
            <w:shd w:val="clear" w:color="auto" w:fill="auto"/>
            <w:vAlign w:val="center"/>
            <w:hideMark/>
          </w:tcPr>
          <w:p w14:paraId="6A53C706" w14:textId="77777777" w:rsidR="00FD3864" w:rsidRPr="00FD3864" w:rsidRDefault="00FD3864" w:rsidP="00FD3864">
            <w:pPr>
              <w:jc w:val="right"/>
              <w:rPr>
                <w:rFonts w:ascii="Times New Roman" w:hAnsi="Times New Roman" w:cs="Times New Roman"/>
                <w:sz w:val="20"/>
                <w:lang w:val="sk-SK" w:eastAsia="sk-SK"/>
              </w:rPr>
            </w:pPr>
          </w:p>
        </w:tc>
        <w:tc>
          <w:tcPr>
            <w:tcW w:w="960" w:type="dxa"/>
            <w:shd w:val="clear" w:color="auto" w:fill="auto"/>
            <w:vAlign w:val="center"/>
            <w:hideMark/>
          </w:tcPr>
          <w:p w14:paraId="2B071031" w14:textId="77777777" w:rsidR="00FD3864" w:rsidRPr="00FD3864" w:rsidRDefault="00FD3864" w:rsidP="00FD3864">
            <w:pPr>
              <w:jc w:val="right"/>
              <w:rPr>
                <w:rFonts w:ascii="Times New Roman" w:hAnsi="Times New Roman" w:cs="Times New Roman"/>
                <w:sz w:val="20"/>
                <w:lang w:val="sk-SK" w:eastAsia="sk-SK"/>
              </w:rPr>
            </w:pPr>
          </w:p>
        </w:tc>
        <w:tc>
          <w:tcPr>
            <w:tcW w:w="960" w:type="dxa"/>
            <w:shd w:val="clear" w:color="auto" w:fill="auto"/>
            <w:vAlign w:val="center"/>
            <w:hideMark/>
          </w:tcPr>
          <w:p w14:paraId="4904E791" w14:textId="77777777" w:rsidR="00FD3864" w:rsidRPr="00FD3864" w:rsidRDefault="00FD3864" w:rsidP="00FD3864">
            <w:pPr>
              <w:jc w:val="right"/>
              <w:rPr>
                <w:rFonts w:ascii="Times New Roman" w:hAnsi="Times New Roman" w:cs="Times New Roman"/>
                <w:sz w:val="20"/>
                <w:lang w:val="sk-SK" w:eastAsia="sk-SK"/>
              </w:rPr>
            </w:pPr>
          </w:p>
        </w:tc>
      </w:tr>
      <w:tr w:rsidR="0080001A" w:rsidRPr="00FD3864" w14:paraId="1CB0C1BA" w14:textId="77777777" w:rsidTr="00FD3864">
        <w:trPr>
          <w:trHeight w:val="300"/>
          <w:jc w:val="center"/>
        </w:trPr>
        <w:tc>
          <w:tcPr>
            <w:tcW w:w="960" w:type="dxa"/>
            <w:shd w:val="clear" w:color="auto" w:fill="auto"/>
            <w:noWrap/>
            <w:vAlign w:val="bottom"/>
            <w:hideMark/>
          </w:tcPr>
          <w:p w14:paraId="382E37EC" w14:textId="77777777" w:rsidR="0080001A" w:rsidRPr="00FD3864" w:rsidRDefault="0080001A" w:rsidP="0080001A">
            <w:pPr>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N1.3/N3</w:t>
            </w:r>
          </w:p>
        </w:tc>
        <w:tc>
          <w:tcPr>
            <w:tcW w:w="960" w:type="dxa"/>
            <w:shd w:val="clear" w:color="auto" w:fill="auto"/>
            <w:noWrap/>
            <w:vAlign w:val="center"/>
            <w:hideMark/>
          </w:tcPr>
          <w:p w14:paraId="60241BA5" w14:textId="5DEB4C51" w:rsidR="0080001A" w:rsidRPr="00FD3864" w:rsidRDefault="0080001A" w:rsidP="0080001A">
            <w:pPr>
              <w:rPr>
                <w:sz w:val="20"/>
                <w:lang w:val="sk-SK" w:eastAsia="sk-SK"/>
              </w:rPr>
            </w:pPr>
            <w:r>
              <w:rPr>
                <w:sz w:val="20"/>
              </w:rPr>
              <w:t>b3</w:t>
            </w:r>
          </w:p>
        </w:tc>
        <w:tc>
          <w:tcPr>
            <w:tcW w:w="960" w:type="dxa"/>
            <w:shd w:val="clear" w:color="auto" w:fill="auto"/>
            <w:noWrap/>
            <w:vAlign w:val="center"/>
            <w:hideMark/>
          </w:tcPr>
          <w:p w14:paraId="64456AA5" w14:textId="53204587" w:rsidR="0080001A" w:rsidRPr="00FD3864" w:rsidRDefault="0080001A" w:rsidP="0080001A">
            <w:pPr>
              <w:jc w:val="right"/>
              <w:rPr>
                <w:sz w:val="20"/>
                <w:lang w:val="sk-SK" w:eastAsia="sk-SK"/>
              </w:rPr>
            </w:pPr>
            <w:r>
              <w:rPr>
                <w:sz w:val="20"/>
              </w:rPr>
              <w:t>2,2</w:t>
            </w:r>
          </w:p>
        </w:tc>
        <w:tc>
          <w:tcPr>
            <w:tcW w:w="963" w:type="dxa"/>
            <w:shd w:val="clear" w:color="auto" w:fill="auto"/>
            <w:vAlign w:val="center"/>
            <w:hideMark/>
          </w:tcPr>
          <w:p w14:paraId="561936BF" w14:textId="726395E8"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2056326D" w14:textId="128EDA20" w:rsidR="0080001A" w:rsidRPr="00FD3864" w:rsidRDefault="0080001A" w:rsidP="0080001A">
            <w:pPr>
              <w:jc w:val="right"/>
              <w:rPr>
                <w:sz w:val="20"/>
                <w:lang w:val="sk-SK" w:eastAsia="sk-SK"/>
              </w:rPr>
            </w:pPr>
            <w:r>
              <w:rPr>
                <w:sz w:val="20"/>
              </w:rPr>
              <w:t>2,4</w:t>
            </w:r>
          </w:p>
        </w:tc>
        <w:tc>
          <w:tcPr>
            <w:tcW w:w="960" w:type="dxa"/>
            <w:shd w:val="clear" w:color="auto" w:fill="auto"/>
            <w:noWrap/>
            <w:vAlign w:val="center"/>
            <w:hideMark/>
          </w:tcPr>
          <w:p w14:paraId="25D94ECC" w14:textId="38FC3D22" w:rsidR="0080001A" w:rsidRPr="00FD3864" w:rsidRDefault="0080001A" w:rsidP="0080001A">
            <w:pPr>
              <w:jc w:val="right"/>
              <w:rPr>
                <w:sz w:val="20"/>
                <w:lang w:val="sk-SK" w:eastAsia="sk-SK"/>
              </w:rPr>
            </w:pPr>
            <w:r>
              <w:rPr>
                <w:sz w:val="20"/>
              </w:rPr>
              <w:t>2,4</w:t>
            </w:r>
          </w:p>
        </w:tc>
      </w:tr>
      <w:tr w:rsidR="0080001A" w:rsidRPr="00FD3864" w14:paraId="439B0C92" w14:textId="77777777" w:rsidTr="00FD3864">
        <w:trPr>
          <w:trHeight w:val="300"/>
          <w:jc w:val="center"/>
        </w:trPr>
        <w:tc>
          <w:tcPr>
            <w:tcW w:w="960" w:type="dxa"/>
            <w:shd w:val="clear" w:color="auto" w:fill="auto"/>
            <w:noWrap/>
            <w:vAlign w:val="bottom"/>
            <w:hideMark/>
          </w:tcPr>
          <w:p w14:paraId="4404B956"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0446FE00" w14:textId="15ADEC0F" w:rsidR="0080001A" w:rsidRPr="00FD3864" w:rsidRDefault="0080001A" w:rsidP="0080001A">
            <w:pPr>
              <w:rPr>
                <w:sz w:val="20"/>
                <w:lang w:val="sk-SK" w:eastAsia="sk-SK"/>
              </w:rPr>
            </w:pPr>
            <w:r>
              <w:rPr>
                <w:sz w:val="20"/>
              </w:rPr>
              <w:t>c1</w:t>
            </w:r>
          </w:p>
        </w:tc>
        <w:tc>
          <w:tcPr>
            <w:tcW w:w="960" w:type="dxa"/>
            <w:shd w:val="clear" w:color="auto" w:fill="auto"/>
            <w:noWrap/>
            <w:vAlign w:val="center"/>
            <w:hideMark/>
          </w:tcPr>
          <w:p w14:paraId="328AECBD" w14:textId="2C371F06" w:rsidR="0080001A" w:rsidRPr="00FD3864" w:rsidRDefault="0080001A" w:rsidP="0080001A">
            <w:pPr>
              <w:jc w:val="right"/>
              <w:rPr>
                <w:sz w:val="20"/>
                <w:lang w:val="sk-SK" w:eastAsia="sk-SK"/>
              </w:rPr>
            </w:pPr>
            <w:r>
              <w:rPr>
                <w:sz w:val="20"/>
              </w:rPr>
              <w:t>2,2</w:t>
            </w:r>
          </w:p>
        </w:tc>
        <w:tc>
          <w:tcPr>
            <w:tcW w:w="963" w:type="dxa"/>
            <w:shd w:val="clear" w:color="auto" w:fill="auto"/>
            <w:vAlign w:val="center"/>
            <w:hideMark/>
          </w:tcPr>
          <w:p w14:paraId="16A8E4FB" w14:textId="02AE3464"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68652E3F" w14:textId="12A1600C" w:rsidR="0080001A" w:rsidRPr="00FD3864" w:rsidRDefault="0080001A" w:rsidP="0080001A">
            <w:pPr>
              <w:jc w:val="right"/>
              <w:rPr>
                <w:sz w:val="20"/>
                <w:lang w:val="sk-SK" w:eastAsia="sk-SK"/>
              </w:rPr>
            </w:pPr>
            <w:r>
              <w:rPr>
                <w:sz w:val="20"/>
              </w:rPr>
              <w:t>2,4</w:t>
            </w:r>
          </w:p>
        </w:tc>
        <w:tc>
          <w:tcPr>
            <w:tcW w:w="960" w:type="dxa"/>
            <w:shd w:val="clear" w:color="auto" w:fill="auto"/>
            <w:noWrap/>
            <w:vAlign w:val="center"/>
            <w:hideMark/>
          </w:tcPr>
          <w:p w14:paraId="0CAC2884" w14:textId="7EC7B968" w:rsidR="0080001A" w:rsidRPr="00FD3864" w:rsidRDefault="0080001A" w:rsidP="0080001A">
            <w:pPr>
              <w:jc w:val="right"/>
              <w:rPr>
                <w:sz w:val="20"/>
                <w:lang w:val="sk-SK" w:eastAsia="sk-SK"/>
              </w:rPr>
            </w:pPr>
            <w:r>
              <w:rPr>
                <w:sz w:val="20"/>
              </w:rPr>
              <w:t>2,4</w:t>
            </w:r>
          </w:p>
        </w:tc>
      </w:tr>
      <w:tr w:rsidR="0080001A" w:rsidRPr="00FD3864" w14:paraId="385A574E" w14:textId="77777777" w:rsidTr="00FD3864">
        <w:trPr>
          <w:trHeight w:val="300"/>
          <w:jc w:val="center"/>
        </w:trPr>
        <w:tc>
          <w:tcPr>
            <w:tcW w:w="960" w:type="dxa"/>
            <w:shd w:val="clear" w:color="auto" w:fill="auto"/>
            <w:noWrap/>
            <w:vAlign w:val="bottom"/>
            <w:hideMark/>
          </w:tcPr>
          <w:p w14:paraId="5CF03FF0"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07D1C364" w14:textId="79EBFE4D" w:rsidR="0080001A" w:rsidRPr="00FD3864" w:rsidRDefault="0080001A" w:rsidP="0080001A">
            <w:pPr>
              <w:rPr>
                <w:sz w:val="20"/>
                <w:lang w:val="sk-SK" w:eastAsia="sk-SK"/>
              </w:rPr>
            </w:pPr>
            <w:r>
              <w:rPr>
                <w:sz w:val="20"/>
              </w:rPr>
              <w:t>d2</w:t>
            </w:r>
          </w:p>
        </w:tc>
        <w:tc>
          <w:tcPr>
            <w:tcW w:w="960" w:type="dxa"/>
            <w:shd w:val="clear" w:color="auto" w:fill="auto"/>
            <w:noWrap/>
            <w:vAlign w:val="center"/>
            <w:hideMark/>
          </w:tcPr>
          <w:p w14:paraId="154187B5" w14:textId="0AE60728" w:rsidR="0080001A" w:rsidRPr="00FD3864" w:rsidRDefault="0080001A" w:rsidP="0080001A">
            <w:pPr>
              <w:jc w:val="right"/>
              <w:rPr>
                <w:sz w:val="20"/>
                <w:lang w:val="sk-SK" w:eastAsia="sk-SK"/>
              </w:rPr>
            </w:pPr>
            <w:r>
              <w:rPr>
                <w:sz w:val="20"/>
              </w:rPr>
              <w:t>45,3</w:t>
            </w:r>
          </w:p>
        </w:tc>
        <w:tc>
          <w:tcPr>
            <w:tcW w:w="963" w:type="dxa"/>
            <w:shd w:val="clear" w:color="auto" w:fill="auto"/>
            <w:vAlign w:val="center"/>
            <w:hideMark/>
          </w:tcPr>
          <w:p w14:paraId="0DFFDCF6" w14:textId="4FD12101" w:rsidR="0080001A" w:rsidRPr="00FD3864" w:rsidRDefault="0080001A" w:rsidP="0080001A">
            <w:pPr>
              <w:jc w:val="right"/>
              <w:rPr>
                <w:sz w:val="20"/>
                <w:lang w:val="sk-SK" w:eastAsia="sk-SK"/>
              </w:rPr>
            </w:pPr>
            <w:proofErr w:type="gramStart"/>
            <w:r>
              <w:rPr>
                <w:sz w:val="20"/>
              </w:rPr>
              <w:t>45%</w:t>
            </w:r>
            <w:proofErr w:type="gramEnd"/>
          </w:p>
        </w:tc>
        <w:tc>
          <w:tcPr>
            <w:tcW w:w="960" w:type="dxa"/>
            <w:shd w:val="clear" w:color="auto" w:fill="auto"/>
            <w:noWrap/>
            <w:vAlign w:val="center"/>
            <w:hideMark/>
          </w:tcPr>
          <w:p w14:paraId="2BCC714E" w14:textId="0DD8F47F" w:rsidR="0080001A" w:rsidRPr="00FD3864" w:rsidRDefault="0080001A" w:rsidP="0080001A">
            <w:pPr>
              <w:jc w:val="right"/>
              <w:rPr>
                <w:sz w:val="20"/>
                <w:lang w:val="sk-SK" w:eastAsia="sk-SK"/>
              </w:rPr>
            </w:pPr>
            <w:r>
              <w:rPr>
                <w:sz w:val="20"/>
              </w:rPr>
              <w:t>0,7</w:t>
            </w:r>
          </w:p>
        </w:tc>
        <w:tc>
          <w:tcPr>
            <w:tcW w:w="960" w:type="dxa"/>
            <w:shd w:val="clear" w:color="auto" w:fill="auto"/>
            <w:noWrap/>
            <w:vAlign w:val="center"/>
            <w:hideMark/>
          </w:tcPr>
          <w:p w14:paraId="5D23900E" w14:textId="41CF2862" w:rsidR="0080001A" w:rsidRPr="00FD3864" w:rsidRDefault="0080001A" w:rsidP="0080001A">
            <w:pPr>
              <w:jc w:val="right"/>
              <w:rPr>
                <w:sz w:val="20"/>
                <w:lang w:val="sk-SK" w:eastAsia="sk-SK"/>
              </w:rPr>
            </w:pPr>
            <w:r>
              <w:rPr>
                <w:sz w:val="20"/>
              </w:rPr>
              <w:t>0,6</w:t>
            </w:r>
          </w:p>
        </w:tc>
      </w:tr>
      <w:tr w:rsidR="0080001A" w:rsidRPr="00FD3864" w14:paraId="0A13B082" w14:textId="77777777" w:rsidTr="00FD3864">
        <w:trPr>
          <w:trHeight w:val="300"/>
          <w:jc w:val="center"/>
        </w:trPr>
        <w:tc>
          <w:tcPr>
            <w:tcW w:w="960" w:type="dxa"/>
            <w:shd w:val="clear" w:color="auto" w:fill="auto"/>
            <w:noWrap/>
            <w:vAlign w:val="bottom"/>
            <w:hideMark/>
          </w:tcPr>
          <w:p w14:paraId="7CD42C97"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72BF9437" w14:textId="7BDA0DCB" w:rsidR="0080001A" w:rsidRPr="00FD3864" w:rsidRDefault="0080001A" w:rsidP="0080001A">
            <w:pPr>
              <w:rPr>
                <w:sz w:val="20"/>
                <w:lang w:val="sk-SK" w:eastAsia="sk-SK"/>
              </w:rPr>
            </w:pPr>
            <w:r>
              <w:rPr>
                <w:sz w:val="20"/>
              </w:rPr>
              <w:t>d3</w:t>
            </w:r>
          </w:p>
        </w:tc>
        <w:tc>
          <w:tcPr>
            <w:tcW w:w="960" w:type="dxa"/>
            <w:shd w:val="clear" w:color="auto" w:fill="auto"/>
            <w:noWrap/>
            <w:vAlign w:val="center"/>
            <w:hideMark/>
          </w:tcPr>
          <w:p w14:paraId="3AA5E975" w14:textId="56842898" w:rsidR="0080001A" w:rsidRPr="00FD3864" w:rsidRDefault="0080001A" w:rsidP="0080001A">
            <w:pPr>
              <w:jc w:val="right"/>
              <w:rPr>
                <w:sz w:val="20"/>
                <w:lang w:val="sk-SK" w:eastAsia="sk-SK"/>
              </w:rPr>
            </w:pPr>
            <w:r>
              <w:rPr>
                <w:sz w:val="20"/>
              </w:rPr>
              <w:t>20,2</w:t>
            </w:r>
          </w:p>
        </w:tc>
        <w:tc>
          <w:tcPr>
            <w:tcW w:w="963" w:type="dxa"/>
            <w:shd w:val="clear" w:color="auto" w:fill="auto"/>
            <w:vAlign w:val="center"/>
            <w:hideMark/>
          </w:tcPr>
          <w:p w14:paraId="09FA0181" w14:textId="1B8A8F96"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571856BA" w14:textId="4BE21D51" w:rsidR="0080001A" w:rsidRPr="00FD3864" w:rsidRDefault="0080001A" w:rsidP="0080001A">
            <w:pPr>
              <w:jc w:val="right"/>
              <w:rPr>
                <w:sz w:val="20"/>
                <w:lang w:val="sk-SK" w:eastAsia="sk-SK"/>
              </w:rPr>
            </w:pPr>
            <w:r>
              <w:rPr>
                <w:sz w:val="20"/>
              </w:rPr>
              <w:t>3,1</w:t>
            </w:r>
          </w:p>
        </w:tc>
        <w:tc>
          <w:tcPr>
            <w:tcW w:w="960" w:type="dxa"/>
            <w:shd w:val="clear" w:color="auto" w:fill="auto"/>
            <w:noWrap/>
            <w:vAlign w:val="center"/>
            <w:hideMark/>
          </w:tcPr>
          <w:p w14:paraId="5BC4057F" w14:textId="5142DE03" w:rsidR="0080001A" w:rsidRPr="00FD3864" w:rsidRDefault="0080001A" w:rsidP="0080001A">
            <w:pPr>
              <w:jc w:val="right"/>
              <w:rPr>
                <w:sz w:val="20"/>
                <w:lang w:val="sk-SK" w:eastAsia="sk-SK"/>
              </w:rPr>
            </w:pPr>
            <w:r>
              <w:rPr>
                <w:sz w:val="20"/>
              </w:rPr>
              <w:t>6,3</w:t>
            </w:r>
          </w:p>
        </w:tc>
      </w:tr>
      <w:tr w:rsidR="0080001A" w:rsidRPr="00FD3864" w14:paraId="1F1007BB" w14:textId="77777777" w:rsidTr="00FD3864">
        <w:trPr>
          <w:trHeight w:val="300"/>
          <w:jc w:val="center"/>
        </w:trPr>
        <w:tc>
          <w:tcPr>
            <w:tcW w:w="960" w:type="dxa"/>
            <w:shd w:val="clear" w:color="auto" w:fill="auto"/>
            <w:noWrap/>
            <w:vAlign w:val="bottom"/>
            <w:hideMark/>
          </w:tcPr>
          <w:p w14:paraId="306716C3"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7DE0FEC4" w14:textId="342C77B9" w:rsidR="0080001A" w:rsidRPr="00FD3864" w:rsidRDefault="0080001A" w:rsidP="0080001A">
            <w:pPr>
              <w:rPr>
                <w:sz w:val="20"/>
                <w:lang w:val="sk-SK" w:eastAsia="sk-SK"/>
              </w:rPr>
            </w:pPr>
            <w:r>
              <w:rPr>
                <w:sz w:val="20"/>
              </w:rPr>
              <w:t>d4</w:t>
            </w:r>
          </w:p>
        </w:tc>
        <w:tc>
          <w:tcPr>
            <w:tcW w:w="960" w:type="dxa"/>
            <w:shd w:val="clear" w:color="auto" w:fill="auto"/>
            <w:noWrap/>
            <w:vAlign w:val="center"/>
            <w:hideMark/>
          </w:tcPr>
          <w:p w14:paraId="3B9AB3CB" w14:textId="10124EAD" w:rsidR="0080001A" w:rsidRPr="00FD3864" w:rsidRDefault="0080001A" w:rsidP="0080001A">
            <w:pPr>
              <w:jc w:val="right"/>
              <w:rPr>
                <w:sz w:val="20"/>
                <w:lang w:val="sk-SK" w:eastAsia="sk-SK"/>
              </w:rPr>
            </w:pPr>
            <w:r>
              <w:rPr>
                <w:sz w:val="20"/>
              </w:rPr>
              <w:t>21,1</w:t>
            </w:r>
          </w:p>
        </w:tc>
        <w:tc>
          <w:tcPr>
            <w:tcW w:w="963" w:type="dxa"/>
            <w:shd w:val="clear" w:color="auto" w:fill="auto"/>
            <w:vAlign w:val="center"/>
            <w:hideMark/>
          </w:tcPr>
          <w:p w14:paraId="38F03FB3" w14:textId="08831811"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73C87E68" w14:textId="15CEAF64" w:rsidR="0080001A" w:rsidRPr="00FD3864" w:rsidRDefault="0080001A" w:rsidP="0080001A">
            <w:pPr>
              <w:jc w:val="right"/>
              <w:rPr>
                <w:sz w:val="20"/>
                <w:lang w:val="sk-SK" w:eastAsia="sk-SK"/>
              </w:rPr>
            </w:pPr>
            <w:r>
              <w:rPr>
                <w:sz w:val="20"/>
              </w:rPr>
              <w:t>3,7</w:t>
            </w:r>
          </w:p>
        </w:tc>
        <w:tc>
          <w:tcPr>
            <w:tcW w:w="960" w:type="dxa"/>
            <w:shd w:val="clear" w:color="auto" w:fill="auto"/>
            <w:noWrap/>
            <w:vAlign w:val="center"/>
            <w:hideMark/>
          </w:tcPr>
          <w:p w14:paraId="6DA64773" w14:textId="5866A23B" w:rsidR="0080001A" w:rsidRPr="00FD3864" w:rsidRDefault="0080001A" w:rsidP="0080001A">
            <w:pPr>
              <w:jc w:val="right"/>
              <w:rPr>
                <w:sz w:val="20"/>
                <w:lang w:val="sk-SK" w:eastAsia="sk-SK"/>
              </w:rPr>
            </w:pPr>
            <w:r>
              <w:rPr>
                <w:sz w:val="20"/>
              </w:rPr>
              <w:t>7,3</w:t>
            </w:r>
          </w:p>
        </w:tc>
      </w:tr>
      <w:tr w:rsidR="0080001A" w:rsidRPr="00FD3864" w14:paraId="75E60695" w14:textId="77777777" w:rsidTr="00FD3864">
        <w:trPr>
          <w:trHeight w:val="300"/>
          <w:jc w:val="center"/>
        </w:trPr>
        <w:tc>
          <w:tcPr>
            <w:tcW w:w="960" w:type="dxa"/>
            <w:shd w:val="clear" w:color="auto" w:fill="auto"/>
            <w:noWrap/>
            <w:vAlign w:val="bottom"/>
            <w:hideMark/>
          </w:tcPr>
          <w:p w14:paraId="45055BA3"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799959B9" w14:textId="3714869A" w:rsidR="0080001A" w:rsidRPr="00FD3864" w:rsidRDefault="0080001A" w:rsidP="0080001A">
            <w:pPr>
              <w:rPr>
                <w:sz w:val="20"/>
                <w:lang w:val="sk-SK" w:eastAsia="sk-SK"/>
              </w:rPr>
            </w:pPr>
            <w:r>
              <w:rPr>
                <w:sz w:val="20"/>
              </w:rPr>
              <w:t>c3</w:t>
            </w:r>
          </w:p>
        </w:tc>
        <w:tc>
          <w:tcPr>
            <w:tcW w:w="960" w:type="dxa"/>
            <w:shd w:val="clear" w:color="auto" w:fill="auto"/>
            <w:noWrap/>
            <w:vAlign w:val="center"/>
            <w:hideMark/>
          </w:tcPr>
          <w:p w14:paraId="0B14026D" w14:textId="2B0CCFBB" w:rsidR="0080001A" w:rsidRPr="00FD3864" w:rsidRDefault="0080001A" w:rsidP="0080001A">
            <w:pPr>
              <w:jc w:val="right"/>
              <w:rPr>
                <w:sz w:val="20"/>
                <w:lang w:val="sk-SK" w:eastAsia="sk-SK"/>
              </w:rPr>
            </w:pPr>
            <w:r>
              <w:rPr>
                <w:sz w:val="20"/>
              </w:rPr>
              <w:t>5,3</w:t>
            </w:r>
          </w:p>
        </w:tc>
        <w:tc>
          <w:tcPr>
            <w:tcW w:w="963" w:type="dxa"/>
            <w:shd w:val="clear" w:color="auto" w:fill="auto"/>
            <w:vAlign w:val="center"/>
            <w:hideMark/>
          </w:tcPr>
          <w:p w14:paraId="19ADB896" w14:textId="39057562"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388F13AE" w14:textId="223561B1" w:rsidR="0080001A" w:rsidRPr="00FD3864" w:rsidRDefault="0080001A" w:rsidP="0080001A">
            <w:pPr>
              <w:jc w:val="right"/>
              <w:rPr>
                <w:sz w:val="20"/>
                <w:lang w:val="sk-SK" w:eastAsia="sk-SK"/>
              </w:rPr>
            </w:pPr>
            <w:r>
              <w:rPr>
                <w:sz w:val="20"/>
              </w:rPr>
              <w:t>3,7</w:t>
            </w:r>
          </w:p>
        </w:tc>
        <w:tc>
          <w:tcPr>
            <w:tcW w:w="960" w:type="dxa"/>
            <w:shd w:val="clear" w:color="auto" w:fill="auto"/>
            <w:noWrap/>
            <w:vAlign w:val="center"/>
            <w:hideMark/>
          </w:tcPr>
          <w:p w14:paraId="63F2D519" w14:textId="6F24396D" w:rsidR="0080001A" w:rsidRPr="00FD3864" w:rsidRDefault="0080001A" w:rsidP="0080001A">
            <w:pPr>
              <w:jc w:val="right"/>
              <w:rPr>
                <w:sz w:val="20"/>
                <w:lang w:val="sk-SK" w:eastAsia="sk-SK"/>
              </w:rPr>
            </w:pPr>
            <w:r>
              <w:rPr>
                <w:sz w:val="20"/>
              </w:rPr>
              <w:t>4,6</w:t>
            </w:r>
          </w:p>
        </w:tc>
      </w:tr>
      <w:tr w:rsidR="0080001A" w:rsidRPr="00FD3864" w14:paraId="15ACECAE" w14:textId="77777777" w:rsidTr="00FD3864">
        <w:trPr>
          <w:trHeight w:val="300"/>
          <w:jc w:val="center"/>
        </w:trPr>
        <w:tc>
          <w:tcPr>
            <w:tcW w:w="960" w:type="dxa"/>
            <w:shd w:val="clear" w:color="auto" w:fill="auto"/>
            <w:noWrap/>
            <w:vAlign w:val="bottom"/>
            <w:hideMark/>
          </w:tcPr>
          <w:p w14:paraId="14976E8E"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1078EAC5" w14:textId="5761B2F1" w:rsidR="0080001A" w:rsidRPr="00FD3864" w:rsidRDefault="0080001A" w:rsidP="0080001A">
            <w:pPr>
              <w:rPr>
                <w:sz w:val="20"/>
                <w:lang w:val="sk-SK" w:eastAsia="sk-SK"/>
              </w:rPr>
            </w:pPr>
            <w:r>
              <w:rPr>
                <w:sz w:val="20"/>
              </w:rPr>
              <w:t>a2</w:t>
            </w:r>
          </w:p>
        </w:tc>
        <w:tc>
          <w:tcPr>
            <w:tcW w:w="960" w:type="dxa"/>
            <w:shd w:val="clear" w:color="auto" w:fill="auto"/>
            <w:noWrap/>
            <w:vAlign w:val="center"/>
            <w:hideMark/>
          </w:tcPr>
          <w:p w14:paraId="09D34F5A" w14:textId="4F06B8F3" w:rsidR="0080001A" w:rsidRPr="00FD3864" w:rsidRDefault="0080001A" w:rsidP="0080001A">
            <w:pPr>
              <w:jc w:val="right"/>
              <w:rPr>
                <w:sz w:val="20"/>
                <w:lang w:val="sk-SK" w:eastAsia="sk-SK"/>
              </w:rPr>
            </w:pPr>
            <w:r>
              <w:rPr>
                <w:sz w:val="20"/>
              </w:rPr>
              <w:t>5,3</w:t>
            </w:r>
          </w:p>
        </w:tc>
        <w:tc>
          <w:tcPr>
            <w:tcW w:w="963" w:type="dxa"/>
            <w:shd w:val="clear" w:color="auto" w:fill="auto"/>
            <w:vAlign w:val="center"/>
            <w:hideMark/>
          </w:tcPr>
          <w:p w14:paraId="0A97E3A0" w14:textId="1891C107"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00041FE2" w14:textId="5F17F360" w:rsidR="0080001A" w:rsidRPr="00FD3864" w:rsidRDefault="0080001A" w:rsidP="0080001A">
            <w:pPr>
              <w:jc w:val="right"/>
              <w:rPr>
                <w:sz w:val="20"/>
                <w:lang w:val="sk-SK" w:eastAsia="sk-SK"/>
              </w:rPr>
            </w:pPr>
            <w:r>
              <w:rPr>
                <w:sz w:val="20"/>
              </w:rPr>
              <w:t>3,7</w:t>
            </w:r>
          </w:p>
        </w:tc>
        <w:tc>
          <w:tcPr>
            <w:tcW w:w="960" w:type="dxa"/>
            <w:shd w:val="clear" w:color="auto" w:fill="auto"/>
            <w:noWrap/>
            <w:vAlign w:val="center"/>
            <w:hideMark/>
          </w:tcPr>
          <w:p w14:paraId="3947E1C4" w14:textId="249FAFDA" w:rsidR="0080001A" w:rsidRPr="00FD3864" w:rsidRDefault="0080001A" w:rsidP="0080001A">
            <w:pPr>
              <w:jc w:val="right"/>
              <w:rPr>
                <w:sz w:val="20"/>
                <w:lang w:val="sk-SK" w:eastAsia="sk-SK"/>
              </w:rPr>
            </w:pPr>
            <w:r>
              <w:rPr>
                <w:sz w:val="20"/>
              </w:rPr>
              <w:t>4,6</w:t>
            </w:r>
          </w:p>
        </w:tc>
      </w:tr>
      <w:tr w:rsidR="0080001A" w:rsidRPr="00FD3864" w14:paraId="14E52E7F" w14:textId="77777777" w:rsidTr="00FD3864">
        <w:trPr>
          <w:trHeight w:val="300"/>
          <w:jc w:val="center"/>
        </w:trPr>
        <w:tc>
          <w:tcPr>
            <w:tcW w:w="960" w:type="dxa"/>
            <w:shd w:val="clear" w:color="auto" w:fill="auto"/>
            <w:noWrap/>
            <w:vAlign w:val="bottom"/>
            <w:hideMark/>
          </w:tcPr>
          <w:p w14:paraId="260093B3"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7F2EEE40" w14:textId="70849E7C" w:rsidR="0080001A" w:rsidRPr="00FD3864" w:rsidRDefault="0080001A" w:rsidP="0080001A">
            <w:pPr>
              <w:rPr>
                <w:sz w:val="20"/>
                <w:lang w:val="sk-SK" w:eastAsia="sk-SK"/>
              </w:rPr>
            </w:pPr>
            <w:r>
              <w:rPr>
                <w:sz w:val="20"/>
              </w:rPr>
              <w:t>b4</w:t>
            </w:r>
          </w:p>
        </w:tc>
        <w:tc>
          <w:tcPr>
            <w:tcW w:w="960" w:type="dxa"/>
            <w:shd w:val="clear" w:color="auto" w:fill="auto"/>
            <w:noWrap/>
            <w:vAlign w:val="center"/>
            <w:hideMark/>
          </w:tcPr>
          <w:p w14:paraId="4676FE3E" w14:textId="47B30096" w:rsidR="0080001A" w:rsidRPr="00FD3864" w:rsidRDefault="0080001A" w:rsidP="0080001A">
            <w:pPr>
              <w:jc w:val="right"/>
              <w:rPr>
                <w:sz w:val="20"/>
                <w:lang w:val="sk-SK" w:eastAsia="sk-SK"/>
              </w:rPr>
            </w:pPr>
            <w:r>
              <w:rPr>
                <w:sz w:val="20"/>
              </w:rPr>
              <w:t>3,5</w:t>
            </w:r>
          </w:p>
        </w:tc>
        <w:tc>
          <w:tcPr>
            <w:tcW w:w="963" w:type="dxa"/>
            <w:shd w:val="clear" w:color="auto" w:fill="auto"/>
            <w:vAlign w:val="center"/>
            <w:hideMark/>
          </w:tcPr>
          <w:p w14:paraId="5E046710" w14:textId="29032644"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69F2C925" w14:textId="3D440C86" w:rsidR="0080001A" w:rsidRPr="00FD3864" w:rsidRDefault="0080001A" w:rsidP="0080001A">
            <w:pPr>
              <w:jc w:val="right"/>
              <w:rPr>
                <w:sz w:val="20"/>
                <w:lang w:val="sk-SK" w:eastAsia="sk-SK"/>
              </w:rPr>
            </w:pPr>
            <w:r>
              <w:rPr>
                <w:sz w:val="20"/>
              </w:rPr>
              <w:t>3,4</w:t>
            </w:r>
          </w:p>
        </w:tc>
        <w:tc>
          <w:tcPr>
            <w:tcW w:w="960" w:type="dxa"/>
            <w:shd w:val="clear" w:color="auto" w:fill="auto"/>
            <w:noWrap/>
            <w:vAlign w:val="center"/>
            <w:hideMark/>
          </w:tcPr>
          <w:p w14:paraId="221B85B5" w14:textId="243627AE" w:rsidR="0080001A" w:rsidRPr="00FD3864" w:rsidRDefault="0080001A" w:rsidP="0080001A">
            <w:pPr>
              <w:jc w:val="right"/>
              <w:rPr>
                <w:sz w:val="20"/>
                <w:lang w:val="sk-SK" w:eastAsia="sk-SK"/>
              </w:rPr>
            </w:pPr>
            <w:r>
              <w:rPr>
                <w:sz w:val="20"/>
              </w:rPr>
              <w:t>3,6</w:t>
            </w:r>
          </w:p>
        </w:tc>
      </w:tr>
      <w:tr w:rsidR="0080001A" w:rsidRPr="00FD3864" w14:paraId="02CDE5B7" w14:textId="77777777" w:rsidTr="00FD3864">
        <w:trPr>
          <w:trHeight w:val="300"/>
          <w:jc w:val="center"/>
        </w:trPr>
        <w:tc>
          <w:tcPr>
            <w:tcW w:w="960" w:type="dxa"/>
            <w:shd w:val="clear" w:color="auto" w:fill="auto"/>
            <w:noWrap/>
            <w:vAlign w:val="bottom"/>
            <w:hideMark/>
          </w:tcPr>
          <w:p w14:paraId="37358B63"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1C313939" w14:textId="40128F05" w:rsidR="0080001A" w:rsidRPr="00FD3864" w:rsidRDefault="0080001A" w:rsidP="0080001A">
            <w:pPr>
              <w:rPr>
                <w:sz w:val="20"/>
                <w:lang w:val="sk-SK" w:eastAsia="sk-SK"/>
              </w:rPr>
            </w:pPr>
            <w:r>
              <w:rPr>
                <w:sz w:val="20"/>
              </w:rPr>
              <w:t>b5</w:t>
            </w:r>
          </w:p>
        </w:tc>
        <w:tc>
          <w:tcPr>
            <w:tcW w:w="960" w:type="dxa"/>
            <w:shd w:val="clear" w:color="auto" w:fill="auto"/>
            <w:noWrap/>
            <w:vAlign w:val="center"/>
            <w:hideMark/>
          </w:tcPr>
          <w:p w14:paraId="276CF489" w14:textId="23D2BEA8" w:rsidR="0080001A" w:rsidRPr="00FD3864" w:rsidRDefault="0080001A" w:rsidP="0080001A">
            <w:pPr>
              <w:jc w:val="right"/>
              <w:rPr>
                <w:sz w:val="20"/>
                <w:lang w:val="sk-SK" w:eastAsia="sk-SK"/>
              </w:rPr>
            </w:pPr>
            <w:r>
              <w:rPr>
                <w:sz w:val="20"/>
              </w:rPr>
              <w:t>1,6</w:t>
            </w:r>
          </w:p>
        </w:tc>
        <w:tc>
          <w:tcPr>
            <w:tcW w:w="963" w:type="dxa"/>
            <w:shd w:val="clear" w:color="auto" w:fill="auto"/>
            <w:vAlign w:val="center"/>
            <w:hideMark/>
          </w:tcPr>
          <w:p w14:paraId="19EDE16C" w14:textId="14C52284" w:rsidR="0080001A" w:rsidRPr="00FD3864" w:rsidRDefault="0080001A" w:rsidP="0080001A">
            <w:pPr>
              <w:jc w:val="right"/>
              <w:rPr>
                <w:sz w:val="20"/>
                <w:lang w:val="sk-SK" w:eastAsia="sk-SK"/>
              </w:rPr>
            </w:pPr>
            <w:proofErr w:type="gramStart"/>
            <w:r>
              <w:rPr>
                <w:sz w:val="20"/>
              </w:rPr>
              <w:t>100%</w:t>
            </w:r>
            <w:proofErr w:type="gramEnd"/>
          </w:p>
        </w:tc>
        <w:tc>
          <w:tcPr>
            <w:tcW w:w="960" w:type="dxa"/>
            <w:shd w:val="clear" w:color="auto" w:fill="auto"/>
            <w:noWrap/>
            <w:vAlign w:val="center"/>
            <w:hideMark/>
          </w:tcPr>
          <w:p w14:paraId="55EDA1CF" w14:textId="7FEDE48B" w:rsidR="0080001A" w:rsidRPr="00FD3864" w:rsidRDefault="0080001A" w:rsidP="0080001A">
            <w:pPr>
              <w:jc w:val="right"/>
              <w:rPr>
                <w:sz w:val="20"/>
                <w:lang w:val="sk-SK" w:eastAsia="sk-SK"/>
              </w:rPr>
            </w:pPr>
            <w:r>
              <w:rPr>
                <w:sz w:val="20"/>
              </w:rPr>
              <w:t>2,0</w:t>
            </w:r>
          </w:p>
        </w:tc>
        <w:tc>
          <w:tcPr>
            <w:tcW w:w="960" w:type="dxa"/>
            <w:shd w:val="clear" w:color="auto" w:fill="auto"/>
            <w:noWrap/>
            <w:vAlign w:val="center"/>
            <w:hideMark/>
          </w:tcPr>
          <w:p w14:paraId="1865572C" w14:textId="28C6C6A4" w:rsidR="0080001A" w:rsidRPr="00FD3864" w:rsidRDefault="0080001A" w:rsidP="0080001A">
            <w:pPr>
              <w:jc w:val="right"/>
              <w:rPr>
                <w:sz w:val="20"/>
                <w:lang w:val="sk-SK" w:eastAsia="sk-SK"/>
              </w:rPr>
            </w:pPr>
            <w:r>
              <w:rPr>
                <w:sz w:val="20"/>
              </w:rPr>
              <w:t>1,9</w:t>
            </w:r>
          </w:p>
        </w:tc>
      </w:tr>
      <w:tr w:rsidR="0080001A" w:rsidRPr="00FD3864" w14:paraId="47845457" w14:textId="77777777" w:rsidTr="00FD3864">
        <w:trPr>
          <w:trHeight w:val="300"/>
          <w:jc w:val="center"/>
        </w:trPr>
        <w:tc>
          <w:tcPr>
            <w:tcW w:w="960" w:type="dxa"/>
            <w:shd w:val="clear" w:color="auto" w:fill="auto"/>
            <w:noWrap/>
            <w:vAlign w:val="bottom"/>
            <w:hideMark/>
          </w:tcPr>
          <w:p w14:paraId="2FF24FD5" w14:textId="77777777" w:rsidR="0080001A" w:rsidRPr="00FD3864" w:rsidRDefault="0080001A" w:rsidP="0080001A">
            <w:pPr>
              <w:jc w:val="right"/>
              <w:rPr>
                <w:sz w:val="20"/>
                <w:lang w:val="sk-SK" w:eastAsia="sk-SK"/>
              </w:rPr>
            </w:pPr>
          </w:p>
        </w:tc>
        <w:tc>
          <w:tcPr>
            <w:tcW w:w="960" w:type="dxa"/>
            <w:shd w:val="clear" w:color="auto" w:fill="auto"/>
            <w:noWrap/>
            <w:vAlign w:val="center"/>
            <w:hideMark/>
          </w:tcPr>
          <w:p w14:paraId="7DED7A9D" w14:textId="02262070" w:rsidR="0080001A" w:rsidRPr="00FD3864" w:rsidRDefault="0080001A" w:rsidP="0080001A">
            <w:pPr>
              <w:rPr>
                <w:sz w:val="20"/>
                <w:lang w:val="sk-SK" w:eastAsia="sk-SK"/>
              </w:rPr>
            </w:pPr>
            <w:r>
              <w:rPr>
                <w:sz w:val="20"/>
              </w:rPr>
              <w:t>d5</w:t>
            </w:r>
          </w:p>
        </w:tc>
        <w:tc>
          <w:tcPr>
            <w:tcW w:w="960" w:type="dxa"/>
            <w:shd w:val="clear" w:color="auto" w:fill="auto"/>
            <w:noWrap/>
            <w:vAlign w:val="center"/>
            <w:hideMark/>
          </w:tcPr>
          <w:p w14:paraId="1A85E0E2" w14:textId="0AC608AD" w:rsidR="0080001A" w:rsidRPr="00FD3864" w:rsidRDefault="0080001A" w:rsidP="0080001A">
            <w:pPr>
              <w:jc w:val="right"/>
              <w:rPr>
                <w:sz w:val="20"/>
                <w:lang w:val="sk-SK" w:eastAsia="sk-SK"/>
              </w:rPr>
            </w:pPr>
            <w:r>
              <w:rPr>
                <w:sz w:val="20"/>
              </w:rPr>
              <w:t>8,1</w:t>
            </w:r>
          </w:p>
        </w:tc>
        <w:tc>
          <w:tcPr>
            <w:tcW w:w="963" w:type="dxa"/>
            <w:shd w:val="clear" w:color="auto" w:fill="auto"/>
            <w:vAlign w:val="center"/>
            <w:hideMark/>
          </w:tcPr>
          <w:p w14:paraId="1D10FDB8" w14:textId="576A5523" w:rsidR="0080001A" w:rsidRPr="00FD3864" w:rsidRDefault="0080001A" w:rsidP="0080001A">
            <w:pPr>
              <w:jc w:val="right"/>
              <w:rPr>
                <w:sz w:val="20"/>
                <w:lang w:val="sk-SK" w:eastAsia="sk-SK"/>
              </w:rPr>
            </w:pPr>
            <w:proofErr w:type="gramStart"/>
            <w:r>
              <w:rPr>
                <w:sz w:val="20"/>
              </w:rPr>
              <w:t>60%</w:t>
            </w:r>
            <w:proofErr w:type="gramEnd"/>
          </w:p>
        </w:tc>
        <w:tc>
          <w:tcPr>
            <w:tcW w:w="960" w:type="dxa"/>
            <w:shd w:val="clear" w:color="auto" w:fill="auto"/>
            <w:noWrap/>
            <w:vAlign w:val="center"/>
            <w:hideMark/>
          </w:tcPr>
          <w:p w14:paraId="2FE2377D" w14:textId="320365E9" w:rsidR="0080001A" w:rsidRPr="00FD3864" w:rsidRDefault="0080001A" w:rsidP="0080001A">
            <w:pPr>
              <w:jc w:val="right"/>
              <w:rPr>
                <w:sz w:val="20"/>
                <w:lang w:val="sk-SK" w:eastAsia="sk-SK"/>
              </w:rPr>
            </w:pPr>
            <w:r>
              <w:rPr>
                <w:sz w:val="20"/>
              </w:rPr>
              <w:t>1,7</w:t>
            </w:r>
          </w:p>
        </w:tc>
        <w:tc>
          <w:tcPr>
            <w:tcW w:w="960" w:type="dxa"/>
            <w:shd w:val="clear" w:color="auto" w:fill="auto"/>
            <w:noWrap/>
            <w:vAlign w:val="center"/>
            <w:hideMark/>
          </w:tcPr>
          <w:p w14:paraId="1477805E" w14:textId="30C4CAA3" w:rsidR="0080001A" w:rsidRPr="00FD3864" w:rsidRDefault="0080001A" w:rsidP="0080001A">
            <w:pPr>
              <w:jc w:val="right"/>
              <w:rPr>
                <w:sz w:val="20"/>
                <w:lang w:val="sk-SK" w:eastAsia="sk-SK"/>
              </w:rPr>
            </w:pPr>
            <w:r>
              <w:rPr>
                <w:sz w:val="20"/>
              </w:rPr>
              <w:t>2,0</w:t>
            </w:r>
          </w:p>
        </w:tc>
      </w:tr>
      <w:tr w:rsidR="00FD3864" w:rsidRPr="00FD3864" w14:paraId="68470F67" w14:textId="77777777" w:rsidTr="00FD3864">
        <w:trPr>
          <w:trHeight w:val="300"/>
          <w:jc w:val="center"/>
        </w:trPr>
        <w:tc>
          <w:tcPr>
            <w:tcW w:w="960" w:type="dxa"/>
            <w:shd w:val="clear" w:color="auto" w:fill="auto"/>
            <w:noWrap/>
            <w:vAlign w:val="bottom"/>
            <w:hideMark/>
          </w:tcPr>
          <w:p w14:paraId="3AA45E4E" w14:textId="77777777" w:rsidR="00FD3864" w:rsidRPr="00FD3864" w:rsidRDefault="00FD3864" w:rsidP="00FD3864">
            <w:pPr>
              <w:jc w:val="right"/>
              <w:rPr>
                <w:sz w:val="20"/>
                <w:lang w:val="sk-SK" w:eastAsia="sk-SK"/>
              </w:rPr>
            </w:pPr>
          </w:p>
        </w:tc>
        <w:tc>
          <w:tcPr>
            <w:tcW w:w="960" w:type="dxa"/>
            <w:shd w:val="clear" w:color="auto" w:fill="auto"/>
            <w:noWrap/>
            <w:vAlign w:val="bottom"/>
            <w:hideMark/>
          </w:tcPr>
          <w:p w14:paraId="4EC2A1DD"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1BC878B9" w14:textId="77777777" w:rsidR="00FD3864" w:rsidRPr="00FD3864" w:rsidRDefault="00FD3864" w:rsidP="00FD3864">
            <w:pPr>
              <w:rPr>
                <w:rFonts w:ascii="Times New Roman" w:hAnsi="Times New Roman" w:cs="Times New Roman"/>
                <w:sz w:val="20"/>
                <w:lang w:val="sk-SK" w:eastAsia="sk-SK"/>
              </w:rPr>
            </w:pPr>
          </w:p>
        </w:tc>
        <w:tc>
          <w:tcPr>
            <w:tcW w:w="963" w:type="dxa"/>
            <w:shd w:val="clear" w:color="auto" w:fill="auto"/>
            <w:noWrap/>
            <w:vAlign w:val="bottom"/>
            <w:hideMark/>
          </w:tcPr>
          <w:p w14:paraId="74CC1816"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54C4FDC0"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24478F09" w14:textId="77777777" w:rsidR="00FD3864" w:rsidRPr="00FD3864" w:rsidRDefault="00FD3864" w:rsidP="00FD3864">
            <w:pPr>
              <w:rPr>
                <w:rFonts w:ascii="Times New Roman" w:hAnsi="Times New Roman" w:cs="Times New Roman"/>
                <w:sz w:val="20"/>
                <w:lang w:val="sk-SK" w:eastAsia="sk-SK"/>
              </w:rPr>
            </w:pPr>
          </w:p>
        </w:tc>
      </w:tr>
      <w:tr w:rsidR="00FD3864" w:rsidRPr="00FD3864" w14:paraId="0EFE25F4" w14:textId="77777777" w:rsidTr="00FD3864">
        <w:trPr>
          <w:trHeight w:val="300"/>
          <w:jc w:val="center"/>
        </w:trPr>
        <w:tc>
          <w:tcPr>
            <w:tcW w:w="960" w:type="dxa"/>
            <w:shd w:val="clear" w:color="auto" w:fill="auto"/>
            <w:noWrap/>
            <w:vAlign w:val="bottom"/>
            <w:hideMark/>
          </w:tcPr>
          <w:p w14:paraId="0926D908" w14:textId="77777777" w:rsidR="00FD3864" w:rsidRPr="00FD3864" w:rsidRDefault="00FD3864" w:rsidP="00FD3864">
            <w:pPr>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N1.4</w:t>
            </w:r>
          </w:p>
        </w:tc>
        <w:tc>
          <w:tcPr>
            <w:tcW w:w="960" w:type="dxa"/>
            <w:shd w:val="clear" w:color="auto" w:fill="auto"/>
            <w:noWrap/>
            <w:vAlign w:val="bottom"/>
            <w:hideMark/>
          </w:tcPr>
          <w:p w14:paraId="3260CFFD" w14:textId="77777777" w:rsidR="00FD3864" w:rsidRPr="00FD3864" w:rsidRDefault="00FD3864" w:rsidP="00FD3864">
            <w:pPr>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b6</w:t>
            </w:r>
          </w:p>
        </w:tc>
        <w:tc>
          <w:tcPr>
            <w:tcW w:w="960" w:type="dxa"/>
            <w:shd w:val="clear" w:color="auto" w:fill="auto"/>
            <w:noWrap/>
            <w:vAlign w:val="bottom"/>
            <w:hideMark/>
          </w:tcPr>
          <w:p w14:paraId="4717ECB5" w14:textId="77777777" w:rsidR="00FD3864" w:rsidRPr="00FD3864" w:rsidRDefault="00FD3864" w:rsidP="00FD3864">
            <w:pPr>
              <w:jc w:val="right"/>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6,0</w:t>
            </w:r>
          </w:p>
        </w:tc>
        <w:tc>
          <w:tcPr>
            <w:tcW w:w="963" w:type="dxa"/>
            <w:shd w:val="clear" w:color="auto" w:fill="auto"/>
            <w:vAlign w:val="center"/>
            <w:hideMark/>
          </w:tcPr>
          <w:p w14:paraId="7BE0C6C0" w14:textId="77777777" w:rsidR="00FD3864" w:rsidRPr="00FD3864" w:rsidRDefault="00FD3864" w:rsidP="00FD3864">
            <w:pPr>
              <w:jc w:val="right"/>
              <w:rPr>
                <w:sz w:val="20"/>
                <w:lang w:val="sk-SK" w:eastAsia="sk-SK"/>
              </w:rPr>
            </w:pPr>
            <w:r w:rsidRPr="00FD3864">
              <w:rPr>
                <w:sz w:val="20"/>
                <w:lang w:val="sk-SK" w:eastAsia="sk-SK"/>
              </w:rPr>
              <w:t>65%</w:t>
            </w:r>
          </w:p>
        </w:tc>
        <w:tc>
          <w:tcPr>
            <w:tcW w:w="960" w:type="dxa"/>
            <w:shd w:val="clear" w:color="auto" w:fill="auto"/>
            <w:noWrap/>
            <w:vAlign w:val="bottom"/>
            <w:hideMark/>
          </w:tcPr>
          <w:p w14:paraId="79359C46" w14:textId="77777777" w:rsidR="00FD3864" w:rsidRPr="00FD3864" w:rsidRDefault="00FD3864" w:rsidP="00FD3864">
            <w:pPr>
              <w:jc w:val="right"/>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2,6</w:t>
            </w:r>
          </w:p>
        </w:tc>
        <w:tc>
          <w:tcPr>
            <w:tcW w:w="960" w:type="dxa"/>
            <w:shd w:val="clear" w:color="auto" w:fill="auto"/>
            <w:noWrap/>
            <w:vAlign w:val="bottom"/>
            <w:hideMark/>
          </w:tcPr>
          <w:p w14:paraId="18B91242" w14:textId="77777777" w:rsidR="00FD3864" w:rsidRPr="00FD3864" w:rsidRDefault="00FD3864" w:rsidP="00FD3864">
            <w:pPr>
              <w:jc w:val="right"/>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2,3</w:t>
            </w:r>
          </w:p>
        </w:tc>
      </w:tr>
      <w:tr w:rsidR="00FD3864" w:rsidRPr="00FD3864" w14:paraId="55118911" w14:textId="77777777" w:rsidTr="00FD3864">
        <w:trPr>
          <w:trHeight w:val="300"/>
          <w:jc w:val="center"/>
        </w:trPr>
        <w:tc>
          <w:tcPr>
            <w:tcW w:w="960" w:type="dxa"/>
            <w:shd w:val="clear" w:color="auto" w:fill="auto"/>
            <w:noWrap/>
            <w:vAlign w:val="bottom"/>
            <w:hideMark/>
          </w:tcPr>
          <w:p w14:paraId="4702A90E" w14:textId="77777777" w:rsidR="00FD3864" w:rsidRPr="00FD3864" w:rsidRDefault="00FD3864" w:rsidP="00FD3864">
            <w:pPr>
              <w:jc w:val="right"/>
              <w:rPr>
                <w:rFonts w:ascii="Calibri" w:hAnsi="Calibri" w:cs="Calibri"/>
                <w:color w:val="000000"/>
                <w:sz w:val="22"/>
                <w:szCs w:val="22"/>
                <w:lang w:val="sk-SK" w:eastAsia="sk-SK"/>
              </w:rPr>
            </w:pPr>
          </w:p>
        </w:tc>
        <w:tc>
          <w:tcPr>
            <w:tcW w:w="960" w:type="dxa"/>
            <w:shd w:val="clear" w:color="auto" w:fill="auto"/>
            <w:noWrap/>
            <w:vAlign w:val="bottom"/>
            <w:hideMark/>
          </w:tcPr>
          <w:p w14:paraId="4C1C4664"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73C54F07" w14:textId="77777777" w:rsidR="00FD3864" w:rsidRPr="00FD3864" w:rsidRDefault="00FD3864" w:rsidP="00FD3864">
            <w:pPr>
              <w:rPr>
                <w:rFonts w:ascii="Times New Roman" w:hAnsi="Times New Roman" w:cs="Times New Roman"/>
                <w:sz w:val="20"/>
                <w:lang w:val="sk-SK" w:eastAsia="sk-SK"/>
              </w:rPr>
            </w:pPr>
          </w:p>
        </w:tc>
        <w:tc>
          <w:tcPr>
            <w:tcW w:w="963" w:type="dxa"/>
            <w:shd w:val="clear" w:color="auto" w:fill="auto"/>
            <w:noWrap/>
            <w:vAlign w:val="bottom"/>
            <w:hideMark/>
          </w:tcPr>
          <w:p w14:paraId="7375C48A"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0801CBDC"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47F675C9" w14:textId="77777777" w:rsidR="00FD3864" w:rsidRPr="00FD3864" w:rsidRDefault="00FD3864" w:rsidP="00FD3864">
            <w:pPr>
              <w:rPr>
                <w:rFonts w:ascii="Times New Roman" w:hAnsi="Times New Roman" w:cs="Times New Roman"/>
                <w:sz w:val="20"/>
                <w:lang w:val="sk-SK" w:eastAsia="sk-SK"/>
              </w:rPr>
            </w:pPr>
          </w:p>
        </w:tc>
      </w:tr>
      <w:tr w:rsidR="00FD3864" w:rsidRPr="00FD3864" w14:paraId="68682FD7" w14:textId="77777777" w:rsidTr="00FD3864">
        <w:trPr>
          <w:trHeight w:val="300"/>
          <w:jc w:val="center"/>
        </w:trPr>
        <w:tc>
          <w:tcPr>
            <w:tcW w:w="960" w:type="dxa"/>
            <w:shd w:val="clear" w:color="auto" w:fill="auto"/>
            <w:noWrap/>
            <w:vAlign w:val="bottom"/>
            <w:hideMark/>
          </w:tcPr>
          <w:p w14:paraId="1CC44458" w14:textId="77777777" w:rsidR="00FD3864" w:rsidRPr="00FD3864" w:rsidRDefault="00FD3864" w:rsidP="00FD3864">
            <w:pPr>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N1.5</w:t>
            </w:r>
          </w:p>
        </w:tc>
        <w:tc>
          <w:tcPr>
            <w:tcW w:w="960" w:type="dxa"/>
            <w:shd w:val="clear" w:color="auto" w:fill="auto"/>
            <w:noWrap/>
            <w:vAlign w:val="center"/>
            <w:hideMark/>
          </w:tcPr>
          <w:p w14:paraId="307E9E6A" w14:textId="77777777" w:rsidR="00FD3864" w:rsidRPr="00FD3864" w:rsidRDefault="00FD3864" w:rsidP="00FD3864">
            <w:pPr>
              <w:rPr>
                <w:sz w:val="20"/>
                <w:lang w:val="sk-SK" w:eastAsia="sk-SK"/>
              </w:rPr>
            </w:pPr>
            <w:r w:rsidRPr="00FD3864">
              <w:rPr>
                <w:sz w:val="20"/>
                <w:lang w:val="sk-SK" w:eastAsia="sk-SK"/>
              </w:rPr>
              <w:t>b2</w:t>
            </w:r>
          </w:p>
        </w:tc>
        <w:tc>
          <w:tcPr>
            <w:tcW w:w="960" w:type="dxa"/>
            <w:shd w:val="clear" w:color="auto" w:fill="auto"/>
            <w:noWrap/>
            <w:vAlign w:val="center"/>
            <w:hideMark/>
          </w:tcPr>
          <w:p w14:paraId="04901610" w14:textId="77777777" w:rsidR="00FD3864" w:rsidRPr="00FD3864" w:rsidRDefault="00FD3864" w:rsidP="00FD3864">
            <w:pPr>
              <w:jc w:val="right"/>
              <w:rPr>
                <w:sz w:val="20"/>
                <w:lang w:val="sk-SK" w:eastAsia="sk-SK"/>
              </w:rPr>
            </w:pPr>
            <w:r w:rsidRPr="00FD3864">
              <w:rPr>
                <w:sz w:val="20"/>
                <w:lang w:val="sk-SK" w:eastAsia="sk-SK"/>
              </w:rPr>
              <w:t>0,9</w:t>
            </w:r>
          </w:p>
        </w:tc>
        <w:tc>
          <w:tcPr>
            <w:tcW w:w="963" w:type="dxa"/>
            <w:shd w:val="clear" w:color="auto" w:fill="auto"/>
            <w:vAlign w:val="center"/>
            <w:hideMark/>
          </w:tcPr>
          <w:p w14:paraId="26AB1737" w14:textId="77777777" w:rsidR="00FD3864" w:rsidRPr="00FD3864" w:rsidRDefault="00FD3864" w:rsidP="00FD3864">
            <w:pPr>
              <w:jc w:val="right"/>
              <w:rPr>
                <w:sz w:val="20"/>
                <w:lang w:val="sk-SK" w:eastAsia="sk-SK"/>
              </w:rPr>
            </w:pPr>
            <w:r w:rsidRPr="00FD3864">
              <w:rPr>
                <w:sz w:val="20"/>
                <w:lang w:val="sk-SK" w:eastAsia="sk-SK"/>
              </w:rPr>
              <w:t>100%</w:t>
            </w:r>
          </w:p>
        </w:tc>
        <w:tc>
          <w:tcPr>
            <w:tcW w:w="960" w:type="dxa"/>
            <w:shd w:val="clear" w:color="auto" w:fill="auto"/>
            <w:noWrap/>
            <w:vAlign w:val="center"/>
            <w:hideMark/>
          </w:tcPr>
          <w:p w14:paraId="0CA663B0" w14:textId="77777777" w:rsidR="00FD3864" w:rsidRPr="00FD3864" w:rsidRDefault="00FD3864" w:rsidP="00FD3864">
            <w:pPr>
              <w:jc w:val="right"/>
              <w:rPr>
                <w:sz w:val="20"/>
                <w:lang w:val="sk-SK" w:eastAsia="sk-SK"/>
              </w:rPr>
            </w:pPr>
            <w:r w:rsidRPr="00FD3864">
              <w:rPr>
                <w:sz w:val="20"/>
                <w:lang w:val="sk-SK" w:eastAsia="sk-SK"/>
              </w:rPr>
              <w:t>2,4</w:t>
            </w:r>
          </w:p>
        </w:tc>
        <w:tc>
          <w:tcPr>
            <w:tcW w:w="960" w:type="dxa"/>
            <w:shd w:val="clear" w:color="auto" w:fill="auto"/>
            <w:noWrap/>
            <w:vAlign w:val="center"/>
            <w:hideMark/>
          </w:tcPr>
          <w:p w14:paraId="664B0E15" w14:textId="77777777" w:rsidR="00FD3864" w:rsidRPr="00FD3864" w:rsidRDefault="00FD3864" w:rsidP="00FD3864">
            <w:pPr>
              <w:jc w:val="right"/>
              <w:rPr>
                <w:sz w:val="20"/>
                <w:lang w:val="sk-SK" w:eastAsia="sk-SK"/>
              </w:rPr>
            </w:pPr>
            <w:r w:rsidRPr="00FD3864">
              <w:rPr>
                <w:sz w:val="20"/>
                <w:lang w:val="sk-SK" w:eastAsia="sk-SK"/>
              </w:rPr>
              <w:t>0,9</w:t>
            </w:r>
          </w:p>
        </w:tc>
      </w:tr>
      <w:tr w:rsidR="00FD3864" w:rsidRPr="00FD3864" w14:paraId="1181627E" w14:textId="77777777" w:rsidTr="00FD3864">
        <w:trPr>
          <w:trHeight w:val="315"/>
          <w:jc w:val="center"/>
        </w:trPr>
        <w:tc>
          <w:tcPr>
            <w:tcW w:w="960" w:type="dxa"/>
            <w:shd w:val="clear" w:color="auto" w:fill="auto"/>
            <w:noWrap/>
            <w:vAlign w:val="bottom"/>
            <w:hideMark/>
          </w:tcPr>
          <w:p w14:paraId="000040BF" w14:textId="77777777" w:rsidR="00FD3864" w:rsidRPr="00FD3864" w:rsidRDefault="00FD3864" w:rsidP="00FD3864">
            <w:pPr>
              <w:jc w:val="right"/>
              <w:rPr>
                <w:sz w:val="20"/>
                <w:lang w:val="sk-SK" w:eastAsia="sk-SK"/>
              </w:rPr>
            </w:pPr>
          </w:p>
        </w:tc>
        <w:tc>
          <w:tcPr>
            <w:tcW w:w="960" w:type="dxa"/>
            <w:shd w:val="clear" w:color="auto" w:fill="auto"/>
            <w:noWrap/>
            <w:vAlign w:val="bottom"/>
            <w:hideMark/>
          </w:tcPr>
          <w:p w14:paraId="24C0999C"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0BD1AE53" w14:textId="77777777" w:rsidR="00FD3864" w:rsidRPr="00FD3864" w:rsidRDefault="00FD3864" w:rsidP="00FD3864">
            <w:pPr>
              <w:rPr>
                <w:rFonts w:ascii="Times New Roman" w:hAnsi="Times New Roman" w:cs="Times New Roman"/>
                <w:sz w:val="20"/>
                <w:lang w:val="sk-SK" w:eastAsia="sk-SK"/>
              </w:rPr>
            </w:pPr>
          </w:p>
        </w:tc>
        <w:tc>
          <w:tcPr>
            <w:tcW w:w="963" w:type="dxa"/>
            <w:shd w:val="clear" w:color="auto" w:fill="auto"/>
            <w:noWrap/>
            <w:vAlign w:val="bottom"/>
            <w:hideMark/>
          </w:tcPr>
          <w:p w14:paraId="06194D58"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13B8DC5F" w14:textId="77777777" w:rsidR="00FD3864" w:rsidRPr="00FD3864" w:rsidRDefault="00FD3864" w:rsidP="00FD3864">
            <w:pPr>
              <w:rPr>
                <w:rFonts w:ascii="Times New Roman" w:hAnsi="Times New Roman" w:cs="Times New Roman"/>
                <w:sz w:val="20"/>
                <w:lang w:val="sk-SK" w:eastAsia="sk-SK"/>
              </w:rPr>
            </w:pPr>
          </w:p>
        </w:tc>
        <w:tc>
          <w:tcPr>
            <w:tcW w:w="960" w:type="dxa"/>
            <w:shd w:val="clear" w:color="auto" w:fill="auto"/>
            <w:noWrap/>
            <w:vAlign w:val="bottom"/>
            <w:hideMark/>
          </w:tcPr>
          <w:p w14:paraId="35EAF337" w14:textId="77777777" w:rsidR="00FD3864" w:rsidRPr="00FD3864" w:rsidRDefault="00FD3864" w:rsidP="00FD3864">
            <w:pPr>
              <w:rPr>
                <w:rFonts w:ascii="Times New Roman" w:hAnsi="Times New Roman" w:cs="Times New Roman"/>
                <w:sz w:val="20"/>
                <w:lang w:val="sk-SK" w:eastAsia="sk-SK"/>
              </w:rPr>
            </w:pPr>
          </w:p>
        </w:tc>
      </w:tr>
      <w:tr w:rsidR="00FD3864" w:rsidRPr="00FD3864" w14:paraId="50931200" w14:textId="77777777" w:rsidTr="00FD3864">
        <w:trPr>
          <w:trHeight w:val="300"/>
          <w:jc w:val="center"/>
        </w:trPr>
        <w:tc>
          <w:tcPr>
            <w:tcW w:w="960" w:type="dxa"/>
            <w:shd w:val="clear" w:color="auto" w:fill="auto"/>
            <w:noWrap/>
            <w:vAlign w:val="bottom"/>
            <w:hideMark/>
          </w:tcPr>
          <w:p w14:paraId="27329297" w14:textId="77777777" w:rsidR="00FD3864" w:rsidRPr="00FD3864" w:rsidRDefault="00FD3864" w:rsidP="00FD3864">
            <w:pPr>
              <w:rPr>
                <w:rFonts w:ascii="Calibri" w:hAnsi="Calibri" w:cs="Calibri"/>
                <w:color w:val="000000"/>
                <w:sz w:val="22"/>
                <w:szCs w:val="22"/>
                <w:lang w:val="sk-SK" w:eastAsia="sk-SK"/>
              </w:rPr>
            </w:pPr>
            <w:r w:rsidRPr="00FD3864">
              <w:rPr>
                <w:rFonts w:ascii="Calibri" w:hAnsi="Calibri" w:cs="Calibri"/>
                <w:color w:val="000000"/>
                <w:sz w:val="22"/>
                <w:szCs w:val="22"/>
                <w:lang w:val="sk-SK" w:eastAsia="sk-SK"/>
              </w:rPr>
              <w:t>N3.1</w:t>
            </w:r>
          </w:p>
        </w:tc>
        <w:tc>
          <w:tcPr>
            <w:tcW w:w="960" w:type="dxa"/>
            <w:shd w:val="clear" w:color="auto" w:fill="auto"/>
            <w:noWrap/>
            <w:vAlign w:val="center"/>
            <w:hideMark/>
          </w:tcPr>
          <w:p w14:paraId="5A2E7482" w14:textId="77777777" w:rsidR="00FD3864" w:rsidRPr="00FD3864" w:rsidRDefault="00FD3864" w:rsidP="00FD3864">
            <w:pPr>
              <w:rPr>
                <w:sz w:val="20"/>
                <w:lang w:val="sk-SK" w:eastAsia="sk-SK"/>
              </w:rPr>
            </w:pPr>
            <w:r w:rsidRPr="00FD3864">
              <w:rPr>
                <w:sz w:val="20"/>
                <w:lang w:val="sk-SK" w:eastAsia="sk-SK"/>
              </w:rPr>
              <w:t>d16</w:t>
            </w:r>
          </w:p>
        </w:tc>
        <w:tc>
          <w:tcPr>
            <w:tcW w:w="960" w:type="dxa"/>
            <w:shd w:val="clear" w:color="auto" w:fill="auto"/>
            <w:noWrap/>
            <w:vAlign w:val="center"/>
            <w:hideMark/>
          </w:tcPr>
          <w:p w14:paraId="43388E45" w14:textId="77777777" w:rsidR="00FD3864" w:rsidRPr="00FD3864" w:rsidRDefault="00FD3864" w:rsidP="00FD3864">
            <w:pPr>
              <w:jc w:val="right"/>
              <w:rPr>
                <w:sz w:val="20"/>
                <w:lang w:val="sk-SK" w:eastAsia="sk-SK"/>
              </w:rPr>
            </w:pPr>
            <w:r w:rsidRPr="00FD3864">
              <w:rPr>
                <w:sz w:val="20"/>
                <w:lang w:val="sk-SK" w:eastAsia="sk-SK"/>
              </w:rPr>
              <w:t>1,8</w:t>
            </w:r>
          </w:p>
        </w:tc>
        <w:tc>
          <w:tcPr>
            <w:tcW w:w="963" w:type="dxa"/>
            <w:shd w:val="clear" w:color="auto" w:fill="auto"/>
            <w:vAlign w:val="center"/>
            <w:hideMark/>
          </w:tcPr>
          <w:p w14:paraId="6BB6CE3F" w14:textId="77777777" w:rsidR="00FD3864" w:rsidRPr="00FD3864" w:rsidRDefault="00FD3864" w:rsidP="00FD3864">
            <w:pPr>
              <w:jc w:val="right"/>
              <w:rPr>
                <w:sz w:val="20"/>
                <w:lang w:val="sk-SK" w:eastAsia="sk-SK"/>
              </w:rPr>
            </w:pPr>
            <w:r w:rsidRPr="00FD3864">
              <w:rPr>
                <w:sz w:val="20"/>
                <w:lang w:val="sk-SK" w:eastAsia="sk-SK"/>
              </w:rPr>
              <w:t>100%</w:t>
            </w:r>
          </w:p>
        </w:tc>
        <w:tc>
          <w:tcPr>
            <w:tcW w:w="960" w:type="dxa"/>
            <w:shd w:val="clear" w:color="auto" w:fill="auto"/>
            <w:noWrap/>
            <w:vAlign w:val="center"/>
            <w:hideMark/>
          </w:tcPr>
          <w:p w14:paraId="5F133747" w14:textId="49BCD046" w:rsidR="00FD3864" w:rsidRPr="00FD3864" w:rsidRDefault="00FD3864" w:rsidP="00FD3864">
            <w:pPr>
              <w:jc w:val="right"/>
              <w:rPr>
                <w:sz w:val="20"/>
                <w:lang w:val="sk-SK" w:eastAsia="sk-SK"/>
              </w:rPr>
            </w:pPr>
            <w:r w:rsidRPr="00FD3864">
              <w:rPr>
                <w:sz w:val="20"/>
                <w:lang w:val="sk-SK" w:eastAsia="sk-SK"/>
              </w:rPr>
              <w:t>2,</w:t>
            </w:r>
            <w:r w:rsidR="0080001A">
              <w:rPr>
                <w:sz w:val="20"/>
                <w:lang w:val="sk-SK" w:eastAsia="sk-SK"/>
              </w:rPr>
              <w:t>4</w:t>
            </w:r>
          </w:p>
        </w:tc>
        <w:tc>
          <w:tcPr>
            <w:tcW w:w="960" w:type="dxa"/>
            <w:shd w:val="clear" w:color="auto" w:fill="auto"/>
            <w:noWrap/>
            <w:vAlign w:val="center"/>
            <w:hideMark/>
          </w:tcPr>
          <w:p w14:paraId="7F3C8A50" w14:textId="304FB357" w:rsidR="00FD3864" w:rsidRPr="00FD3864" w:rsidRDefault="0080001A" w:rsidP="00FD3864">
            <w:pPr>
              <w:jc w:val="right"/>
              <w:rPr>
                <w:sz w:val="20"/>
                <w:lang w:val="sk-SK" w:eastAsia="sk-SK"/>
              </w:rPr>
            </w:pPr>
            <w:r>
              <w:rPr>
                <w:sz w:val="20"/>
                <w:lang w:val="sk-SK" w:eastAsia="sk-SK"/>
              </w:rPr>
              <w:t>1,9</w:t>
            </w:r>
          </w:p>
        </w:tc>
      </w:tr>
    </w:tbl>
    <w:p w14:paraId="23D0AE4C" w14:textId="77777777" w:rsidR="00093CE1" w:rsidRDefault="00093CE1">
      <w:pPr>
        <w:spacing w:after="160" w:line="259" w:lineRule="auto"/>
        <w:rPr>
          <w:rFonts w:ascii="Verdana" w:hAnsi="Verdana"/>
          <w:sz w:val="22"/>
          <w:szCs w:val="22"/>
          <w:lang w:val="sk-SK"/>
        </w:rPr>
      </w:pPr>
    </w:p>
    <w:p w14:paraId="17BB58C7" w14:textId="77777777" w:rsidR="00093CE1" w:rsidRDefault="00093CE1">
      <w:pPr>
        <w:spacing w:after="160" w:line="259" w:lineRule="auto"/>
        <w:rPr>
          <w:rFonts w:ascii="Verdana" w:hAnsi="Verdana"/>
          <w:sz w:val="22"/>
          <w:szCs w:val="22"/>
          <w:lang w:val="sk-SK"/>
        </w:rPr>
      </w:pPr>
      <w:r w:rsidRPr="0048137E">
        <w:rPr>
          <w:rFonts w:ascii="Verdana" w:hAnsi="Verdana"/>
          <w:sz w:val="22"/>
          <w:szCs w:val="22"/>
          <w:lang w:val="sk-SK"/>
        </w:rPr>
        <w:t>Odstup od ubytovacích jednotiek</w:t>
      </w:r>
    </w:p>
    <w:tbl>
      <w:tblPr>
        <w:tblW w:w="5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0"/>
        <w:gridCol w:w="960"/>
        <w:gridCol w:w="960"/>
        <w:gridCol w:w="963"/>
        <w:gridCol w:w="869"/>
      </w:tblGrid>
      <w:tr w:rsidR="00A34F0B" w:rsidRPr="00FD3864" w14:paraId="40D2877D" w14:textId="77777777" w:rsidTr="0080001A">
        <w:trPr>
          <w:trHeight w:val="510"/>
          <w:jc w:val="center"/>
        </w:trPr>
        <w:tc>
          <w:tcPr>
            <w:tcW w:w="1270" w:type="dxa"/>
            <w:shd w:val="clear" w:color="auto" w:fill="auto"/>
            <w:noWrap/>
            <w:vAlign w:val="bottom"/>
            <w:hideMark/>
          </w:tcPr>
          <w:p w14:paraId="0949827E" w14:textId="77777777" w:rsidR="00A34F0B" w:rsidRPr="00A34F0B" w:rsidRDefault="00A34F0B" w:rsidP="00A34F0B">
            <w:pPr>
              <w:rPr>
                <w:rFonts w:ascii="Times New Roman" w:hAnsi="Times New Roman" w:cs="Times New Roman"/>
                <w:sz w:val="20"/>
                <w:szCs w:val="24"/>
                <w:lang w:val="sk-SK" w:eastAsia="sk-SK"/>
              </w:rPr>
            </w:pPr>
          </w:p>
        </w:tc>
        <w:tc>
          <w:tcPr>
            <w:tcW w:w="960" w:type="dxa"/>
            <w:shd w:val="clear" w:color="auto" w:fill="auto"/>
            <w:noWrap/>
            <w:vAlign w:val="center"/>
            <w:hideMark/>
          </w:tcPr>
          <w:p w14:paraId="641FD817" w14:textId="77777777" w:rsidR="00A34F0B" w:rsidRPr="00FD3864" w:rsidRDefault="00A34F0B" w:rsidP="00A34F0B">
            <w:pPr>
              <w:rPr>
                <w:sz w:val="20"/>
                <w:lang w:val="sk-SK" w:eastAsia="sk-SK"/>
              </w:rPr>
            </w:pPr>
            <w:r w:rsidRPr="00FD3864">
              <w:rPr>
                <w:sz w:val="20"/>
                <w:lang w:val="sk-SK" w:eastAsia="sk-SK"/>
              </w:rPr>
              <w:t>Strana</w:t>
            </w:r>
          </w:p>
        </w:tc>
        <w:tc>
          <w:tcPr>
            <w:tcW w:w="960" w:type="dxa"/>
            <w:shd w:val="clear" w:color="auto" w:fill="auto"/>
            <w:noWrap/>
            <w:vAlign w:val="center"/>
            <w:hideMark/>
          </w:tcPr>
          <w:p w14:paraId="34B1CCAA" w14:textId="77777777" w:rsidR="00A34F0B" w:rsidRPr="00FD3864" w:rsidRDefault="00A34F0B" w:rsidP="00A34F0B">
            <w:pPr>
              <w:rPr>
                <w:sz w:val="20"/>
                <w:lang w:val="sk-SK" w:eastAsia="sk-SK"/>
              </w:rPr>
            </w:pPr>
            <w:proofErr w:type="spellStart"/>
            <w:r w:rsidRPr="00FD3864">
              <w:rPr>
                <w:sz w:val="20"/>
                <w:lang w:val="sk-SK" w:eastAsia="sk-SK"/>
              </w:rPr>
              <w:t>dlžka</w:t>
            </w:r>
            <w:proofErr w:type="spellEnd"/>
            <w:r w:rsidRPr="00FD3864">
              <w:rPr>
                <w:sz w:val="20"/>
                <w:lang w:val="sk-SK" w:eastAsia="sk-SK"/>
              </w:rPr>
              <w:t xml:space="preserve"> PU</w:t>
            </w:r>
          </w:p>
        </w:tc>
        <w:tc>
          <w:tcPr>
            <w:tcW w:w="963" w:type="dxa"/>
            <w:shd w:val="clear" w:color="auto" w:fill="auto"/>
            <w:vAlign w:val="center"/>
            <w:hideMark/>
          </w:tcPr>
          <w:p w14:paraId="24055539" w14:textId="77777777" w:rsidR="00A34F0B" w:rsidRPr="00FD3864" w:rsidRDefault="00A34F0B" w:rsidP="00A34F0B">
            <w:pPr>
              <w:rPr>
                <w:sz w:val="20"/>
                <w:lang w:val="sk-SK" w:eastAsia="sk-SK"/>
              </w:rPr>
            </w:pPr>
            <w:r w:rsidRPr="00FD3864">
              <w:rPr>
                <w:sz w:val="20"/>
                <w:lang w:val="sk-SK" w:eastAsia="sk-SK"/>
              </w:rPr>
              <w:t>Otvorená plocha</w:t>
            </w:r>
          </w:p>
        </w:tc>
        <w:tc>
          <w:tcPr>
            <w:tcW w:w="869" w:type="dxa"/>
            <w:shd w:val="clear" w:color="auto" w:fill="auto"/>
            <w:vAlign w:val="center"/>
            <w:hideMark/>
          </w:tcPr>
          <w:p w14:paraId="7BA33FC6" w14:textId="77777777" w:rsidR="00A34F0B" w:rsidRPr="00FD3864" w:rsidRDefault="00A34F0B" w:rsidP="00A34F0B">
            <w:pPr>
              <w:rPr>
                <w:sz w:val="20"/>
                <w:lang w:val="sk-SK" w:eastAsia="sk-SK"/>
              </w:rPr>
            </w:pPr>
            <w:r w:rsidRPr="00FD3864">
              <w:rPr>
                <w:sz w:val="20"/>
                <w:lang w:val="sk-SK" w:eastAsia="sk-SK"/>
              </w:rPr>
              <w:t>odstup</w:t>
            </w:r>
          </w:p>
        </w:tc>
      </w:tr>
      <w:tr w:rsidR="00FD3864" w:rsidRPr="00FD3864" w14:paraId="477A55B8" w14:textId="77777777" w:rsidTr="0080001A">
        <w:trPr>
          <w:trHeight w:val="300"/>
          <w:jc w:val="center"/>
        </w:trPr>
        <w:tc>
          <w:tcPr>
            <w:tcW w:w="1270" w:type="dxa"/>
            <w:shd w:val="clear" w:color="auto" w:fill="auto"/>
            <w:noWrap/>
            <w:vAlign w:val="bottom"/>
            <w:hideMark/>
          </w:tcPr>
          <w:p w14:paraId="67A4AA4A" w14:textId="46AA271B" w:rsidR="00FD3864" w:rsidRPr="00FD3864" w:rsidRDefault="00FD3864" w:rsidP="00FD3864">
            <w:pPr>
              <w:rPr>
                <w:rFonts w:ascii="Calibri" w:hAnsi="Calibri" w:cs="Calibri"/>
                <w:color w:val="000000"/>
                <w:sz w:val="22"/>
                <w:szCs w:val="22"/>
                <w:lang w:val="sk-SK" w:eastAsia="sk-SK"/>
              </w:rPr>
            </w:pPr>
            <w:r w:rsidRPr="00FD3864">
              <w:rPr>
                <w:rFonts w:ascii="Calibri" w:hAnsi="Calibri" w:cs="Calibri"/>
                <w:color w:val="000000"/>
                <w:sz w:val="22"/>
                <w:szCs w:val="22"/>
              </w:rPr>
              <w:t>N2.</w:t>
            </w:r>
            <w:proofErr w:type="gramStart"/>
            <w:r w:rsidRPr="00FD3864">
              <w:rPr>
                <w:rFonts w:ascii="Calibri" w:hAnsi="Calibri" w:cs="Calibri"/>
                <w:color w:val="000000"/>
                <w:sz w:val="22"/>
                <w:szCs w:val="22"/>
              </w:rPr>
              <w:t>1</w:t>
            </w:r>
            <w:r w:rsidR="0080001A">
              <w:rPr>
                <w:rFonts w:ascii="Calibri" w:hAnsi="Calibri" w:cs="Calibri"/>
                <w:color w:val="000000"/>
                <w:sz w:val="22"/>
                <w:szCs w:val="22"/>
              </w:rPr>
              <w:t>-N2</w:t>
            </w:r>
            <w:proofErr w:type="gramEnd"/>
            <w:r w:rsidR="0080001A">
              <w:rPr>
                <w:rFonts w:ascii="Calibri" w:hAnsi="Calibri" w:cs="Calibri"/>
                <w:color w:val="000000"/>
                <w:sz w:val="22"/>
                <w:szCs w:val="22"/>
              </w:rPr>
              <w:t>.10</w:t>
            </w:r>
          </w:p>
        </w:tc>
        <w:tc>
          <w:tcPr>
            <w:tcW w:w="960" w:type="dxa"/>
            <w:shd w:val="clear" w:color="auto" w:fill="auto"/>
            <w:noWrap/>
            <w:vAlign w:val="center"/>
            <w:hideMark/>
          </w:tcPr>
          <w:p w14:paraId="3325B798" w14:textId="0AF2DF5E" w:rsidR="00FD3864" w:rsidRPr="00FD3864" w:rsidRDefault="00FD3864" w:rsidP="00FD3864">
            <w:pPr>
              <w:rPr>
                <w:sz w:val="20"/>
                <w:lang w:val="sk-SK" w:eastAsia="sk-SK"/>
              </w:rPr>
            </w:pPr>
            <w:r w:rsidRPr="00FD3864">
              <w:rPr>
                <w:sz w:val="20"/>
              </w:rPr>
              <w:t>d6</w:t>
            </w:r>
          </w:p>
        </w:tc>
        <w:tc>
          <w:tcPr>
            <w:tcW w:w="960" w:type="dxa"/>
            <w:shd w:val="clear" w:color="auto" w:fill="auto"/>
            <w:noWrap/>
            <w:vAlign w:val="center"/>
            <w:hideMark/>
          </w:tcPr>
          <w:p w14:paraId="49010C79" w14:textId="3415BE4D" w:rsidR="00FD3864" w:rsidRPr="00FD3864" w:rsidRDefault="00FD3864" w:rsidP="00FD3864">
            <w:pPr>
              <w:jc w:val="right"/>
              <w:rPr>
                <w:sz w:val="20"/>
                <w:lang w:val="sk-SK" w:eastAsia="sk-SK"/>
              </w:rPr>
            </w:pPr>
            <w:r w:rsidRPr="00FD3864">
              <w:rPr>
                <w:sz w:val="20"/>
              </w:rPr>
              <w:t>3,7</w:t>
            </w:r>
          </w:p>
        </w:tc>
        <w:tc>
          <w:tcPr>
            <w:tcW w:w="963" w:type="dxa"/>
            <w:shd w:val="clear" w:color="auto" w:fill="auto"/>
            <w:vAlign w:val="center"/>
            <w:hideMark/>
          </w:tcPr>
          <w:p w14:paraId="48485805" w14:textId="443AB772" w:rsidR="00FD3864" w:rsidRPr="00FD3864" w:rsidRDefault="00FD3864" w:rsidP="00FD3864">
            <w:pPr>
              <w:jc w:val="right"/>
              <w:rPr>
                <w:sz w:val="20"/>
                <w:lang w:val="sk-SK" w:eastAsia="sk-SK"/>
              </w:rPr>
            </w:pPr>
            <w:proofErr w:type="gramStart"/>
            <w:r w:rsidRPr="00FD3864">
              <w:rPr>
                <w:sz w:val="20"/>
              </w:rPr>
              <w:t>25%</w:t>
            </w:r>
            <w:proofErr w:type="gramEnd"/>
          </w:p>
        </w:tc>
        <w:tc>
          <w:tcPr>
            <w:tcW w:w="869" w:type="dxa"/>
            <w:shd w:val="clear" w:color="auto" w:fill="auto"/>
            <w:vAlign w:val="center"/>
            <w:hideMark/>
          </w:tcPr>
          <w:p w14:paraId="1A659E65" w14:textId="58606B68" w:rsidR="00FD3864" w:rsidRPr="00FD3864" w:rsidRDefault="00FD3864" w:rsidP="00FD3864">
            <w:pPr>
              <w:jc w:val="right"/>
              <w:rPr>
                <w:sz w:val="20"/>
                <w:lang w:val="sk-SK" w:eastAsia="sk-SK"/>
              </w:rPr>
            </w:pPr>
            <w:r w:rsidRPr="00FD3864">
              <w:rPr>
                <w:sz w:val="20"/>
              </w:rPr>
              <w:t>0,5</w:t>
            </w:r>
          </w:p>
        </w:tc>
      </w:tr>
    </w:tbl>
    <w:p w14:paraId="78260A75" w14:textId="77777777" w:rsidR="007E2162" w:rsidRDefault="007E2162" w:rsidP="007E2162">
      <w:pPr>
        <w:jc w:val="both"/>
        <w:rPr>
          <w:rFonts w:ascii="Verdana" w:hAnsi="Verdana"/>
          <w:sz w:val="22"/>
          <w:szCs w:val="22"/>
          <w:lang w:val="sk-SK"/>
        </w:rPr>
      </w:pPr>
    </w:p>
    <w:p w14:paraId="666C1367" w14:textId="77777777" w:rsidR="007E2162" w:rsidRDefault="007E2162" w:rsidP="005C69BE">
      <w:pPr>
        <w:jc w:val="both"/>
        <w:rPr>
          <w:rFonts w:ascii="Verdana" w:hAnsi="Verdana"/>
          <w:sz w:val="22"/>
          <w:szCs w:val="22"/>
          <w:lang w:val="sk-SK"/>
        </w:rPr>
      </w:pPr>
    </w:p>
    <w:p w14:paraId="5B313BA5" w14:textId="77777777" w:rsidR="005C69BE" w:rsidRPr="001A4B71" w:rsidRDefault="007C5EC9" w:rsidP="005A1E2F">
      <w:pPr>
        <w:ind w:firstLine="709"/>
        <w:jc w:val="both"/>
        <w:rPr>
          <w:rFonts w:ascii="Verdana" w:hAnsi="Verdana"/>
          <w:sz w:val="22"/>
          <w:szCs w:val="22"/>
          <w:highlight w:val="red"/>
          <w:lang w:val="sk-SK"/>
        </w:rPr>
      </w:pPr>
      <w:r w:rsidRPr="005A1E2F">
        <w:rPr>
          <w:rFonts w:ascii="Verdana" w:hAnsi="Verdana"/>
          <w:sz w:val="22"/>
          <w:szCs w:val="22"/>
          <w:lang w:val="sk-SK"/>
        </w:rPr>
        <w:t>V požiarne nebezpečnom priestore riešen</w:t>
      </w:r>
      <w:r w:rsidR="005A1E2F" w:rsidRPr="005A1E2F">
        <w:rPr>
          <w:rFonts w:ascii="Verdana" w:hAnsi="Verdana"/>
          <w:sz w:val="22"/>
          <w:szCs w:val="22"/>
          <w:lang w:val="sk-SK"/>
        </w:rPr>
        <w:t>ého</w:t>
      </w:r>
      <w:r w:rsidRPr="005A1E2F">
        <w:rPr>
          <w:rFonts w:ascii="Verdana" w:hAnsi="Verdana"/>
          <w:sz w:val="22"/>
          <w:szCs w:val="22"/>
          <w:lang w:val="sk-SK"/>
        </w:rPr>
        <w:t xml:space="preserve"> objekt</w:t>
      </w:r>
      <w:r w:rsidR="005A1E2F" w:rsidRPr="005A1E2F">
        <w:rPr>
          <w:rFonts w:ascii="Verdana" w:hAnsi="Verdana"/>
          <w:sz w:val="22"/>
          <w:szCs w:val="22"/>
          <w:lang w:val="sk-SK"/>
        </w:rPr>
        <w:t>u</w:t>
      </w:r>
      <w:r w:rsidRPr="005A1E2F">
        <w:rPr>
          <w:rFonts w:ascii="Verdana" w:hAnsi="Verdana"/>
          <w:sz w:val="22"/>
          <w:szCs w:val="22"/>
          <w:lang w:val="sk-SK"/>
        </w:rPr>
        <w:t xml:space="preserve"> sa nenachádza žiadny iný požiarny úsek alebo iná stavba. </w:t>
      </w:r>
    </w:p>
    <w:p w14:paraId="0ACA11FF" w14:textId="77777777" w:rsidR="00093CE1" w:rsidRDefault="00093CE1" w:rsidP="005C69BE">
      <w:pPr>
        <w:pStyle w:val="Nadpis1"/>
        <w:jc w:val="both"/>
        <w:rPr>
          <w:rFonts w:ascii="Verdana" w:hAnsi="Verdana"/>
          <w:sz w:val="22"/>
          <w:szCs w:val="22"/>
          <w:lang w:val="sk-SK"/>
        </w:rPr>
      </w:pPr>
      <w:bookmarkStart w:id="18" w:name="_Toc455685337"/>
    </w:p>
    <w:p w14:paraId="05210A14" w14:textId="77777777" w:rsidR="005C69BE" w:rsidRPr="00C65E70" w:rsidRDefault="005C69BE" w:rsidP="005C69BE">
      <w:pPr>
        <w:pStyle w:val="Nadpis1"/>
        <w:jc w:val="both"/>
        <w:rPr>
          <w:rFonts w:ascii="Verdana" w:hAnsi="Verdana"/>
          <w:sz w:val="22"/>
          <w:szCs w:val="22"/>
          <w:lang w:val="sk-SK"/>
        </w:rPr>
      </w:pPr>
      <w:r w:rsidRPr="00C65E70">
        <w:rPr>
          <w:rFonts w:ascii="Verdana" w:hAnsi="Verdana"/>
          <w:sz w:val="22"/>
          <w:szCs w:val="22"/>
          <w:lang w:val="sk-SK"/>
        </w:rPr>
        <w:t>Zariadenia na zásah</w:t>
      </w:r>
      <w:bookmarkEnd w:id="18"/>
    </w:p>
    <w:p w14:paraId="5F8C5BB5" w14:textId="77777777" w:rsidR="005C69BE" w:rsidRPr="00C65E70" w:rsidRDefault="005C69BE" w:rsidP="005C69BE">
      <w:pPr>
        <w:jc w:val="both"/>
        <w:rPr>
          <w:rFonts w:ascii="Verdana" w:hAnsi="Verdana"/>
          <w:sz w:val="22"/>
          <w:szCs w:val="22"/>
          <w:lang w:val="sk-SK"/>
        </w:rPr>
      </w:pPr>
    </w:p>
    <w:p w14:paraId="26A722AB"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Stavba musí mať zariadenia, ktoré umožňujú zásah tak z vonkajšieho, ako aj z vnútorného priestoru stavby.</w:t>
      </w:r>
    </w:p>
    <w:p w14:paraId="74E9D3E2" w14:textId="77777777" w:rsidR="005C69BE" w:rsidRPr="00C65E70" w:rsidRDefault="005C69BE" w:rsidP="005C69BE">
      <w:pPr>
        <w:jc w:val="both"/>
        <w:rPr>
          <w:rFonts w:ascii="Verdana" w:hAnsi="Verdana"/>
          <w:sz w:val="22"/>
          <w:szCs w:val="22"/>
          <w:lang w:val="sk-SK"/>
        </w:rPr>
      </w:pPr>
    </w:p>
    <w:p w14:paraId="4972762B"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Zariadeniami umožňujúcimi zásah sú</w:t>
      </w:r>
    </w:p>
    <w:p w14:paraId="472C2D35" w14:textId="77777777" w:rsidR="005C69BE" w:rsidRPr="00C65E70" w:rsidRDefault="005C69BE" w:rsidP="005C69BE">
      <w:pPr>
        <w:ind w:left="1276"/>
        <w:jc w:val="both"/>
        <w:rPr>
          <w:rFonts w:ascii="Verdana" w:hAnsi="Verdana"/>
          <w:sz w:val="22"/>
          <w:szCs w:val="22"/>
          <w:lang w:val="sk-SK"/>
        </w:rPr>
      </w:pPr>
      <w:r w:rsidRPr="00C65E70">
        <w:rPr>
          <w:rFonts w:ascii="Verdana" w:hAnsi="Verdana"/>
          <w:sz w:val="22"/>
          <w:szCs w:val="22"/>
          <w:lang w:val="sk-SK"/>
        </w:rPr>
        <w:t>a) prístupové komunikácie,</w:t>
      </w:r>
    </w:p>
    <w:p w14:paraId="04CF1F14" w14:textId="77777777" w:rsidR="005C69BE" w:rsidRPr="00C65E70" w:rsidRDefault="005C69BE" w:rsidP="005C69BE">
      <w:pPr>
        <w:ind w:left="1276"/>
        <w:jc w:val="both"/>
        <w:rPr>
          <w:rFonts w:ascii="Verdana" w:hAnsi="Verdana"/>
          <w:sz w:val="22"/>
          <w:szCs w:val="22"/>
          <w:lang w:val="sk-SK"/>
        </w:rPr>
      </w:pPr>
      <w:r w:rsidRPr="00C65E70">
        <w:rPr>
          <w:rFonts w:ascii="Verdana" w:hAnsi="Verdana"/>
          <w:sz w:val="22"/>
          <w:szCs w:val="22"/>
          <w:lang w:val="sk-SK"/>
        </w:rPr>
        <w:t>b) nástupné plochy,</w:t>
      </w:r>
    </w:p>
    <w:p w14:paraId="18E7E70F" w14:textId="77777777" w:rsidR="005C69BE" w:rsidRPr="00C65E70" w:rsidRDefault="005C69BE" w:rsidP="005C69BE">
      <w:pPr>
        <w:ind w:left="1276"/>
        <w:jc w:val="both"/>
        <w:rPr>
          <w:rFonts w:ascii="Verdana" w:hAnsi="Verdana"/>
          <w:sz w:val="22"/>
          <w:szCs w:val="22"/>
          <w:lang w:val="sk-SK"/>
        </w:rPr>
      </w:pPr>
      <w:r w:rsidRPr="00C65E70">
        <w:rPr>
          <w:rFonts w:ascii="Verdana" w:hAnsi="Verdana"/>
          <w:sz w:val="22"/>
          <w:szCs w:val="22"/>
          <w:lang w:val="sk-SK"/>
        </w:rPr>
        <w:t>c) zásahové cesty,</w:t>
      </w:r>
    </w:p>
    <w:p w14:paraId="1397E50C" w14:textId="77777777" w:rsidR="005C69BE" w:rsidRPr="00C65E70" w:rsidRDefault="005C69BE" w:rsidP="005C69BE">
      <w:pPr>
        <w:ind w:left="1276"/>
        <w:jc w:val="both"/>
        <w:rPr>
          <w:rFonts w:ascii="Verdana" w:hAnsi="Verdana"/>
          <w:sz w:val="22"/>
          <w:szCs w:val="22"/>
          <w:lang w:val="sk-SK"/>
        </w:rPr>
      </w:pPr>
      <w:r w:rsidRPr="00C65E70">
        <w:rPr>
          <w:rFonts w:ascii="Verdana" w:hAnsi="Verdana"/>
          <w:sz w:val="22"/>
          <w:szCs w:val="22"/>
          <w:lang w:val="sk-SK"/>
        </w:rPr>
        <w:t>d) požiarne zariadenia.</w:t>
      </w:r>
    </w:p>
    <w:p w14:paraId="453AB27C" w14:textId="77777777" w:rsidR="005C69BE" w:rsidRPr="00C65E70" w:rsidRDefault="005C69BE" w:rsidP="005C69BE">
      <w:pPr>
        <w:pStyle w:val="Nadpis2"/>
        <w:jc w:val="both"/>
        <w:rPr>
          <w:rFonts w:ascii="Verdana" w:hAnsi="Verdana"/>
          <w:sz w:val="22"/>
          <w:szCs w:val="22"/>
          <w:lang w:val="sk-SK"/>
        </w:rPr>
      </w:pPr>
    </w:p>
    <w:p w14:paraId="77DE1091" w14:textId="77777777" w:rsidR="005C69BE" w:rsidRPr="00C65E70" w:rsidRDefault="005C69BE" w:rsidP="005C69BE">
      <w:pPr>
        <w:rPr>
          <w:lang w:val="sk-SK"/>
        </w:rPr>
      </w:pPr>
    </w:p>
    <w:p w14:paraId="1D2E7C7F" w14:textId="77777777" w:rsidR="005C69BE" w:rsidRPr="00C65E70" w:rsidRDefault="005C69BE" w:rsidP="005C69BE">
      <w:pPr>
        <w:pStyle w:val="Nadpis2"/>
        <w:jc w:val="both"/>
        <w:rPr>
          <w:rFonts w:ascii="Verdana" w:hAnsi="Verdana"/>
          <w:sz w:val="22"/>
          <w:szCs w:val="22"/>
          <w:lang w:val="sk-SK"/>
        </w:rPr>
      </w:pPr>
      <w:bookmarkStart w:id="19" w:name="_Toc455685338"/>
      <w:r w:rsidRPr="00C65E70">
        <w:rPr>
          <w:rFonts w:ascii="Verdana" w:hAnsi="Verdana"/>
          <w:sz w:val="22"/>
          <w:szCs w:val="22"/>
          <w:lang w:val="sk-SK"/>
        </w:rPr>
        <w:t>Prístupová komunikácia</w:t>
      </w:r>
      <w:bookmarkEnd w:id="19"/>
    </w:p>
    <w:p w14:paraId="1B6AC451" w14:textId="77777777" w:rsidR="005C69BE" w:rsidRPr="00C65E70" w:rsidRDefault="005C69BE" w:rsidP="005C69BE">
      <w:pPr>
        <w:jc w:val="both"/>
        <w:rPr>
          <w:rFonts w:ascii="Verdana" w:hAnsi="Verdana"/>
          <w:sz w:val="22"/>
          <w:szCs w:val="22"/>
          <w:lang w:val="sk-SK"/>
        </w:rPr>
      </w:pPr>
    </w:p>
    <w:p w14:paraId="69FA2965"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Prístupová komunikácia na zásah musí viesť aspoň</w:t>
      </w:r>
      <w:r w:rsidR="003D2EB2">
        <w:rPr>
          <w:rFonts w:ascii="Verdana" w:hAnsi="Verdana"/>
          <w:sz w:val="22"/>
          <w:szCs w:val="22"/>
          <w:lang w:val="sk-SK"/>
        </w:rPr>
        <w:t xml:space="preserve"> do vzdialenosti 30m od stavby a</w:t>
      </w:r>
      <w:r w:rsidRPr="00C65E70">
        <w:rPr>
          <w:rFonts w:ascii="Verdana" w:hAnsi="Verdana"/>
          <w:sz w:val="22"/>
          <w:szCs w:val="22"/>
          <w:lang w:val="sk-SK"/>
        </w:rPr>
        <w:t xml:space="preserve"> od vchodu do nej, cez ktorý sa predpokladá zásah. Za prístupovú komunikáciu možno považovať vybudovanú mestskú komunikáciu, ktorá musí v plnej miere spĺňať požiadavky § 82 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w:t>
      </w:r>
      <w:proofErr w:type="spellStart"/>
      <w:r w:rsidRPr="00C65E70">
        <w:rPr>
          <w:rFonts w:ascii="Verdana" w:hAnsi="Verdana"/>
          <w:sz w:val="22"/>
          <w:szCs w:val="22"/>
          <w:lang w:val="sk-SK"/>
        </w:rPr>
        <w:t>tj</w:t>
      </w:r>
      <w:proofErr w:type="spellEnd"/>
      <w:r w:rsidRPr="00C65E70">
        <w:rPr>
          <w:rFonts w:ascii="Verdana" w:hAnsi="Verdana"/>
          <w:sz w:val="22"/>
          <w:szCs w:val="22"/>
          <w:lang w:val="sk-SK"/>
        </w:rPr>
        <w:t xml:space="preserve">. musí mať trvale voľnu šírku najmenej 3m, vjazd na prístupové komunikácie a prejazdy na nich musia mať šírku najmenej 3,5m a výšku najmenej 4,5m a únosnosť na zaťaženie jednou nápravou musí byť najmenej 80 </w:t>
      </w:r>
      <w:proofErr w:type="spellStart"/>
      <w:r w:rsidRPr="00C65E70">
        <w:rPr>
          <w:rFonts w:ascii="Verdana" w:hAnsi="Verdana"/>
          <w:sz w:val="22"/>
          <w:szCs w:val="22"/>
          <w:lang w:val="sk-SK"/>
        </w:rPr>
        <w:t>kN</w:t>
      </w:r>
      <w:proofErr w:type="spellEnd"/>
      <w:r w:rsidRPr="00C65E70">
        <w:rPr>
          <w:rFonts w:ascii="Verdana" w:hAnsi="Verdana"/>
          <w:sz w:val="22"/>
          <w:szCs w:val="22"/>
          <w:lang w:val="sk-SK"/>
        </w:rPr>
        <w:t>.</w:t>
      </w:r>
    </w:p>
    <w:p w14:paraId="3D12FCF4" w14:textId="77777777" w:rsidR="005C69BE" w:rsidRDefault="005C69BE" w:rsidP="005C69BE">
      <w:pPr>
        <w:jc w:val="both"/>
        <w:rPr>
          <w:rFonts w:ascii="Verdana" w:hAnsi="Verdana"/>
          <w:sz w:val="22"/>
          <w:szCs w:val="22"/>
          <w:lang w:val="sk-SK"/>
        </w:rPr>
      </w:pPr>
    </w:p>
    <w:p w14:paraId="1C7F00BF" w14:textId="77777777" w:rsidR="00193362" w:rsidRPr="00C65E70" w:rsidRDefault="00193362" w:rsidP="005C69BE">
      <w:pPr>
        <w:jc w:val="both"/>
        <w:rPr>
          <w:rFonts w:ascii="Verdana" w:hAnsi="Verdana"/>
          <w:sz w:val="22"/>
          <w:szCs w:val="22"/>
          <w:lang w:val="sk-SK"/>
        </w:rPr>
      </w:pPr>
    </w:p>
    <w:p w14:paraId="4F4C6CA3" w14:textId="77777777" w:rsidR="005C69BE" w:rsidRPr="00C65E70" w:rsidRDefault="005C69BE" w:rsidP="005C69BE">
      <w:pPr>
        <w:pStyle w:val="Nadpis2"/>
        <w:jc w:val="both"/>
        <w:rPr>
          <w:rFonts w:ascii="Verdana" w:hAnsi="Verdana"/>
          <w:sz w:val="22"/>
          <w:szCs w:val="22"/>
          <w:lang w:val="sk-SK"/>
        </w:rPr>
      </w:pPr>
      <w:bookmarkStart w:id="20" w:name="_Toc455685339"/>
      <w:r w:rsidRPr="00C65E70">
        <w:rPr>
          <w:rFonts w:ascii="Verdana" w:hAnsi="Verdana"/>
          <w:sz w:val="22"/>
          <w:szCs w:val="22"/>
          <w:lang w:val="sk-SK"/>
        </w:rPr>
        <w:t>Nástupná plocha</w:t>
      </w:r>
      <w:bookmarkEnd w:id="20"/>
    </w:p>
    <w:p w14:paraId="41F08D78" w14:textId="77777777" w:rsidR="003D2EB2" w:rsidRDefault="003D2EB2" w:rsidP="005C69BE">
      <w:pPr>
        <w:ind w:firstLine="709"/>
        <w:jc w:val="both"/>
        <w:rPr>
          <w:rFonts w:ascii="Verdana" w:hAnsi="Verdana"/>
          <w:sz w:val="22"/>
          <w:szCs w:val="22"/>
          <w:lang w:val="sk-SK"/>
        </w:rPr>
      </w:pPr>
    </w:p>
    <w:p w14:paraId="44700FC8" w14:textId="77777777" w:rsidR="005C69BE" w:rsidRPr="00C65E70" w:rsidRDefault="003D2EB2" w:rsidP="005C69BE">
      <w:pPr>
        <w:ind w:firstLine="709"/>
        <w:jc w:val="both"/>
        <w:rPr>
          <w:rFonts w:ascii="Verdana" w:hAnsi="Verdana"/>
          <w:sz w:val="22"/>
          <w:szCs w:val="22"/>
          <w:lang w:val="sk-SK"/>
        </w:rPr>
      </w:pPr>
      <w:r>
        <w:rPr>
          <w:rFonts w:ascii="Verdana" w:hAnsi="Verdana"/>
          <w:sz w:val="22"/>
          <w:szCs w:val="22"/>
          <w:lang w:val="sk-SK"/>
        </w:rPr>
        <w:t>N</w:t>
      </w:r>
      <w:r w:rsidR="005C69BE" w:rsidRPr="00C65E70">
        <w:rPr>
          <w:rFonts w:ascii="Verdana" w:hAnsi="Verdana"/>
          <w:sz w:val="22"/>
          <w:szCs w:val="22"/>
          <w:lang w:val="sk-SK"/>
        </w:rPr>
        <w:t xml:space="preserve">a základe § 83 ods. 1 bod </w:t>
      </w:r>
      <w:r>
        <w:rPr>
          <w:rFonts w:ascii="Verdana" w:hAnsi="Verdana"/>
          <w:sz w:val="22"/>
          <w:szCs w:val="22"/>
          <w:lang w:val="sk-SK"/>
        </w:rPr>
        <w:t>a</w:t>
      </w:r>
      <w:r w:rsidR="005C69BE" w:rsidRPr="00C65E70">
        <w:rPr>
          <w:rFonts w:ascii="Verdana" w:hAnsi="Verdana"/>
          <w:sz w:val="22"/>
          <w:szCs w:val="22"/>
          <w:lang w:val="sk-SK"/>
        </w:rPr>
        <w:t xml:space="preserve">) vyhl. MV SR č. 94/2004 </w:t>
      </w:r>
      <w:proofErr w:type="spellStart"/>
      <w:r w:rsidR="005C69BE" w:rsidRPr="00C65E70">
        <w:rPr>
          <w:rFonts w:ascii="Verdana" w:hAnsi="Verdana"/>
          <w:sz w:val="22"/>
          <w:szCs w:val="22"/>
          <w:lang w:val="sk-SK"/>
        </w:rPr>
        <w:t>Z.z</w:t>
      </w:r>
      <w:proofErr w:type="spellEnd"/>
      <w:r w:rsidR="005C69BE" w:rsidRPr="00C65E70">
        <w:rPr>
          <w:rFonts w:ascii="Verdana" w:hAnsi="Verdana"/>
          <w:sz w:val="22"/>
          <w:szCs w:val="22"/>
          <w:lang w:val="sk-SK"/>
        </w:rPr>
        <w:t xml:space="preserve"> nástupná plocha nemusí byť vybudovaná.</w:t>
      </w:r>
    </w:p>
    <w:p w14:paraId="1A1A47AC" w14:textId="77777777" w:rsidR="005C69BE" w:rsidRPr="00C65E70" w:rsidRDefault="005C69BE" w:rsidP="005C69BE">
      <w:pPr>
        <w:jc w:val="both"/>
        <w:rPr>
          <w:rFonts w:ascii="Verdana" w:hAnsi="Verdana"/>
          <w:sz w:val="22"/>
          <w:szCs w:val="22"/>
          <w:lang w:val="sk-SK"/>
        </w:rPr>
      </w:pPr>
    </w:p>
    <w:p w14:paraId="7D3C470E" w14:textId="77777777" w:rsidR="005C69BE" w:rsidRPr="00C65E70" w:rsidRDefault="005C69BE" w:rsidP="005C69BE">
      <w:pPr>
        <w:pStyle w:val="Nadpis2"/>
        <w:jc w:val="both"/>
        <w:rPr>
          <w:rFonts w:ascii="Verdana" w:hAnsi="Verdana"/>
          <w:sz w:val="22"/>
          <w:szCs w:val="22"/>
          <w:lang w:val="sk-SK"/>
        </w:rPr>
      </w:pPr>
      <w:bookmarkStart w:id="21" w:name="_Toc455685340"/>
      <w:r w:rsidRPr="00C65E70">
        <w:rPr>
          <w:rFonts w:ascii="Verdana" w:hAnsi="Verdana"/>
          <w:sz w:val="22"/>
          <w:szCs w:val="22"/>
          <w:lang w:val="sk-SK"/>
        </w:rPr>
        <w:t>Vnútorná zásahová cesta</w:t>
      </w:r>
      <w:bookmarkEnd w:id="21"/>
    </w:p>
    <w:p w14:paraId="0C7EDF6C" w14:textId="77777777" w:rsidR="005C69BE" w:rsidRPr="00C65E70" w:rsidRDefault="005C69BE" w:rsidP="005C69BE">
      <w:pPr>
        <w:jc w:val="both"/>
        <w:rPr>
          <w:rFonts w:ascii="Verdana" w:hAnsi="Verdana"/>
          <w:sz w:val="22"/>
          <w:szCs w:val="22"/>
          <w:lang w:val="sk-SK"/>
        </w:rPr>
      </w:pPr>
    </w:p>
    <w:p w14:paraId="7A4DE51C"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Podľa § 84 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v stavbe nemusia byť vybudovan</w:t>
      </w:r>
      <w:r w:rsidR="000C03A3">
        <w:rPr>
          <w:rFonts w:ascii="Verdana" w:hAnsi="Verdana"/>
          <w:sz w:val="22"/>
          <w:szCs w:val="22"/>
          <w:lang w:val="sk-SK"/>
        </w:rPr>
        <w:t>á</w:t>
      </w:r>
      <w:r w:rsidRPr="00C65E70">
        <w:rPr>
          <w:rFonts w:ascii="Verdana" w:hAnsi="Verdana"/>
          <w:sz w:val="22"/>
          <w:szCs w:val="22"/>
          <w:lang w:val="sk-SK"/>
        </w:rPr>
        <w:t xml:space="preserve"> vnútorn</w:t>
      </w:r>
      <w:r w:rsidR="000C03A3">
        <w:rPr>
          <w:rFonts w:ascii="Verdana" w:hAnsi="Verdana"/>
          <w:sz w:val="22"/>
          <w:szCs w:val="22"/>
          <w:lang w:val="sk-SK"/>
        </w:rPr>
        <w:t>á</w:t>
      </w:r>
      <w:r w:rsidRPr="00C65E70">
        <w:rPr>
          <w:rFonts w:ascii="Verdana" w:hAnsi="Verdana"/>
          <w:sz w:val="22"/>
          <w:szCs w:val="22"/>
          <w:lang w:val="sk-SK"/>
        </w:rPr>
        <w:t xml:space="preserve"> zásahov</w:t>
      </w:r>
      <w:r w:rsidR="000C03A3">
        <w:rPr>
          <w:rFonts w:ascii="Verdana" w:hAnsi="Verdana"/>
          <w:sz w:val="22"/>
          <w:szCs w:val="22"/>
          <w:lang w:val="sk-SK"/>
        </w:rPr>
        <w:t>á</w:t>
      </w:r>
      <w:r w:rsidRPr="00C65E70">
        <w:rPr>
          <w:rFonts w:ascii="Verdana" w:hAnsi="Verdana"/>
          <w:sz w:val="22"/>
          <w:szCs w:val="22"/>
          <w:lang w:val="sk-SK"/>
        </w:rPr>
        <w:t xml:space="preserve"> cest</w:t>
      </w:r>
      <w:r w:rsidR="000C03A3">
        <w:rPr>
          <w:rFonts w:ascii="Verdana" w:hAnsi="Verdana"/>
          <w:sz w:val="22"/>
          <w:szCs w:val="22"/>
          <w:lang w:val="sk-SK"/>
        </w:rPr>
        <w:t>a</w:t>
      </w:r>
      <w:r w:rsidR="00520158">
        <w:rPr>
          <w:rFonts w:ascii="Verdana" w:hAnsi="Verdana"/>
          <w:sz w:val="22"/>
          <w:szCs w:val="22"/>
          <w:lang w:val="sk-SK"/>
        </w:rPr>
        <w:t>.</w:t>
      </w:r>
    </w:p>
    <w:p w14:paraId="195B49D4" w14:textId="77777777" w:rsidR="005471AB" w:rsidRPr="00C65E70" w:rsidRDefault="005471AB" w:rsidP="005C69BE">
      <w:pPr>
        <w:ind w:firstLine="709"/>
        <w:jc w:val="both"/>
        <w:rPr>
          <w:rFonts w:ascii="Verdana" w:hAnsi="Verdana"/>
          <w:sz w:val="22"/>
          <w:szCs w:val="22"/>
          <w:lang w:val="sk-SK"/>
        </w:rPr>
      </w:pPr>
    </w:p>
    <w:p w14:paraId="5E2BF7CC" w14:textId="77777777" w:rsidR="005C69BE" w:rsidRPr="00C65E70" w:rsidRDefault="005C69BE" w:rsidP="005C69BE">
      <w:pPr>
        <w:jc w:val="both"/>
        <w:rPr>
          <w:rFonts w:ascii="Verdana" w:hAnsi="Verdana"/>
          <w:sz w:val="22"/>
          <w:szCs w:val="22"/>
          <w:lang w:val="sk-SK"/>
        </w:rPr>
      </w:pPr>
    </w:p>
    <w:p w14:paraId="57CE2646" w14:textId="77777777" w:rsidR="0068318F" w:rsidRPr="00C65E70" w:rsidRDefault="0068318F" w:rsidP="0068318F">
      <w:pPr>
        <w:pStyle w:val="Nadpis2"/>
        <w:jc w:val="both"/>
        <w:rPr>
          <w:rFonts w:ascii="Verdana" w:hAnsi="Verdana"/>
          <w:sz w:val="22"/>
          <w:szCs w:val="22"/>
          <w:lang w:val="sk-SK"/>
        </w:rPr>
      </w:pPr>
      <w:r w:rsidRPr="00C65E70">
        <w:rPr>
          <w:rFonts w:ascii="Verdana" w:hAnsi="Verdana"/>
          <w:sz w:val="22"/>
          <w:szCs w:val="22"/>
          <w:lang w:val="sk-SK"/>
        </w:rPr>
        <w:t>Požiarny výťah</w:t>
      </w:r>
    </w:p>
    <w:p w14:paraId="1A9F2B1E" w14:textId="77777777" w:rsidR="0068318F" w:rsidRPr="00C65E70" w:rsidRDefault="0068318F" w:rsidP="005C69BE">
      <w:pPr>
        <w:jc w:val="both"/>
        <w:rPr>
          <w:rFonts w:ascii="Verdana" w:hAnsi="Verdana"/>
          <w:sz w:val="22"/>
          <w:szCs w:val="22"/>
          <w:lang w:val="sk-SK"/>
        </w:rPr>
      </w:pPr>
    </w:p>
    <w:p w14:paraId="6745CFA6" w14:textId="77777777" w:rsidR="0068318F" w:rsidRPr="00C65E70" w:rsidRDefault="0068318F" w:rsidP="0068318F">
      <w:pPr>
        <w:jc w:val="both"/>
        <w:rPr>
          <w:rFonts w:ascii="Verdana" w:hAnsi="Verdana"/>
          <w:sz w:val="22"/>
          <w:szCs w:val="22"/>
          <w:lang w:val="sk-SK"/>
        </w:rPr>
      </w:pPr>
      <w:r w:rsidRPr="00C65E70">
        <w:rPr>
          <w:rFonts w:ascii="Verdana" w:hAnsi="Verdana"/>
          <w:sz w:val="22"/>
          <w:szCs w:val="22"/>
          <w:lang w:val="sk-SK"/>
        </w:rPr>
        <w:tab/>
        <w:t xml:space="preserve">Na základe § 85 ods. 2 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xml:space="preserve"> sa požiarny výťah nevyžaduje</w:t>
      </w:r>
    </w:p>
    <w:p w14:paraId="7C3C0485" w14:textId="77777777" w:rsidR="0068318F" w:rsidRDefault="0068318F" w:rsidP="005C69BE">
      <w:pPr>
        <w:jc w:val="both"/>
        <w:rPr>
          <w:rFonts w:ascii="Verdana" w:hAnsi="Verdana"/>
          <w:sz w:val="22"/>
          <w:szCs w:val="22"/>
          <w:lang w:val="sk-SK"/>
        </w:rPr>
      </w:pPr>
    </w:p>
    <w:p w14:paraId="25864DC4" w14:textId="77777777" w:rsidR="00193362" w:rsidRPr="00C65E70" w:rsidRDefault="00193362" w:rsidP="005C69BE">
      <w:pPr>
        <w:jc w:val="both"/>
        <w:rPr>
          <w:rFonts w:ascii="Verdana" w:hAnsi="Verdana"/>
          <w:sz w:val="22"/>
          <w:szCs w:val="22"/>
          <w:lang w:val="sk-SK"/>
        </w:rPr>
      </w:pPr>
    </w:p>
    <w:p w14:paraId="2C621DF6" w14:textId="77777777" w:rsidR="005C69BE" w:rsidRPr="00C65E70" w:rsidRDefault="005C69BE" w:rsidP="005C69BE">
      <w:pPr>
        <w:pStyle w:val="Nadpis2"/>
        <w:jc w:val="both"/>
        <w:rPr>
          <w:rFonts w:ascii="Verdana" w:hAnsi="Verdana"/>
          <w:sz w:val="22"/>
          <w:szCs w:val="22"/>
          <w:lang w:val="sk-SK"/>
        </w:rPr>
      </w:pPr>
      <w:bookmarkStart w:id="22" w:name="_Toc455685341"/>
      <w:r w:rsidRPr="00C65E70">
        <w:rPr>
          <w:rFonts w:ascii="Verdana" w:hAnsi="Verdana"/>
          <w:sz w:val="22"/>
          <w:szCs w:val="22"/>
          <w:lang w:val="sk-SK"/>
        </w:rPr>
        <w:t>Vonkajšia zásahová cesta</w:t>
      </w:r>
      <w:bookmarkEnd w:id="22"/>
    </w:p>
    <w:p w14:paraId="4B244454" w14:textId="77777777" w:rsidR="005C69BE" w:rsidRPr="00C65E70" w:rsidRDefault="005C69BE" w:rsidP="005C69BE">
      <w:pPr>
        <w:jc w:val="both"/>
        <w:rPr>
          <w:rFonts w:ascii="Verdana" w:hAnsi="Verdana"/>
          <w:sz w:val="22"/>
          <w:szCs w:val="22"/>
          <w:lang w:val="sk-SK"/>
        </w:rPr>
      </w:pPr>
    </w:p>
    <w:p w14:paraId="495E1BD0" w14:textId="36EAC0E4" w:rsidR="005C69BE" w:rsidRPr="00C65E70" w:rsidRDefault="00FD3864" w:rsidP="005C69BE">
      <w:pPr>
        <w:ind w:firstLine="709"/>
        <w:jc w:val="both"/>
        <w:rPr>
          <w:rFonts w:ascii="Verdana" w:hAnsi="Verdana"/>
          <w:sz w:val="22"/>
          <w:szCs w:val="22"/>
          <w:lang w:val="sk-SK"/>
        </w:rPr>
      </w:pPr>
      <w:r>
        <w:rPr>
          <w:rFonts w:ascii="Verdana" w:hAnsi="Verdana"/>
          <w:sz w:val="22"/>
          <w:szCs w:val="22"/>
          <w:lang w:val="sk-SK"/>
        </w:rPr>
        <w:t xml:space="preserve">Z požiarneho úseku N2.11-I (ČCHUC) je zabezpečený prístup na strechu, z dôsledku čoho nie je nutné vybudovať vonkajšie zásahové cesty. Ďalej na </w:t>
      </w:r>
      <w:r w:rsidRPr="00FD3864">
        <w:rPr>
          <w:rFonts w:ascii="Verdana" w:hAnsi="Verdana"/>
          <w:sz w:val="22"/>
          <w:szCs w:val="22"/>
          <w:lang w:val="sk-SK"/>
        </w:rPr>
        <w:t>prekonanie výškových rozdielov konštrukcií striech väčších ako 0,6 m musia byť vybudované požiarne rebríky alebo požiarne schodiská.</w:t>
      </w:r>
    </w:p>
    <w:p w14:paraId="3A5DD779" w14:textId="77777777" w:rsidR="005C69BE" w:rsidRPr="00C65E70" w:rsidRDefault="005C69BE" w:rsidP="00FD3864">
      <w:pPr>
        <w:ind w:firstLine="709"/>
        <w:jc w:val="both"/>
        <w:rPr>
          <w:rFonts w:ascii="Verdana" w:hAnsi="Verdana"/>
          <w:sz w:val="22"/>
          <w:szCs w:val="22"/>
          <w:lang w:val="sk-SK"/>
        </w:rPr>
      </w:pPr>
    </w:p>
    <w:p w14:paraId="3D201FCA" w14:textId="77777777" w:rsidR="00193362" w:rsidRDefault="00193362" w:rsidP="005C69BE">
      <w:pPr>
        <w:pStyle w:val="Nadpis1"/>
        <w:jc w:val="both"/>
        <w:rPr>
          <w:rFonts w:ascii="Verdana" w:hAnsi="Verdana"/>
          <w:sz w:val="22"/>
          <w:szCs w:val="22"/>
          <w:lang w:val="sk-SK"/>
        </w:rPr>
      </w:pPr>
      <w:bookmarkStart w:id="23" w:name="_Toc455685342"/>
    </w:p>
    <w:p w14:paraId="14705244" w14:textId="77777777" w:rsidR="005C69BE" w:rsidRPr="00C65E70" w:rsidRDefault="005C69BE" w:rsidP="005C69BE">
      <w:pPr>
        <w:pStyle w:val="Nadpis1"/>
        <w:jc w:val="both"/>
        <w:rPr>
          <w:rFonts w:ascii="Verdana" w:hAnsi="Verdana"/>
          <w:sz w:val="22"/>
          <w:szCs w:val="22"/>
          <w:lang w:val="sk-SK"/>
        </w:rPr>
      </w:pPr>
      <w:r w:rsidRPr="00C65E70">
        <w:rPr>
          <w:rFonts w:ascii="Verdana" w:hAnsi="Verdana"/>
          <w:sz w:val="22"/>
          <w:szCs w:val="22"/>
          <w:lang w:val="sk-SK"/>
        </w:rPr>
        <w:t>Požiarne zariadenia</w:t>
      </w:r>
      <w:bookmarkEnd w:id="23"/>
    </w:p>
    <w:p w14:paraId="3410B1ED" w14:textId="77777777" w:rsidR="005C69BE" w:rsidRPr="00C65E70" w:rsidRDefault="005C69BE" w:rsidP="005C69BE">
      <w:pPr>
        <w:jc w:val="both"/>
        <w:rPr>
          <w:rFonts w:ascii="Verdana" w:hAnsi="Verdana"/>
          <w:sz w:val="22"/>
          <w:szCs w:val="22"/>
          <w:lang w:val="sk-SK"/>
        </w:rPr>
      </w:pPr>
    </w:p>
    <w:p w14:paraId="7F86A5EA" w14:textId="77777777" w:rsidR="005C69BE" w:rsidRPr="00C65E70" w:rsidRDefault="005C69BE" w:rsidP="005C69BE">
      <w:pPr>
        <w:pStyle w:val="Nadpis2"/>
        <w:jc w:val="both"/>
        <w:rPr>
          <w:rFonts w:ascii="Verdana" w:hAnsi="Verdana"/>
          <w:sz w:val="22"/>
          <w:szCs w:val="22"/>
          <w:lang w:val="sk-SK"/>
        </w:rPr>
      </w:pPr>
      <w:bookmarkStart w:id="24" w:name="_Toc455685343"/>
      <w:r w:rsidRPr="00C65E70">
        <w:rPr>
          <w:rFonts w:ascii="Verdana" w:hAnsi="Verdana"/>
          <w:sz w:val="22"/>
          <w:szCs w:val="22"/>
          <w:lang w:val="sk-SK"/>
        </w:rPr>
        <w:t>Stabilné hasiace zariadenie (SHZ)</w:t>
      </w:r>
      <w:bookmarkEnd w:id="24"/>
    </w:p>
    <w:p w14:paraId="6B97F386" w14:textId="77777777" w:rsidR="005C69BE" w:rsidRPr="00C65E70" w:rsidRDefault="005C69BE" w:rsidP="005C69BE">
      <w:pPr>
        <w:jc w:val="both"/>
        <w:rPr>
          <w:rFonts w:ascii="Verdana" w:hAnsi="Verdana"/>
          <w:sz w:val="22"/>
          <w:szCs w:val="22"/>
          <w:lang w:val="sk-SK"/>
        </w:rPr>
      </w:pPr>
    </w:p>
    <w:p w14:paraId="3F663CB6"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 xml:space="preserve">Stabilné hasiace zariadenie sa pre riešenú stavbu podľa § 87 vyhl. MV SR č. 94/2004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 nevyžaduje.</w:t>
      </w:r>
    </w:p>
    <w:p w14:paraId="5033F4A6" w14:textId="77777777" w:rsidR="005C69BE" w:rsidRPr="00C65E70" w:rsidRDefault="005C69BE" w:rsidP="005C69BE">
      <w:pPr>
        <w:jc w:val="both"/>
        <w:rPr>
          <w:rFonts w:ascii="Verdana" w:hAnsi="Verdana"/>
          <w:sz w:val="22"/>
          <w:szCs w:val="22"/>
          <w:lang w:val="sk-SK"/>
        </w:rPr>
      </w:pPr>
    </w:p>
    <w:p w14:paraId="743D58AC" w14:textId="77777777" w:rsidR="005C69BE" w:rsidRPr="00C65E70" w:rsidRDefault="005C69BE" w:rsidP="005C69BE">
      <w:pPr>
        <w:pStyle w:val="Nadpis2"/>
        <w:jc w:val="both"/>
        <w:rPr>
          <w:rFonts w:ascii="Verdana" w:hAnsi="Verdana"/>
          <w:sz w:val="22"/>
          <w:szCs w:val="22"/>
          <w:lang w:val="sk-SK"/>
        </w:rPr>
      </w:pPr>
      <w:bookmarkStart w:id="25" w:name="_Toc455685344"/>
      <w:r w:rsidRPr="00C65E70">
        <w:rPr>
          <w:rFonts w:ascii="Verdana" w:hAnsi="Verdana"/>
          <w:sz w:val="22"/>
          <w:szCs w:val="22"/>
          <w:lang w:val="sk-SK"/>
        </w:rPr>
        <w:t>Zariadenia na odvod tepla a splodín horenia (</w:t>
      </w:r>
      <w:proofErr w:type="spellStart"/>
      <w:r w:rsidRPr="00C65E70">
        <w:rPr>
          <w:rFonts w:ascii="Verdana" w:hAnsi="Verdana"/>
          <w:sz w:val="22"/>
          <w:szCs w:val="22"/>
          <w:lang w:val="sk-SK"/>
        </w:rPr>
        <w:t>ZoDT</w:t>
      </w:r>
      <w:proofErr w:type="spellEnd"/>
      <w:r w:rsidRPr="00C65E70">
        <w:rPr>
          <w:rFonts w:ascii="Verdana" w:hAnsi="Verdana"/>
          <w:sz w:val="22"/>
          <w:szCs w:val="22"/>
          <w:lang w:val="sk-SK"/>
        </w:rPr>
        <w:t>).</w:t>
      </w:r>
      <w:bookmarkEnd w:id="25"/>
    </w:p>
    <w:p w14:paraId="707FAC8D" w14:textId="77777777" w:rsidR="005C69BE" w:rsidRPr="00C65E70" w:rsidRDefault="005C69BE" w:rsidP="005C69BE">
      <w:pPr>
        <w:jc w:val="both"/>
        <w:rPr>
          <w:rFonts w:ascii="Verdana" w:hAnsi="Verdana"/>
          <w:sz w:val="22"/>
          <w:szCs w:val="22"/>
          <w:lang w:val="sk-SK"/>
        </w:rPr>
      </w:pPr>
    </w:p>
    <w:p w14:paraId="6D0B96FB" w14:textId="77777777" w:rsidR="005C69BE" w:rsidRDefault="005C69BE" w:rsidP="005C69BE">
      <w:pPr>
        <w:jc w:val="both"/>
        <w:rPr>
          <w:rFonts w:ascii="Verdana" w:hAnsi="Verdana"/>
          <w:sz w:val="22"/>
          <w:szCs w:val="22"/>
          <w:lang w:val="sk-SK"/>
        </w:rPr>
      </w:pPr>
      <w:r w:rsidRPr="00C65E70">
        <w:rPr>
          <w:rFonts w:ascii="Verdana" w:hAnsi="Verdana"/>
          <w:sz w:val="22"/>
          <w:szCs w:val="22"/>
          <w:lang w:val="sk-SK"/>
        </w:rPr>
        <w:tab/>
        <w:t xml:space="preserve">Zariadenie na odvod tepla a splodín horenia sa </w:t>
      </w:r>
      <w:r w:rsidR="00520158">
        <w:rPr>
          <w:rFonts w:ascii="Verdana" w:hAnsi="Verdana"/>
          <w:sz w:val="22"/>
          <w:szCs w:val="22"/>
          <w:lang w:val="sk-SK"/>
        </w:rPr>
        <w:t>požaduje pre požiarny úsek N1.1/N2</w:t>
      </w:r>
      <w:r w:rsidRPr="00C65E70">
        <w:rPr>
          <w:rFonts w:ascii="Verdana" w:hAnsi="Verdana"/>
          <w:sz w:val="22"/>
          <w:szCs w:val="22"/>
          <w:lang w:val="sk-SK"/>
        </w:rPr>
        <w:t>.</w:t>
      </w:r>
      <w:r w:rsidR="00520158">
        <w:rPr>
          <w:rFonts w:ascii="Verdana" w:hAnsi="Verdana"/>
          <w:sz w:val="22"/>
          <w:szCs w:val="22"/>
          <w:lang w:val="sk-SK"/>
        </w:rPr>
        <w:t xml:space="preserve"> </w:t>
      </w:r>
    </w:p>
    <w:p w14:paraId="70ABFB77" w14:textId="77777777" w:rsidR="00520158" w:rsidRPr="00C65E70" w:rsidRDefault="00520158" w:rsidP="005C69BE">
      <w:pPr>
        <w:jc w:val="both"/>
        <w:rPr>
          <w:rFonts w:ascii="Verdana" w:hAnsi="Verdana"/>
          <w:sz w:val="22"/>
          <w:szCs w:val="22"/>
          <w:lang w:val="sk-SK"/>
        </w:rPr>
      </w:pPr>
      <w:r>
        <w:rPr>
          <w:rFonts w:ascii="Verdana" w:hAnsi="Verdana"/>
          <w:sz w:val="22"/>
          <w:szCs w:val="22"/>
          <w:lang w:val="sk-SK"/>
        </w:rPr>
        <w:tab/>
        <w:t>Na riešenie odvodu tepla a splodín horenia bude vyhotovený samostatný projekt danej profesie.</w:t>
      </w:r>
    </w:p>
    <w:p w14:paraId="10DAEDCF" w14:textId="77777777" w:rsidR="005C69BE" w:rsidRDefault="005C69BE" w:rsidP="005C69BE">
      <w:pPr>
        <w:jc w:val="both"/>
        <w:rPr>
          <w:rFonts w:ascii="Verdana" w:hAnsi="Verdana"/>
          <w:sz w:val="22"/>
          <w:szCs w:val="22"/>
          <w:lang w:val="sk-SK"/>
        </w:rPr>
      </w:pPr>
    </w:p>
    <w:p w14:paraId="39E1CF21" w14:textId="77777777" w:rsidR="00193362" w:rsidRPr="00C65E70" w:rsidRDefault="00193362" w:rsidP="005C69BE">
      <w:pPr>
        <w:jc w:val="both"/>
        <w:rPr>
          <w:rFonts w:ascii="Verdana" w:hAnsi="Verdana"/>
          <w:sz w:val="22"/>
          <w:szCs w:val="22"/>
          <w:lang w:val="sk-SK"/>
        </w:rPr>
      </w:pPr>
    </w:p>
    <w:p w14:paraId="26D3EFEB" w14:textId="77777777" w:rsidR="005C69BE" w:rsidRPr="00C65E70" w:rsidRDefault="005C69BE" w:rsidP="005C69BE">
      <w:pPr>
        <w:pStyle w:val="Nadpis2"/>
        <w:jc w:val="both"/>
        <w:rPr>
          <w:rFonts w:ascii="Verdana" w:hAnsi="Verdana"/>
          <w:sz w:val="22"/>
          <w:szCs w:val="22"/>
          <w:lang w:val="sk-SK"/>
        </w:rPr>
      </w:pPr>
      <w:bookmarkStart w:id="26" w:name="_Toc455685345"/>
      <w:r w:rsidRPr="00C65E70">
        <w:rPr>
          <w:rFonts w:ascii="Verdana" w:hAnsi="Verdana"/>
          <w:sz w:val="22"/>
          <w:szCs w:val="22"/>
          <w:lang w:val="sk-SK"/>
        </w:rPr>
        <w:t>Elektrická požiarna signalizácia (EPS)</w:t>
      </w:r>
      <w:bookmarkEnd w:id="26"/>
    </w:p>
    <w:p w14:paraId="2BA7D66D" w14:textId="77777777" w:rsidR="005C69BE" w:rsidRPr="00C65E70" w:rsidRDefault="005C69BE" w:rsidP="005C69BE">
      <w:pPr>
        <w:jc w:val="both"/>
        <w:rPr>
          <w:rFonts w:ascii="Verdana" w:hAnsi="Verdana"/>
          <w:sz w:val="22"/>
          <w:szCs w:val="22"/>
          <w:lang w:val="sk-SK"/>
        </w:rPr>
      </w:pPr>
    </w:p>
    <w:p w14:paraId="60D9D515"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Požiarne rizikové priestory v objekte budú chránené automatickými hlásičmi elektrickej požiarnej signalizácie. Budú navrhnuté tak aby chránili všetky priestory s požiarnym rizikom nachádzajúce sa pod </w:t>
      </w:r>
      <w:r w:rsidR="00FB32D9">
        <w:rPr>
          <w:rFonts w:ascii="Verdana" w:hAnsi="Verdana"/>
          <w:sz w:val="22"/>
          <w:szCs w:val="22"/>
          <w:lang w:val="sk-SK"/>
        </w:rPr>
        <w:t xml:space="preserve">a aj nad </w:t>
      </w:r>
      <w:r w:rsidRPr="00C65E70">
        <w:rPr>
          <w:rFonts w:ascii="Verdana" w:hAnsi="Verdana"/>
          <w:sz w:val="22"/>
          <w:szCs w:val="22"/>
          <w:lang w:val="sk-SK"/>
        </w:rPr>
        <w:t>podhľadmi</w:t>
      </w:r>
      <w:r w:rsidR="00FB32D9">
        <w:rPr>
          <w:rFonts w:ascii="Verdana" w:hAnsi="Verdana"/>
          <w:sz w:val="22"/>
          <w:szCs w:val="22"/>
          <w:lang w:val="sk-SK"/>
        </w:rPr>
        <w:t>.</w:t>
      </w:r>
      <w:r w:rsidRPr="00C65E70">
        <w:rPr>
          <w:rFonts w:ascii="Verdana" w:hAnsi="Verdana"/>
          <w:sz w:val="22"/>
          <w:szCs w:val="22"/>
          <w:lang w:val="sk-SK"/>
        </w:rPr>
        <w:t xml:space="preserve"> Priestory objektu, ktoré nemajú podhľady, budú mať len jednoúrovňové pokrytie automatickými hlásičmi EPS</w:t>
      </w:r>
    </w:p>
    <w:p w14:paraId="1FD07D64" w14:textId="77777777" w:rsidR="005C69BE" w:rsidRPr="00C65E70" w:rsidRDefault="005C69BE" w:rsidP="005C69BE">
      <w:pPr>
        <w:jc w:val="both"/>
        <w:rPr>
          <w:rFonts w:ascii="Verdana" w:hAnsi="Verdana"/>
          <w:sz w:val="22"/>
          <w:szCs w:val="22"/>
          <w:lang w:val="sk-SK"/>
        </w:rPr>
      </w:pPr>
    </w:p>
    <w:p w14:paraId="1C673B59"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EPS reprezentovaná automatickými samočinnými opticko-dymovými alt. tepelnými hlásičmi požiaru, ako aj </w:t>
      </w:r>
      <w:proofErr w:type="spellStart"/>
      <w:r w:rsidRPr="00C65E70">
        <w:rPr>
          <w:rFonts w:ascii="Verdana" w:hAnsi="Verdana"/>
          <w:sz w:val="22"/>
          <w:szCs w:val="22"/>
          <w:lang w:val="sk-SK"/>
        </w:rPr>
        <w:t>tlačítkovými</w:t>
      </w:r>
      <w:proofErr w:type="spellEnd"/>
      <w:r w:rsidRPr="00C65E70">
        <w:rPr>
          <w:rFonts w:ascii="Verdana" w:hAnsi="Verdana"/>
          <w:sz w:val="22"/>
          <w:szCs w:val="22"/>
          <w:lang w:val="sk-SK"/>
        </w:rPr>
        <w:t xml:space="preserve"> hlásičmi požiaru (viď projekt EPS) je v objekte riešená podľa vyhl. MV SR č. 726/2002 </w:t>
      </w:r>
      <w:proofErr w:type="spellStart"/>
      <w:r w:rsidRPr="00C65E70">
        <w:rPr>
          <w:rFonts w:ascii="Verdana" w:hAnsi="Verdana"/>
          <w:sz w:val="22"/>
          <w:szCs w:val="22"/>
          <w:lang w:val="sk-SK"/>
        </w:rPr>
        <w:t>Z.z</w:t>
      </w:r>
      <w:proofErr w:type="spellEnd"/>
      <w:r w:rsidRPr="00C65E70">
        <w:rPr>
          <w:rFonts w:ascii="Verdana" w:hAnsi="Verdana"/>
          <w:sz w:val="22"/>
          <w:szCs w:val="22"/>
          <w:lang w:val="sk-SK"/>
        </w:rPr>
        <w:t>..</w:t>
      </w:r>
    </w:p>
    <w:p w14:paraId="3F5C8CE4" w14:textId="77777777" w:rsidR="005C69BE" w:rsidRPr="00C65E70" w:rsidRDefault="005C69BE" w:rsidP="005C69BE">
      <w:pPr>
        <w:jc w:val="both"/>
        <w:rPr>
          <w:rFonts w:ascii="Verdana" w:hAnsi="Verdana"/>
          <w:sz w:val="22"/>
          <w:szCs w:val="22"/>
          <w:lang w:val="sk-SK"/>
        </w:rPr>
      </w:pPr>
    </w:p>
    <w:p w14:paraId="5C95CC36"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Technický návrh systému EPS je podrobne riešený v projektovej dokumentácií, ktorá musí byť spracovaná </w:t>
      </w:r>
      <w:r w:rsidR="0002527F">
        <w:rPr>
          <w:rFonts w:ascii="Verdana" w:hAnsi="Verdana"/>
          <w:sz w:val="22"/>
          <w:szCs w:val="22"/>
          <w:lang w:val="sk-SK"/>
        </w:rPr>
        <w:t>osobou</w:t>
      </w:r>
      <w:r w:rsidRPr="00C65E70">
        <w:rPr>
          <w:rFonts w:ascii="Verdana" w:hAnsi="Verdana"/>
          <w:sz w:val="22"/>
          <w:szCs w:val="22"/>
          <w:lang w:val="sk-SK"/>
        </w:rPr>
        <w:t xml:space="preserve"> s odbornou spôsobilosťou pre projekciu a montáž konkrétneho zvoleného systému EPS.</w:t>
      </w:r>
    </w:p>
    <w:p w14:paraId="79C81518" w14:textId="77777777" w:rsidR="005C69BE" w:rsidRDefault="005C69BE" w:rsidP="005C69BE">
      <w:pPr>
        <w:jc w:val="both"/>
        <w:rPr>
          <w:rFonts w:ascii="Verdana" w:hAnsi="Verdana"/>
          <w:sz w:val="22"/>
          <w:szCs w:val="22"/>
          <w:lang w:val="sk-SK"/>
        </w:rPr>
      </w:pPr>
    </w:p>
    <w:p w14:paraId="0BDE45FD" w14:textId="77777777" w:rsidR="00193362" w:rsidRPr="00C65E70" w:rsidRDefault="00193362" w:rsidP="005C69BE">
      <w:pPr>
        <w:jc w:val="both"/>
        <w:rPr>
          <w:rFonts w:ascii="Verdana" w:hAnsi="Verdana"/>
          <w:sz w:val="22"/>
          <w:szCs w:val="22"/>
          <w:lang w:val="sk-SK"/>
        </w:rPr>
      </w:pPr>
    </w:p>
    <w:p w14:paraId="692FAF95" w14:textId="77777777" w:rsidR="005C69BE" w:rsidRPr="00C65E70" w:rsidRDefault="005C69BE" w:rsidP="005C69BE">
      <w:pPr>
        <w:pStyle w:val="Nadpis3"/>
        <w:jc w:val="both"/>
        <w:rPr>
          <w:rFonts w:ascii="Verdana" w:hAnsi="Verdana"/>
          <w:sz w:val="22"/>
          <w:szCs w:val="22"/>
          <w:lang w:val="sk-SK"/>
        </w:rPr>
      </w:pPr>
      <w:bookmarkStart w:id="27" w:name="_Toc455685346"/>
      <w:r w:rsidRPr="00C65E70">
        <w:rPr>
          <w:rFonts w:ascii="Verdana" w:hAnsi="Verdana"/>
          <w:sz w:val="22"/>
          <w:szCs w:val="22"/>
          <w:lang w:val="sk-SK"/>
        </w:rPr>
        <w:t>Zásobovanie EPS elektrickou energiou:</w:t>
      </w:r>
      <w:bookmarkEnd w:id="27"/>
    </w:p>
    <w:p w14:paraId="656FDB91" w14:textId="77777777" w:rsidR="005C69BE" w:rsidRPr="00C65E70" w:rsidRDefault="005C69BE" w:rsidP="005C69BE">
      <w:pPr>
        <w:jc w:val="both"/>
        <w:rPr>
          <w:rFonts w:ascii="Verdana" w:hAnsi="Verdana"/>
          <w:sz w:val="22"/>
          <w:szCs w:val="22"/>
          <w:lang w:val="sk-SK"/>
        </w:rPr>
      </w:pPr>
    </w:p>
    <w:p w14:paraId="0F472DDC"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Ústredne musia byť zásobované z dvoch navzájom nezávislých energetických zdrojov. Zdroje musia byť vyhotovené tak, aby pri výpadku jedného z nich bola zaručená neobmedzená dodávka elektrickej energie na predpokladaný čas funkcie ústredne a signalizačného zariadenia.</w:t>
      </w:r>
    </w:p>
    <w:p w14:paraId="38B6FEC7"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Jedným z napájacích zdrojov musí byť rozvodná elektrická sieť , druhým náhradný zdroj elektrickej energie, akumulátorová batéria alebo iný rovnocenný zdroj.</w:t>
      </w:r>
    </w:p>
    <w:p w14:paraId="5F58F86D"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Elektrická energia pre zariadenie EPS sa musí dodávať z hlavného rozvádzača objektu samostatným, v priebehu trasy neodpojiteľným vedením.</w:t>
      </w:r>
    </w:p>
    <w:p w14:paraId="733F4928" w14:textId="77777777" w:rsidR="005C69BE" w:rsidRPr="00C65E70" w:rsidRDefault="005C69BE" w:rsidP="005C69BE">
      <w:pPr>
        <w:jc w:val="both"/>
        <w:rPr>
          <w:rFonts w:ascii="Verdana" w:hAnsi="Verdana"/>
          <w:sz w:val="22"/>
          <w:szCs w:val="22"/>
          <w:lang w:val="sk-SK"/>
        </w:rPr>
      </w:pPr>
    </w:p>
    <w:p w14:paraId="5DE68262" w14:textId="77777777" w:rsidR="005C69BE" w:rsidRPr="00C65E70" w:rsidRDefault="005C69BE" w:rsidP="005C69BE">
      <w:pPr>
        <w:jc w:val="both"/>
        <w:rPr>
          <w:rFonts w:ascii="Verdana" w:hAnsi="Verdana"/>
          <w:sz w:val="22"/>
          <w:szCs w:val="22"/>
          <w:lang w:val="sk-SK"/>
        </w:rPr>
      </w:pPr>
    </w:p>
    <w:p w14:paraId="6F24D75E" w14:textId="77777777" w:rsidR="005C69BE" w:rsidRPr="00C65E70" w:rsidRDefault="005C69BE" w:rsidP="005C69BE">
      <w:pPr>
        <w:pStyle w:val="Nadpis3"/>
        <w:jc w:val="both"/>
        <w:rPr>
          <w:rFonts w:ascii="Verdana" w:hAnsi="Verdana"/>
          <w:sz w:val="22"/>
          <w:szCs w:val="22"/>
          <w:lang w:val="sk-SK"/>
        </w:rPr>
      </w:pPr>
      <w:bookmarkStart w:id="28" w:name="_Toc455685347"/>
      <w:r w:rsidRPr="00C65E70">
        <w:rPr>
          <w:rFonts w:ascii="Verdana" w:hAnsi="Verdana"/>
          <w:sz w:val="22"/>
          <w:szCs w:val="22"/>
          <w:lang w:val="sk-SK"/>
        </w:rPr>
        <w:t>EPS – ovládanie jednotlivých zariadení</w:t>
      </w:r>
      <w:bookmarkEnd w:id="28"/>
    </w:p>
    <w:p w14:paraId="73673552" w14:textId="77777777" w:rsidR="005C69BE" w:rsidRPr="00C65E70" w:rsidRDefault="005C69BE" w:rsidP="005C69BE">
      <w:pPr>
        <w:jc w:val="both"/>
        <w:rPr>
          <w:rFonts w:ascii="Verdana" w:hAnsi="Verdana"/>
          <w:sz w:val="22"/>
          <w:szCs w:val="22"/>
          <w:lang w:val="sk-SK"/>
        </w:rPr>
      </w:pPr>
    </w:p>
    <w:p w14:paraId="59757483"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Elektrickou požiarnou signalizáciou sú priamo ovládané nasledovné zariadenia:</w:t>
      </w:r>
    </w:p>
    <w:p w14:paraId="0A03AAD2" w14:textId="77777777" w:rsidR="005C69BE" w:rsidRPr="00C65E70" w:rsidRDefault="005C69BE" w:rsidP="005C69BE">
      <w:pPr>
        <w:jc w:val="both"/>
        <w:rPr>
          <w:rFonts w:ascii="Verdana" w:hAnsi="Verdana"/>
          <w:sz w:val="22"/>
          <w:szCs w:val="22"/>
          <w:lang w:val="sk-SK"/>
        </w:rPr>
      </w:pPr>
    </w:p>
    <w:p w14:paraId="49BCFCFA"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lastRenderedPageBreak/>
        <w:tab/>
        <w:t>Špecifikácia požiarnotechnických zariadení a zariadení, ktoré je potrebné v prípade požiaru ovládať, resp. zabezpečiť ich činnosť alebo ich odstavenie pri požiari a navrhovaný spôsob ovládania:</w:t>
      </w:r>
    </w:p>
    <w:p w14:paraId="7241CF9E"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r>
    </w:p>
    <w:p w14:paraId="61C6E791" w14:textId="77777777" w:rsidR="005C69BE" w:rsidRPr="00C65E70" w:rsidRDefault="005C69BE" w:rsidP="0068318F">
      <w:pPr>
        <w:pStyle w:val="Zkladntext2"/>
        <w:numPr>
          <w:ilvl w:val="0"/>
          <w:numId w:val="3"/>
        </w:numPr>
        <w:tabs>
          <w:tab w:val="num" w:pos="360"/>
          <w:tab w:val="left" w:pos="851"/>
        </w:tabs>
        <w:autoSpaceDN w:val="0"/>
        <w:ind w:left="0" w:right="-1" w:firstLine="0"/>
        <w:rPr>
          <w:rFonts w:ascii="Verdana" w:hAnsi="Verdana"/>
          <w:sz w:val="22"/>
          <w:szCs w:val="22"/>
          <w:lang w:val="sk-SK"/>
        </w:rPr>
      </w:pPr>
      <w:r w:rsidRPr="00C65E70">
        <w:rPr>
          <w:rFonts w:ascii="Verdana" w:hAnsi="Verdana"/>
          <w:b/>
          <w:sz w:val="22"/>
          <w:szCs w:val="22"/>
          <w:lang w:val="sk-SK"/>
        </w:rPr>
        <w:t>Optická a akustická signalizácia</w:t>
      </w:r>
      <w:r w:rsidRPr="00C65E70">
        <w:rPr>
          <w:rFonts w:ascii="Verdana" w:hAnsi="Verdana"/>
          <w:sz w:val="22"/>
          <w:szCs w:val="22"/>
          <w:lang w:val="sk-SK"/>
        </w:rPr>
        <w:t xml:space="preserve"> požiaru</w:t>
      </w:r>
    </w:p>
    <w:p w14:paraId="26AE9997" w14:textId="77777777" w:rsidR="005C69BE" w:rsidRPr="00C65E70" w:rsidRDefault="005C69BE" w:rsidP="005C69BE">
      <w:pPr>
        <w:pStyle w:val="Zkladntext2"/>
        <w:ind w:right="-1"/>
        <w:rPr>
          <w:rFonts w:ascii="Verdana" w:hAnsi="Verdana"/>
          <w:sz w:val="22"/>
          <w:szCs w:val="22"/>
          <w:lang w:val="sk-SK"/>
        </w:rPr>
      </w:pPr>
      <w:r w:rsidRPr="00C65E70">
        <w:rPr>
          <w:rFonts w:ascii="Verdana" w:hAnsi="Verdana"/>
          <w:sz w:val="22"/>
          <w:szCs w:val="22"/>
          <w:lang w:val="sk-SK"/>
        </w:rPr>
        <w:tab/>
        <w:t>Vyvedie sa na ovládací panel stálej obsluhy objektu.</w:t>
      </w:r>
    </w:p>
    <w:p w14:paraId="13470F9F" w14:textId="77777777" w:rsidR="005C69BE" w:rsidRPr="00C65E70" w:rsidRDefault="005C69BE" w:rsidP="005C69BE">
      <w:pPr>
        <w:pStyle w:val="Zkladntext2"/>
        <w:ind w:right="-1"/>
        <w:rPr>
          <w:rFonts w:ascii="Verdana" w:hAnsi="Verdana"/>
          <w:sz w:val="22"/>
          <w:szCs w:val="22"/>
          <w:lang w:val="sk-SK"/>
        </w:rPr>
      </w:pPr>
    </w:p>
    <w:p w14:paraId="282F1178" w14:textId="77777777" w:rsidR="005C69BE" w:rsidRPr="00C65E70" w:rsidRDefault="005C69BE" w:rsidP="0068318F">
      <w:pPr>
        <w:pStyle w:val="Zkladntext2"/>
        <w:numPr>
          <w:ilvl w:val="0"/>
          <w:numId w:val="3"/>
        </w:numPr>
        <w:tabs>
          <w:tab w:val="num" w:pos="360"/>
        </w:tabs>
        <w:autoSpaceDN w:val="0"/>
        <w:ind w:left="0" w:right="-1" w:firstLine="0"/>
        <w:rPr>
          <w:rFonts w:ascii="Verdana" w:hAnsi="Verdana"/>
          <w:sz w:val="22"/>
          <w:szCs w:val="22"/>
          <w:lang w:val="sk-SK"/>
        </w:rPr>
      </w:pPr>
      <w:r w:rsidRPr="00C65E70">
        <w:rPr>
          <w:rFonts w:ascii="Verdana" w:hAnsi="Verdana"/>
          <w:b/>
          <w:sz w:val="22"/>
          <w:szCs w:val="22"/>
          <w:lang w:val="sk-SK"/>
        </w:rPr>
        <w:t xml:space="preserve">Hlasová signalizácia požiaru </w:t>
      </w:r>
    </w:p>
    <w:p w14:paraId="30BDDFBE" w14:textId="77777777" w:rsidR="005C69BE" w:rsidRPr="00C65E70" w:rsidRDefault="005C69BE" w:rsidP="005C69BE">
      <w:pPr>
        <w:pStyle w:val="Zkladntext2"/>
        <w:ind w:left="709" w:right="-1" w:hanging="709"/>
        <w:rPr>
          <w:rFonts w:ascii="Verdana" w:hAnsi="Verdana"/>
          <w:sz w:val="22"/>
          <w:szCs w:val="22"/>
          <w:lang w:val="sk-SK"/>
        </w:rPr>
      </w:pPr>
      <w:r w:rsidRPr="00C65E70">
        <w:rPr>
          <w:rFonts w:ascii="Verdana" w:hAnsi="Verdana"/>
          <w:sz w:val="22"/>
          <w:szCs w:val="22"/>
          <w:lang w:val="sk-SK"/>
        </w:rPr>
        <w:tab/>
        <w:t xml:space="preserve">v prípade vzniku požiaru vyšle ústredňa EPS pokyn systému evakuačného rozhlasu na spustenie EVAKUAČNÉHO HLÁSENIA, ktoré sa opakuje až do jeho ručného vypnutia.  </w:t>
      </w:r>
    </w:p>
    <w:p w14:paraId="7F3D49DF" w14:textId="77777777" w:rsidR="005C69BE" w:rsidRPr="00C65E70" w:rsidRDefault="005C69BE" w:rsidP="005C69BE">
      <w:pPr>
        <w:pStyle w:val="Zkladntext2"/>
        <w:ind w:left="709" w:right="-1" w:hanging="709"/>
        <w:rPr>
          <w:rFonts w:ascii="Verdana" w:hAnsi="Verdana"/>
          <w:sz w:val="22"/>
          <w:szCs w:val="22"/>
          <w:lang w:val="sk-SK"/>
        </w:rPr>
      </w:pPr>
    </w:p>
    <w:p w14:paraId="6D47E5A6" w14:textId="77777777" w:rsidR="005C69BE" w:rsidRPr="00C65E70" w:rsidRDefault="005C69BE" w:rsidP="0068318F">
      <w:pPr>
        <w:pStyle w:val="Zkladntext2"/>
        <w:numPr>
          <w:ilvl w:val="0"/>
          <w:numId w:val="3"/>
        </w:numPr>
        <w:tabs>
          <w:tab w:val="num" w:pos="360"/>
        </w:tabs>
        <w:autoSpaceDN w:val="0"/>
        <w:ind w:left="0" w:right="-1" w:firstLine="0"/>
        <w:rPr>
          <w:rFonts w:ascii="Verdana" w:hAnsi="Verdana"/>
          <w:sz w:val="22"/>
          <w:szCs w:val="22"/>
          <w:lang w:val="sk-SK"/>
        </w:rPr>
      </w:pPr>
      <w:r w:rsidRPr="00C65E70">
        <w:rPr>
          <w:rFonts w:ascii="Verdana" w:hAnsi="Verdana"/>
          <w:b/>
          <w:sz w:val="22"/>
          <w:szCs w:val="22"/>
          <w:lang w:val="sk-SK"/>
        </w:rPr>
        <w:t>VZT zariadenia</w:t>
      </w:r>
      <w:r w:rsidRPr="00C65E70">
        <w:rPr>
          <w:rFonts w:ascii="Verdana" w:hAnsi="Verdana"/>
          <w:sz w:val="22"/>
          <w:szCs w:val="22"/>
          <w:lang w:val="sk-SK"/>
        </w:rPr>
        <w:t>:</w:t>
      </w:r>
    </w:p>
    <w:p w14:paraId="7A41F209" w14:textId="77777777" w:rsidR="005C69BE" w:rsidRPr="00C65E70" w:rsidRDefault="005C69BE" w:rsidP="005C69BE">
      <w:pPr>
        <w:pStyle w:val="Zkladntext2"/>
        <w:ind w:left="708" w:right="-1"/>
        <w:rPr>
          <w:rFonts w:ascii="Verdana" w:hAnsi="Verdana"/>
          <w:sz w:val="22"/>
          <w:szCs w:val="22"/>
          <w:lang w:val="sk-SK"/>
        </w:rPr>
      </w:pPr>
      <w:r w:rsidRPr="00C65E70">
        <w:rPr>
          <w:rFonts w:ascii="Verdana" w:hAnsi="Verdana"/>
          <w:sz w:val="22"/>
          <w:szCs w:val="22"/>
          <w:lang w:val="sk-SK"/>
        </w:rPr>
        <w:t>V prípade vzniku požiaru:</w:t>
      </w:r>
    </w:p>
    <w:p w14:paraId="4EEF304A" w14:textId="77777777" w:rsidR="005C69BE" w:rsidRPr="00C65E70" w:rsidRDefault="005C69BE" w:rsidP="0068318F">
      <w:pPr>
        <w:numPr>
          <w:ilvl w:val="0"/>
          <w:numId w:val="4"/>
        </w:numPr>
        <w:tabs>
          <w:tab w:val="left" w:pos="720"/>
        </w:tabs>
        <w:overflowPunct w:val="0"/>
        <w:autoSpaceDE w:val="0"/>
        <w:autoSpaceDN w:val="0"/>
        <w:adjustRightInd w:val="0"/>
        <w:jc w:val="both"/>
        <w:rPr>
          <w:rFonts w:ascii="Verdana" w:hAnsi="Verdana"/>
          <w:sz w:val="22"/>
          <w:szCs w:val="22"/>
          <w:lang w:val="sk-SK"/>
        </w:rPr>
      </w:pPr>
      <w:r w:rsidRPr="00C65E70">
        <w:rPr>
          <w:rFonts w:ascii="Verdana" w:hAnsi="Verdana"/>
          <w:sz w:val="22"/>
          <w:szCs w:val="22"/>
          <w:lang w:val="sk-SK"/>
        </w:rPr>
        <w:t xml:space="preserve">odpoja sa zariadenia, neslúžiace požiarnym účelom </w:t>
      </w:r>
    </w:p>
    <w:p w14:paraId="491C6BD0" w14:textId="77777777" w:rsidR="005C69BE" w:rsidRPr="00C65E70" w:rsidRDefault="005C69BE" w:rsidP="0068318F">
      <w:pPr>
        <w:numPr>
          <w:ilvl w:val="0"/>
          <w:numId w:val="4"/>
        </w:numPr>
        <w:tabs>
          <w:tab w:val="left" w:pos="720"/>
        </w:tabs>
        <w:overflowPunct w:val="0"/>
        <w:autoSpaceDE w:val="0"/>
        <w:autoSpaceDN w:val="0"/>
        <w:adjustRightInd w:val="0"/>
        <w:jc w:val="both"/>
        <w:rPr>
          <w:rFonts w:ascii="Verdana" w:hAnsi="Verdana"/>
          <w:sz w:val="22"/>
          <w:szCs w:val="22"/>
          <w:lang w:val="sk-SK"/>
        </w:rPr>
      </w:pPr>
      <w:r w:rsidRPr="00C65E70">
        <w:rPr>
          <w:rFonts w:ascii="Verdana" w:hAnsi="Verdana"/>
          <w:sz w:val="22"/>
          <w:szCs w:val="22"/>
          <w:lang w:val="sk-SK"/>
        </w:rPr>
        <w:t>uzavrú sa protipožiarne klapky</w:t>
      </w:r>
    </w:p>
    <w:p w14:paraId="6260D7BD" w14:textId="77777777" w:rsidR="005C69BE" w:rsidRPr="00C65E70" w:rsidRDefault="005C69BE" w:rsidP="005C69BE">
      <w:pPr>
        <w:tabs>
          <w:tab w:val="left" w:pos="720"/>
        </w:tabs>
        <w:overflowPunct w:val="0"/>
        <w:autoSpaceDE w:val="0"/>
        <w:autoSpaceDN w:val="0"/>
        <w:adjustRightInd w:val="0"/>
        <w:ind w:left="1080"/>
        <w:jc w:val="both"/>
        <w:rPr>
          <w:rFonts w:ascii="Verdana" w:hAnsi="Verdana"/>
          <w:sz w:val="22"/>
          <w:szCs w:val="22"/>
          <w:lang w:val="sk-SK"/>
        </w:rPr>
      </w:pPr>
    </w:p>
    <w:p w14:paraId="38414AF2" w14:textId="77777777" w:rsidR="005C69BE" w:rsidRPr="00C65E70" w:rsidRDefault="005C69BE" w:rsidP="005C69BE">
      <w:pPr>
        <w:ind w:left="720"/>
        <w:jc w:val="both"/>
        <w:rPr>
          <w:rFonts w:ascii="Verdana" w:hAnsi="Verdana"/>
          <w:sz w:val="22"/>
          <w:szCs w:val="22"/>
          <w:lang w:val="sk-SK"/>
        </w:rPr>
      </w:pPr>
      <w:r w:rsidRPr="00C65E70">
        <w:rPr>
          <w:rFonts w:ascii="Verdana" w:hAnsi="Verdana"/>
          <w:sz w:val="22"/>
          <w:szCs w:val="22"/>
          <w:lang w:val="sk-SK"/>
        </w:rPr>
        <w:t xml:space="preserve">všetky požiarne vetrania a požiarne klapky musia mať zabezpečenú signalizáciu stavu vo </w:t>
      </w:r>
      <w:proofErr w:type="spellStart"/>
      <w:r w:rsidRPr="00C65E70">
        <w:rPr>
          <w:rFonts w:ascii="Verdana" w:hAnsi="Verdana"/>
          <w:sz w:val="22"/>
          <w:szCs w:val="22"/>
          <w:lang w:val="sk-SK"/>
        </w:rPr>
        <w:t>velíne</w:t>
      </w:r>
      <w:proofErr w:type="spellEnd"/>
      <w:r w:rsidRPr="00C65E70">
        <w:rPr>
          <w:rFonts w:ascii="Verdana" w:hAnsi="Verdana"/>
          <w:sz w:val="22"/>
          <w:szCs w:val="22"/>
          <w:lang w:val="sk-SK"/>
        </w:rPr>
        <w:t xml:space="preserve"> prostredníctvom ústredne EPS alebo </w:t>
      </w:r>
      <w:proofErr w:type="spellStart"/>
      <w:r w:rsidRPr="00C65E70">
        <w:rPr>
          <w:rFonts w:ascii="Verdana" w:hAnsi="Verdana"/>
          <w:sz w:val="22"/>
          <w:szCs w:val="22"/>
          <w:lang w:val="sk-SK"/>
        </w:rPr>
        <w:t>MaR</w:t>
      </w:r>
      <w:proofErr w:type="spellEnd"/>
      <w:r w:rsidRPr="00C65E70">
        <w:rPr>
          <w:rFonts w:ascii="Verdana" w:hAnsi="Verdana"/>
          <w:sz w:val="22"/>
          <w:szCs w:val="22"/>
          <w:lang w:val="sk-SK"/>
        </w:rPr>
        <w:t xml:space="preserve">, požiarne vetrania musia mať vo </w:t>
      </w:r>
      <w:proofErr w:type="spellStart"/>
      <w:r w:rsidRPr="00C65E70">
        <w:rPr>
          <w:rFonts w:ascii="Verdana" w:hAnsi="Verdana"/>
          <w:sz w:val="22"/>
          <w:szCs w:val="22"/>
          <w:lang w:val="sk-SK"/>
        </w:rPr>
        <w:t>velíne</w:t>
      </w:r>
      <w:proofErr w:type="spellEnd"/>
      <w:r w:rsidRPr="00C65E70">
        <w:rPr>
          <w:rFonts w:ascii="Verdana" w:hAnsi="Verdana"/>
          <w:sz w:val="22"/>
          <w:szCs w:val="22"/>
          <w:lang w:val="sk-SK"/>
        </w:rPr>
        <w:t xml:space="preserve"> aj tlačidlá pre manuálne spustenie v prípade zlyhania automatického ovládania,</w:t>
      </w:r>
    </w:p>
    <w:p w14:paraId="3BE50539" w14:textId="77777777" w:rsidR="005C69BE" w:rsidRPr="00C65E70" w:rsidRDefault="005C69BE" w:rsidP="005C69BE">
      <w:pPr>
        <w:tabs>
          <w:tab w:val="left" w:pos="720"/>
        </w:tabs>
        <w:jc w:val="both"/>
        <w:rPr>
          <w:rFonts w:ascii="Verdana" w:hAnsi="Verdana"/>
          <w:b/>
          <w:sz w:val="22"/>
          <w:szCs w:val="22"/>
          <w:lang w:val="sk-SK"/>
        </w:rPr>
      </w:pPr>
    </w:p>
    <w:p w14:paraId="5C063758" w14:textId="77777777" w:rsidR="005C69BE" w:rsidRPr="00C65E70" w:rsidRDefault="005C69BE" w:rsidP="0068318F">
      <w:pPr>
        <w:pStyle w:val="Zkladntext2"/>
        <w:numPr>
          <w:ilvl w:val="0"/>
          <w:numId w:val="3"/>
        </w:numPr>
        <w:tabs>
          <w:tab w:val="num" w:pos="360"/>
        </w:tabs>
        <w:autoSpaceDN w:val="0"/>
        <w:ind w:left="0" w:right="-1" w:firstLine="0"/>
        <w:rPr>
          <w:rFonts w:ascii="Verdana" w:hAnsi="Verdana"/>
          <w:b/>
          <w:sz w:val="22"/>
          <w:szCs w:val="22"/>
          <w:lang w:val="sk-SK"/>
        </w:rPr>
      </w:pPr>
      <w:r w:rsidRPr="00C65E70">
        <w:rPr>
          <w:rFonts w:ascii="Verdana" w:hAnsi="Verdana"/>
          <w:b/>
          <w:sz w:val="22"/>
          <w:szCs w:val="22"/>
          <w:lang w:val="sk-SK"/>
        </w:rPr>
        <w:t xml:space="preserve">Uvoľnenie únikových ciest </w:t>
      </w:r>
    </w:p>
    <w:p w14:paraId="75860A6D" w14:textId="77777777" w:rsidR="005C69BE" w:rsidRPr="00C65E70" w:rsidRDefault="005C69BE" w:rsidP="005C69BE">
      <w:pPr>
        <w:pStyle w:val="Zkladntext2"/>
        <w:ind w:left="709" w:right="-1" w:hanging="1"/>
        <w:rPr>
          <w:rFonts w:ascii="Verdana" w:hAnsi="Verdana"/>
          <w:sz w:val="22"/>
          <w:szCs w:val="22"/>
          <w:lang w:val="sk-SK"/>
        </w:rPr>
      </w:pPr>
      <w:r w:rsidRPr="00C65E70">
        <w:rPr>
          <w:rFonts w:ascii="Verdana" w:hAnsi="Verdana"/>
          <w:sz w:val="22"/>
          <w:szCs w:val="22"/>
          <w:lang w:val="sk-SK"/>
        </w:rPr>
        <w:t>Pri požiari sa odblokujú všetky únikové cesty, ktoré za bežnej prevádzky budú elektronicky blokované.</w:t>
      </w:r>
    </w:p>
    <w:p w14:paraId="324AE12C" w14:textId="77777777" w:rsidR="005C69BE" w:rsidRPr="00C65E70" w:rsidRDefault="005C69BE" w:rsidP="005C69BE">
      <w:pPr>
        <w:pStyle w:val="Zkladntext2"/>
        <w:ind w:right="-1"/>
        <w:rPr>
          <w:rFonts w:ascii="Verdana" w:hAnsi="Verdana"/>
          <w:sz w:val="22"/>
          <w:szCs w:val="22"/>
          <w:lang w:val="sk-SK"/>
        </w:rPr>
      </w:pPr>
    </w:p>
    <w:p w14:paraId="7DAD2C46" w14:textId="77777777" w:rsidR="005C69BE" w:rsidRPr="00C65E70" w:rsidRDefault="005C69BE" w:rsidP="0068318F">
      <w:pPr>
        <w:pStyle w:val="Zkladntext2"/>
        <w:numPr>
          <w:ilvl w:val="0"/>
          <w:numId w:val="3"/>
        </w:numPr>
        <w:tabs>
          <w:tab w:val="num" w:pos="336"/>
        </w:tabs>
        <w:autoSpaceDN w:val="0"/>
        <w:ind w:left="364" w:right="-1" w:hanging="364"/>
        <w:rPr>
          <w:rFonts w:ascii="Verdana" w:hAnsi="Verdana"/>
          <w:b/>
          <w:sz w:val="22"/>
          <w:szCs w:val="22"/>
          <w:lang w:val="sk-SK"/>
        </w:rPr>
      </w:pPr>
      <w:r w:rsidRPr="00C65E70">
        <w:rPr>
          <w:rFonts w:ascii="Verdana" w:hAnsi="Verdana"/>
          <w:b/>
          <w:sz w:val="22"/>
          <w:szCs w:val="22"/>
          <w:lang w:val="sk-SK"/>
        </w:rPr>
        <w:t xml:space="preserve">Požiarne uzávery </w:t>
      </w:r>
      <w:proofErr w:type="spellStart"/>
      <w:r w:rsidRPr="00C65E70">
        <w:rPr>
          <w:rFonts w:ascii="Verdana" w:hAnsi="Verdana"/>
          <w:sz w:val="22"/>
          <w:szCs w:val="22"/>
          <w:lang w:val="sk-SK"/>
        </w:rPr>
        <w:t>aretované</w:t>
      </w:r>
      <w:proofErr w:type="spellEnd"/>
      <w:r w:rsidRPr="00C65E70">
        <w:rPr>
          <w:rFonts w:ascii="Verdana" w:hAnsi="Verdana"/>
          <w:sz w:val="22"/>
          <w:szCs w:val="22"/>
          <w:lang w:val="sk-SK"/>
        </w:rPr>
        <w:t xml:space="preserve"> v otvorenej polohe (požiarne uzávery ktoré sú počas prevádzky v otvorenej polohe):</w:t>
      </w:r>
      <w:r w:rsidRPr="00C65E70">
        <w:rPr>
          <w:rFonts w:ascii="Verdana" w:hAnsi="Verdana"/>
          <w:b/>
          <w:sz w:val="22"/>
          <w:szCs w:val="22"/>
          <w:lang w:val="sk-SK"/>
        </w:rPr>
        <w:t xml:space="preserve"> </w:t>
      </w:r>
    </w:p>
    <w:p w14:paraId="77886AB8" w14:textId="77777777" w:rsidR="005C69BE" w:rsidRPr="00C65E70" w:rsidRDefault="005C69BE" w:rsidP="0068318F">
      <w:pPr>
        <w:pStyle w:val="Zkladntext2"/>
        <w:numPr>
          <w:ilvl w:val="0"/>
          <w:numId w:val="4"/>
        </w:numPr>
        <w:autoSpaceDN w:val="0"/>
        <w:ind w:right="-1"/>
        <w:rPr>
          <w:rFonts w:ascii="Verdana" w:hAnsi="Verdana"/>
          <w:sz w:val="22"/>
          <w:szCs w:val="22"/>
          <w:lang w:val="sk-SK"/>
        </w:rPr>
      </w:pPr>
      <w:r w:rsidRPr="00C65E70">
        <w:rPr>
          <w:rFonts w:ascii="Verdana" w:hAnsi="Verdana"/>
          <w:sz w:val="22"/>
          <w:szCs w:val="22"/>
          <w:lang w:val="sk-SK"/>
        </w:rPr>
        <w:t>sa na signál EPS odblokujú a uzatvoria, spätnú signalizácia stavu zabezpečí taktiež EPS, každý takýto uzáver musí mať manuálne ovládanie tlačidlami priamo pri uzáveroch,</w:t>
      </w:r>
    </w:p>
    <w:p w14:paraId="47730742" w14:textId="77777777" w:rsidR="005C69BE" w:rsidRPr="00C65E70" w:rsidRDefault="005C69BE" w:rsidP="005C69BE">
      <w:pPr>
        <w:pStyle w:val="Zkladntext2"/>
        <w:ind w:left="851" w:right="-1"/>
        <w:rPr>
          <w:rFonts w:ascii="Verdana" w:hAnsi="Verdana"/>
          <w:sz w:val="22"/>
          <w:szCs w:val="22"/>
          <w:lang w:val="sk-SK"/>
        </w:rPr>
      </w:pPr>
    </w:p>
    <w:p w14:paraId="22EA56E7" w14:textId="77777777" w:rsidR="005C69BE" w:rsidRPr="00C65E70" w:rsidRDefault="005C69BE" w:rsidP="0068318F">
      <w:pPr>
        <w:pStyle w:val="Zkladntext2"/>
        <w:numPr>
          <w:ilvl w:val="0"/>
          <w:numId w:val="3"/>
        </w:numPr>
        <w:tabs>
          <w:tab w:val="num" w:pos="360"/>
        </w:tabs>
        <w:autoSpaceDN w:val="0"/>
        <w:ind w:left="0" w:right="-1" w:firstLine="0"/>
        <w:rPr>
          <w:rFonts w:ascii="Verdana" w:hAnsi="Verdana"/>
          <w:b/>
          <w:sz w:val="22"/>
          <w:szCs w:val="22"/>
          <w:lang w:val="sk-SK"/>
        </w:rPr>
      </w:pPr>
      <w:r w:rsidRPr="00C65E70">
        <w:rPr>
          <w:rFonts w:ascii="Verdana" w:hAnsi="Verdana"/>
          <w:sz w:val="22"/>
          <w:szCs w:val="22"/>
          <w:lang w:val="sk-SK"/>
        </w:rPr>
        <w:t>odstavenie stavby od</w:t>
      </w:r>
      <w:r w:rsidRPr="00C65E70">
        <w:rPr>
          <w:rFonts w:ascii="Verdana" w:hAnsi="Verdana"/>
          <w:b/>
          <w:sz w:val="22"/>
          <w:szCs w:val="22"/>
          <w:lang w:val="sk-SK"/>
        </w:rPr>
        <w:t xml:space="preserve"> elektrického napájania </w:t>
      </w:r>
      <w:r w:rsidRPr="00C65E70">
        <w:rPr>
          <w:rFonts w:ascii="Verdana" w:hAnsi="Verdana"/>
          <w:sz w:val="22"/>
          <w:szCs w:val="22"/>
          <w:lang w:val="sk-SK"/>
        </w:rPr>
        <w:t>okrem požiarnotechnických zariadení</w:t>
      </w:r>
    </w:p>
    <w:p w14:paraId="1314B34A" w14:textId="77777777" w:rsidR="005C69BE" w:rsidRDefault="005C69BE" w:rsidP="005C69BE">
      <w:pPr>
        <w:tabs>
          <w:tab w:val="left" w:pos="720"/>
        </w:tabs>
        <w:ind w:left="720"/>
        <w:jc w:val="both"/>
        <w:rPr>
          <w:rFonts w:ascii="Verdana" w:hAnsi="Verdana"/>
          <w:sz w:val="22"/>
          <w:szCs w:val="22"/>
          <w:lang w:val="sk-SK"/>
        </w:rPr>
      </w:pPr>
      <w:r w:rsidRPr="00C65E70">
        <w:rPr>
          <w:rFonts w:ascii="Verdana" w:hAnsi="Verdana"/>
          <w:sz w:val="22"/>
          <w:szCs w:val="22"/>
          <w:lang w:val="sk-SK"/>
        </w:rPr>
        <w:t xml:space="preserve">pri požiari sa odstavia všetky zariadenia okrem požiarnotechnických zariadení, spätnú signalizácia stavu zabezpečí elektro, vo </w:t>
      </w:r>
      <w:proofErr w:type="spellStart"/>
      <w:r w:rsidRPr="00C65E70">
        <w:rPr>
          <w:rFonts w:ascii="Verdana" w:hAnsi="Verdana"/>
          <w:sz w:val="22"/>
          <w:szCs w:val="22"/>
          <w:lang w:val="sk-SK"/>
        </w:rPr>
        <w:t>velíne</w:t>
      </w:r>
      <w:proofErr w:type="spellEnd"/>
      <w:r w:rsidRPr="00C65E70">
        <w:rPr>
          <w:rFonts w:ascii="Verdana" w:hAnsi="Verdana"/>
          <w:sz w:val="22"/>
          <w:szCs w:val="22"/>
          <w:lang w:val="sk-SK"/>
        </w:rPr>
        <w:t xml:space="preserve"> budú aj tlačidlá pre manuálne odstavenie v prípade zlyhania automatického ovládania</w:t>
      </w:r>
    </w:p>
    <w:p w14:paraId="1C2EC96B" w14:textId="77777777" w:rsidR="00332B26" w:rsidRPr="00C65E70" w:rsidRDefault="00332B26" w:rsidP="005C69BE">
      <w:pPr>
        <w:tabs>
          <w:tab w:val="left" w:pos="720"/>
        </w:tabs>
        <w:ind w:left="720"/>
        <w:jc w:val="both"/>
        <w:rPr>
          <w:rFonts w:ascii="Verdana" w:hAnsi="Verdana"/>
          <w:bCs/>
          <w:sz w:val="22"/>
          <w:szCs w:val="22"/>
          <w:lang w:val="sk-SK"/>
        </w:rPr>
      </w:pPr>
    </w:p>
    <w:p w14:paraId="49F1D5CD" w14:textId="77777777" w:rsidR="005C69BE" w:rsidRPr="00C65E70" w:rsidRDefault="005C69BE" w:rsidP="0068318F">
      <w:pPr>
        <w:pStyle w:val="Zkladntext2"/>
        <w:numPr>
          <w:ilvl w:val="0"/>
          <w:numId w:val="3"/>
        </w:numPr>
        <w:tabs>
          <w:tab w:val="num" w:pos="360"/>
        </w:tabs>
        <w:autoSpaceDN w:val="0"/>
        <w:ind w:left="0" w:right="-1" w:firstLine="0"/>
        <w:rPr>
          <w:rFonts w:ascii="Verdana" w:hAnsi="Verdana"/>
          <w:b/>
          <w:sz w:val="22"/>
          <w:szCs w:val="22"/>
          <w:lang w:val="sk-SK"/>
        </w:rPr>
      </w:pPr>
      <w:r w:rsidRPr="00C65E70">
        <w:rPr>
          <w:rFonts w:ascii="Verdana" w:hAnsi="Verdana"/>
          <w:sz w:val="22"/>
          <w:szCs w:val="22"/>
          <w:lang w:val="sk-SK"/>
        </w:rPr>
        <w:t>prepojenie na</w:t>
      </w:r>
      <w:r w:rsidRPr="00C65E70">
        <w:rPr>
          <w:rFonts w:ascii="Verdana" w:hAnsi="Verdana"/>
          <w:b/>
          <w:sz w:val="22"/>
          <w:szCs w:val="22"/>
          <w:lang w:val="sk-SK"/>
        </w:rPr>
        <w:t xml:space="preserve"> náhradné zdroje </w:t>
      </w:r>
      <w:r w:rsidRPr="00C65E70">
        <w:rPr>
          <w:rFonts w:ascii="Verdana" w:hAnsi="Verdana"/>
          <w:sz w:val="22"/>
          <w:szCs w:val="22"/>
          <w:lang w:val="sk-SK"/>
        </w:rPr>
        <w:t>pri strate napätia z </w:t>
      </w:r>
      <w:proofErr w:type="spellStart"/>
      <w:r w:rsidRPr="00C65E70">
        <w:rPr>
          <w:rFonts w:ascii="Verdana" w:hAnsi="Verdana"/>
          <w:sz w:val="22"/>
          <w:szCs w:val="22"/>
          <w:lang w:val="sk-SK"/>
        </w:rPr>
        <w:t>trafo</w:t>
      </w:r>
      <w:proofErr w:type="spellEnd"/>
      <w:r w:rsidRPr="00C65E70">
        <w:rPr>
          <w:rFonts w:ascii="Verdana" w:hAnsi="Verdana"/>
          <w:b/>
          <w:sz w:val="22"/>
          <w:szCs w:val="22"/>
          <w:lang w:val="sk-SK"/>
        </w:rPr>
        <w:t>:</w:t>
      </w:r>
    </w:p>
    <w:p w14:paraId="5DA401B2" w14:textId="77777777" w:rsidR="005C69BE" w:rsidRPr="00C65E70" w:rsidRDefault="005C69BE" w:rsidP="0068318F">
      <w:pPr>
        <w:numPr>
          <w:ilvl w:val="0"/>
          <w:numId w:val="4"/>
        </w:numPr>
        <w:tabs>
          <w:tab w:val="left" w:pos="720"/>
        </w:tabs>
        <w:overflowPunct w:val="0"/>
        <w:autoSpaceDE w:val="0"/>
        <w:autoSpaceDN w:val="0"/>
        <w:adjustRightInd w:val="0"/>
        <w:jc w:val="both"/>
        <w:rPr>
          <w:rFonts w:ascii="Verdana" w:hAnsi="Verdana"/>
          <w:sz w:val="22"/>
          <w:szCs w:val="22"/>
          <w:lang w:val="sk-SK"/>
        </w:rPr>
      </w:pPr>
      <w:r w:rsidRPr="00C65E70">
        <w:rPr>
          <w:rFonts w:ascii="Verdana" w:hAnsi="Verdana"/>
          <w:sz w:val="22"/>
          <w:szCs w:val="22"/>
          <w:lang w:val="sk-SK"/>
        </w:rPr>
        <w:t>automatické prepojenie – neovláda sa</w:t>
      </w:r>
    </w:p>
    <w:p w14:paraId="77E1FCE7" w14:textId="77777777" w:rsidR="005C69BE" w:rsidRPr="00C65E70" w:rsidRDefault="005C69BE" w:rsidP="005C69BE">
      <w:pPr>
        <w:tabs>
          <w:tab w:val="left" w:pos="720"/>
        </w:tabs>
        <w:ind w:left="720"/>
        <w:jc w:val="both"/>
        <w:rPr>
          <w:rFonts w:ascii="Verdana" w:hAnsi="Verdana"/>
          <w:sz w:val="22"/>
          <w:szCs w:val="22"/>
          <w:lang w:val="sk-SK"/>
        </w:rPr>
      </w:pPr>
    </w:p>
    <w:p w14:paraId="33B011B2" w14:textId="77777777" w:rsidR="005C69BE" w:rsidRPr="00C65E70" w:rsidRDefault="005C69BE" w:rsidP="0068318F">
      <w:pPr>
        <w:pStyle w:val="Zkladntext2"/>
        <w:numPr>
          <w:ilvl w:val="0"/>
          <w:numId w:val="3"/>
        </w:numPr>
        <w:tabs>
          <w:tab w:val="num" w:pos="360"/>
        </w:tabs>
        <w:autoSpaceDN w:val="0"/>
        <w:ind w:left="0" w:right="-1" w:firstLine="0"/>
        <w:rPr>
          <w:rFonts w:ascii="Verdana" w:hAnsi="Verdana"/>
          <w:b/>
          <w:sz w:val="22"/>
          <w:szCs w:val="22"/>
          <w:lang w:val="sk-SK"/>
        </w:rPr>
      </w:pPr>
      <w:r w:rsidRPr="00C65E70">
        <w:rPr>
          <w:rFonts w:ascii="Verdana" w:hAnsi="Verdana"/>
          <w:sz w:val="22"/>
          <w:szCs w:val="22"/>
          <w:lang w:val="sk-SK"/>
        </w:rPr>
        <w:t xml:space="preserve">zapnutie </w:t>
      </w:r>
      <w:r w:rsidRPr="00C65E70">
        <w:rPr>
          <w:rFonts w:ascii="Verdana" w:hAnsi="Verdana"/>
          <w:b/>
          <w:sz w:val="22"/>
          <w:szCs w:val="22"/>
          <w:lang w:val="sk-SK"/>
        </w:rPr>
        <w:t>núdzového osvetlenia:</w:t>
      </w:r>
    </w:p>
    <w:p w14:paraId="04A3A32C" w14:textId="77777777" w:rsidR="005C69BE" w:rsidRPr="00C65E70" w:rsidRDefault="005C69BE" w:rsidP="0068318F">
      <w:pPr>
        <w:numPr>
          <w:ilvl w:val="0"/>
          <w:numId w:val="3"/>
        </w:numPr>
        <w:tabs>
          <w:tab w:val="left" w:pos="720"/>
        </w:tabs>
        <w:overflowPunct w:val="0"/>
        <w:autoSpaceDE w:val="0"/>
        <w:autoSpaceDN w:val="0"/>
        <w:adjustRightInd w:val="0"/>
        <w:jc w:val="both"/>
        <w:rPr>
          <w:rFonts w:ascii="Verdana" w:hAnsi="Verdana"/>
          <w:sz w:val="22"/>
          <w:szCs w:val="22"/>
          <w:lang w:val="sk-SK"/>
        </w:rPr>
      </w:pPr>
      <w:r w:rsidRPr="00C65E70">
        <w:rPr>
          <w:rFonts w:ascii="Verdana" w:hAnsi="Verdana"/>
          <w:sz w:val="22"/>
          <w:szCs w:val="22"/>
          <w:lang w:val="sk-SK"/>
        </w:rPr>
        <w:t>automatické prepojenie – neovláda sa</w:t>
      </w:r>
    </w:p>
    <w:p w14:paraId="14B789BB" w14:textId="77777777" w:rsidR="005C69BE" w:rsidRPr="00C65E70" w:rsidRDefault="005C69BE" w:rsidP="0068318F">
      <w:pPr>
        <w:pStyle w:val="Zkladntext2"/>
        <w:numPr>
          <w:ilvl w:val="0"/>
          <w:numId w:val="3"/>
        </w:numPr>
        <w:tabs>
          <w:tab w:val="num" w:pos="360"/>
        </w:tabs>
        <w:ind w:left="0" w:right="-1" w:firstLine="0"/>
        <w:rPr>
          <w:rFonts w:ascii="Verdana" w:hAnsi="Verdana"/>
          <w:b/>
          <w:sz w:val="22"/>
          <w:szCs w:val="22"/>
          <w:lang w:val="sk-SK"/>
        </w:rPr>
      </w:pPr>
      <w:r w:rsidRPr="00C65E70">
        <w:rPr>
          <w:rFonts w:ascii="Verdana" w:hAnsi="Verdana"/>
          <w:sz w:val="22"/>
          <w:szCs w:val="22"/>
          <w:lang w:val="sk-SK"/>
        </w:rPr>
        <w:t>dojazd a odstavenie</w:t>
      </w:r>
      <w:r w:rsidRPr="00C65E70">
        <w:rPr>
          <w:rFonts w:ascii="Verdana" w:hAnsi="Verdana"/>
          <w:b/>
          <w:sz w:val="22"/>
          <w:szCs w:val="22"/>
          <w:lang w:val="sk-SK"/>
        </w:rPr>
        <w:t xml:space="preserve"> prevádzkových výťahov </w:t>
      </w:r>
    </w:p>
    <w:p w14:paraId="602B8DFE" w14:textId="77777777" w:rsidR="005C69BE" w:rsidRDefault="005C69BE" w:rsidP="005C69BE">
      <w:pPr>
        <w:pStyle w:val="Zkladntext2"/>
        <w:ind w:left="851" w:right="-1"/>
        <w:rPr>
          <w:rFonts w:ascii="Verdana" w:hAnsi="Verdana"/>
          <w:sz w:val="22"/>
          <w:szCs w:val="22"/>
          <w:lang w:val="sk-SK"/>
        </w:rPr>
      </w:pPr>
      <w:r w:rsidRPr="00C65E70">
        <w:rPr>
          <w:rFonts w:ascii="Verdana" w:hAnsi="Verdana"/>
          <w:sz w:val="22"/>
          <w:szCs w:val="22"/>
          <w:lang w:val="sk-SK"/>
        </w:rPr>
        <w:t xml:space="preserve">pri požiari sa odstavia po dojazde a vyprázdnení </w:t>
      </w:r>
    </w:p>
    <w:p w14:paraId="01F338EC" w14:textId="77777777" w:rsidR="00332B26" w:rsidRDefault="00332B26" w:rsidP="005C69BE">
      <w:pPr>
        <w:pStyle w:val="Zkladntext2"/>
        <w:ind w:left="851" w:right="-1"/>
        <w:rPr>
          <w:rFonts w:ascii="Verdana" w:hAnsi="Verdana"/>
          <w:sz w:val="22"/>
          <w:szCs w:val="22"/>
          <w:lang w:val="sk-SK"/>
        </w:rPr>
      </w:pPr>
    </w:p>
    <w:p w14:paraId="6ADB5B92" w14:textId="77777777" w:rsidR="00332B26" w:rsidRPr="00332B26" w:rsidRDefault="00332B26" w:rsidP="00332B26">
      <w:pPr>
        <w:pStyle w:val="Zkladntext2"/>
        <w:numPr>
          <w:ilvl w:val="0"/>
          <w:numId w:val="3"/>
        </w:numPr>
        <w:tabs>
          <w:tab w:val="num" w:pos="360"/>
        </w:tabs>
        <w:autoSpaceDN w:val="0"/>
        <w:ind w:left="0" w:right="-1" w:firstLine="0"/>
        <w:rPr>
          <w:rFonts w:ascii="Verdana" w:hAnsi="Verdana"/>
          <w:b/>
          <w:sz w:val="22"/>
          <w:szCs w:val="22"/>
          <w:lang w:val="sk-SK"/>
        </w:rPr>
      </w:pPr>
      <w:r>
        <w:rPr>
          <w:rFonts w:ascii="Verdana" w:hAnsi="Verdana"/>
          <w:sz w:val="22"/>
          <w:szCs w:val="22"/>
          <w:lang w:val="sk-SK"/>
        </w:rPr>
        <w:t xml:space="preserve">odpojenie </w:t>
      </w:r>
      <w:r w:rsidRPr="00153799">
        <w:rPr>
          <w:rFonts w:ascii="Verdana" w:hAnsi="Verdana"/>
          <w:b/>
          <w:bCs/>
          <w:sz w:val="22"/>
          <w:szCs w:val="22"/>
          <w:lang w:val="sk-SK"/>
        </w:rPr>
        <w:t>prívody plynu</w:t>
      </w:r>
    </w:p>
    <w:p w14:paraId="7C54E5D3" w14:textId="77777777" w:rsidR="00332B26" w:rsidRPr="00332B26" w:rsidRDefault="00332B26" w:rsidP="007E540A">
      <w:pPr>
        <w:numPr>
          <w:ilvl w:val="0"/>
          <w:numId w:val="4"/>
        </w:numPr>
        <w:tabs>
          <w:tab w:val="left" w:pos="720"/>
        </w:tabs>
        <w:overflowPunct w:val="0"/>
        <w:autoSpaceDE w:val="0"/>
        <w:autoSpaceDN w:val="0"/>
        <w:adjustRightInd w:val="0"/>
        <w:ind w:left="851" w:right="-1"/>
        <w:jc w:val="both"/>
        <w:rPr>
          <w:rFonts w:ascii="Verdana" w:hAnsi="Verdana"/>
          <w:sz w:val="22"/>
          <w:szCs w:val="22"/>
          <w:lang w:val="sk-SK"/>
        </w:rPr>
      </w:pPr>
      <w:r w:rsidRPr="00332B26">
        <w:rPr>
          <w:rFonts w:ascii="Verdana" w:hAnsi="Verdana"/>
          <w:sz w:val="22"/>
          <w:szCs w:val="22"/>
          <w:lang w:val="sk-SK"/>
        </w:rPr>
        <w:t>v prípade požiaru sa odpojí prívod plynu</w:t>
      </w:r>
    </w:p>
    <w:p w14:paraId="6001D53F" w14:textId="77777777" w:rsidR="005C69BE" w:rsidRPr="00C65E70" w:rsidRDefault="005C69BE" w:rsidP="005C69BE">
      <w:pPr>
        <w:tabs>
          <w:tab w:val="left" w:pos="720"/>
          <w:tab w:val="left" w:pos="1077"/>
        </w:tabs>
        <w:jc w:val="both"/>
        <w:rPr>
          <w:rFonts w:ascii="Verdana" w:hAnsi="Verdana"/>
          <w:sz w:val="22"/>
          <w:szCs w:val="22"/>
          <w:u w:val="single"/>
          <w:lang w:val="sk-SK"/>
        </w:rPr>
      </w:pPr>
    </w:p>
    <w:p w14:paraId="415ECCFF"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 xml:space="preserve">Všetky automaticky ovládané zariadenia musia mať možnosť aj manuálneho ovládania pre prípad zlyhania automatiky. </w:t>
      </w:r>
    </w:p>
    <w:p w14:paraId="6CEB16D2" w14:textId="77777777" w:rsidR="005C69BE" w:rsidRPr="00C65E70" w:rsidRDefault="005C69BE" w:rsidP="005C69BE">
      <w:pPr>
        <w:jc w:val="both"/>
        <w:rPr>
          <w:rFonts w:ascii="Verdana" w:hAnsi="Verdana"/>
          <w:sz w:val="22"/>
          <w:szCs w:val="22"/>
          <w:lang w:val="sk-SK"/>
        </w:rPr>
      </w:pPr>
    </w:p>
    <w:p w14:paraId="11D75B5F" w14:textId="4A5C5859" w:rsidR="005C69BE" w:rsidRPr="00C65E70" w:rsidRDefault="005C69BE" w:rsidP="005C69BE">
      <w:pPr>
        <w:ind w:firstLine="709"/>
        <w:jc w:val="both"/>
        <w:rPr>
          <w:rFonts w:ascii="Verdana" w:hAnsi="Verdana"/>
          <w:sz w:val="22"/>
          <w:szCs w:val="22"/>
          <w:lang w:val="sk-SK"/>
        </w:rPr>
      </w:pPr>
      <w:r w:rsidRPr="005C126C">
        <w:rPr>
          <w:rFonts w:ascii="Verdana" w:hAnsi="Verdana"/>
          <w:sz w:val="22"/>
          <w:szCs w:val="22"/>
          <w:lang w:val="sk-SK"/>
        </w:rPr>
        <w:t>Ústredne EPS bud</w:t>
      </w:r>
      <w:r w:rsidR="00801353" w:rsidRPr="005C126C">
        <w:rPr>
          <w:rFonts w:ascii="Verdana" w:hAnsi="Verdana"/>
          <w:sz w:val="22"/>
          <w:szCs w:val="22"/>
          <w:lang w:val="sk-SK"/>
        </w:rPr>
        <w:t>e</w:t>
      </w:r>
      <w:r w:rsidRPr="005C126C">
        <w:rPr>
          <w:rFonts w:ascii="Verdana" w:hAnsi="Verdana"/>
          <w:sz w:val="22"/>
          <w:szCs w:val="22"/>
          <w:lang w:val="sk-SK"/>
        </w:rPr>
        <w:t xml:space="preserve"> umiestnené </w:t>
      </w:r>
      <w:r w:rsidR="00801353" w:rsidRPr="005C126C">
        <w:rPr>
          <w:rFonts w:ascii="Verdana" w:hAnsi="Verdana"/>
          <w:sz w:val="22"/>
          <w:szCs w:val="22"/>
          <w:lang w:val="sk-SK"/>
        </w:rPr>
        <w:t>v</w:t>
      </w:r>
      <w:r w:rsidR="00153799" w:rsidRPr="005C126C">
        <w:rPr>
          <w:rFonts w:ascii="Verdana" w:hAnsi="Verdana"/>
          <w:sz w:val="22"/>
          <w:szCs w:val="22"/>
          <w:lang w:val="sk-SK"/>
        </w:rPr>
        <w:t> ohlasovni požiaru v priestore 1.01</w:t>
      </w:r>
      <w:r w:rsidR="00C545F3">
        <w:rPr>
          <w:rFonts w:ascii="Verdana" w:hAnsi="Verdana"/>
          <w:sz w:val="22"/>
          <w:szCs w:val="22"/>
          <w:lang w:val="sk-SK"/>
        </w:rPr>
        <w:t>a</w:t>
      </w:r>
      <w:r w:rsidRPr="005C126C">
        <w:rPr>
          <w:rFonts w:ascii="Verdana" w:hAnsi="Verdana"/>
          <w:sz w:val="22"/>
          <w:szCs w:val="22"/>
          <w:lang w:val="sk-SK"/>
        </w:rPr>
        <w:t xml:space="preserve"> na </w:t>
      </w:r>
      <w:r w:rsidR="00153799" w:rsidRPr="005C126C">
        <w:rPr>
          <w:rFonts w:ascii="Verdana" w:hAnsi="Verdana"/>
          <w:sz w:val="22"/>
          <w:szCs w:val="22"/>
          <w:lang w:val="sk-SK"/>
        </w:rPr>
        <w:t>1</w:t>
      </w:r>
      <w:r w:rsidRPr="005C126C">
        <w:rPr>
          <w:rFonts w:ascii="Verdana" w:hAnsi="Verdana"/>
          <w:sz w:val="22"/>
          <w:szCs w:val="22"/>
          <w:lang w:val="sk-SK"/>
        </w:rPr>
        <w:t>.NP</w:t>
      </w:r>
      <w:r w:rsidR="00801353" w:rsidRPr="005C126C">
        <w:rPr>
          <w:rFonts w:ascii="Verdana" w:hAnsi="Verdana"/>
          <w:sz w:val="22"/>
          <w:szCs w:val="22"/>
          <w:lang w:val="sk-SK"/>
        </w:rPr>
        <w:t>.</w:t>
      </w:r>
      <w:r w:rsidRPr="00801353">
        <w:rPr>
          <w:rFonts w:ascii="Verdana" w:hAnsi="Verdana"/>
          <w:sz w:val="22"/>
          <w:szCs w:val="22"/>
          <w:lang w:val="sk-SK"/>
        </w:rPr>
        <w:t xml:space="preserve"> </w:t>
      </w:r>
    </w:p>
    <w:p w14:paraId="0DD90057" w14:textId="77777777" w:rsidR="005C69BE" w:rsidRPr="00C65E70" w:rsidRDefault="005C69BE" w:rsidP="005C69BE">
      <w:pPr>
        <w:jc w:val="both"/>
        <w:rPr>
          <w:rFonts w:ascii="Verdana" w:hAnsi="Verdana"/>
          <w:sz w:val="22"/>
          <w:szCs w:val="22"/>
          <w:lang w:val="sk-SK"/>
        </w:rPr>
      </w:pPr>
    </w:p>
    <w:p w14:paraId="58EEBF41" w14:textId="77777777" w:rsidR="005C69BE" w:rsidRPr="00C65E70" w:rsidRDefault="005C69BE" w:rsidP="005C69BE">
      <w:pPr>
        <w:jc w:val="both"/>
        <w:rPr>
          <w:rFonts w:ascii="Verdana" w:hAnsi="Verdana"/>
          <w:sz w:val="22"/>
          <w:szCs w:val="22"/>
          <w:lang w:val="sk-SK"/>
        </w:rPr>
      </w:pPr>
    </w:p>
    <w:p w14:paraId="5A2BFC8D" w14:textId="77777777" w:rsidR="005C69BE" w:rsidRPr="00C65E70" w:rsidRDefault="005C69BE" w:rsidP="005C69BE">
      <w:pPr>
        <w:pStyle w:val="Nadpis2"/>
        <w:jc w:val="both"/>
        <w:rPr>
          <w:rFonts w:ascii="Verdana" w:hAnsi="Verdana"/>
          <w:sz w:val="22"/>
          <w:szCs w:val="22"/>
          <w:lang w:val="sk-SK"/>
        </w:rPr>
      </w:pPr>
      <w:bookmarkStart w:id="29" w:name="_Toc455685348"/>
      <w:r w:rsidRPr="00C65E70">
        <w:rPr>
          <w:rFonts w:ascii="Verdana" w:hAnsi="Verdana"/>
          <w:sz w:val="22"/>
          <w:szCs w:val="22"/>
          <w:lang w:val="sk-SK"/>
        </w:rPr>
        <w:t>Hlasová signalizácie požiaru</w:t>
      </w:r>
      <w:bookmarkEnd w:id="29"/>
    </w:p>
    <w:p w14:paraId="64848230" w14:textId="77777777" w:rsidR="005C69BE" w:rsidRPr="00C65E70" w:rsidRDefault="005C69BE" w:rsidP="005C69BE">
      <w:pPr>
        <w:jc w:val="both"/>
        <w:rPr>
          <w:rFonts w:ascii="Verdana" w:hAnsi="Verdana"/>
          <w:sz w:val="22"/>
          <w:szCs w:val="22"/>
          <w:lang w:val="sk-SK"/>
        </w:rPr>
      </w:pPr>
    </w:p>
    <w:p w14:paraId="4A836AE4" w14:textId="77777777" w:rsidR="00801353" w:rsidRDefault="005C69BE" w:rsidP="00801353">
      <w:pPr>
        <w:ind w:firstLine="709"/>
        <w:jc w:val="both"/>
        <w:rPr>
          <w:rFonts w:ascii="Verdana" w:hAnsi="Verdana"/>
          <w:sz w:val="22"/>
          <w:szCs w:val="22"/>
          <w:lang w:val="sk-SK"/>
        </w:rPr>
      </w:pPr>
      <w:r w:rsidRPr="00C65E70">
        <w:rPr>
          <w:rFonts w:ascii="Verdana" w:hAnsi="Verdana"/>
          <w:sz w:val="22"/>
          <w:szCs w:val="22"/>
          <w:lang w:val="sk-SK"/>
        </w:rPr>
        <w:t>Na základe § 90 ods. 1 písm. a) vyhl. MV SR č. 94/2004 stavba musí byť vybavená hlasovou signalizáciou požiaru na zaistenie plynulej evakuácie osôb.</w:t>
      </w:r>
    </w:p>
    <w:p w14:paraId="2EA8858B" w14:textId="53B6227A" w:rsidR="00801353" w:rsidRPr="00C65E70" w:rsidRDefault="00801353" w:rsidP="00801353">
      <w:pPr>
        <w:ind w:firstLine="709"/>
        <w:jc w:val="both"/>
        <w:rPr>
          <w:rFonts w:ascii="Verdana" w:hAnsi="Verdana"/>
          <w:sz w:val="22"/>
          <w:szCs w:val="22"/>
          <w:lang w:val="sk-SK"/>
        </w:rPr>
      </w:pPr>
      <w:r w:rsidRPr="005D12CD">
        <w:rPr>
          <w:rFonts w:ascii="Verdana" w:hAnsi="Verdana"/>
          <w:sz w:val="22"/>
          <w:szCs w:val="22"/>
          <w:lang w:val="sk-SK"/>
        </w:rPr>
        <w:t>Ústredne HSP bude umiestnené v</w:t>
      </w:r>
      <w:r w:rsidR="00153799" w:rsidRPr="005D12CD">
        <w:rPr>
          <w:rFonts w:ascii="Verdana" w:hAnsi="Verdana"/>
          <w:sz w:val="22"/>
          <w:szCs w:val="22"/>
          <w:lang w:val="sk-SK"/>
        </w:rPr>
        <w:t> ohlasovni požiaru (</w:t>
      </w:r>
      <w:proofErr w:type="spellStart"/>
      <w:r w:rsidR="00153799" w:rsidRPr="005D12CD">
        <w:rPr>
          <w:rFonts w:ascii="Verdana" w:hAnsi="Verdana"/>
          <w:sz w:val="22"/>
          <w:szCs w:val="22"/>
          <w:lang w:val="sk-SK"/>
        </w:rPr>
        <w:t>č.m</w:t>
      </w:r>
      <w:proofErr w:type="spellEnd"/>
      <w:r w:rsidR="00153799" w:rsidRPr="005D12CD">
        <w:rPr>
          <w:rFonts w:ascii="Verdana" w:hAnsi="Verdana"/>
          <w:sz w:val="22"/>
          <w:szCs w:val="22"/>
          <w:lang w:val="sk-SK"/>
        </w:rPr>
        <w:t xml:space="preserve"> 1.01</w:t>
      </w:r>
      <w:r w:rsidR="00C545F3">
        <w:rPr>
          <w:rFonts w:ascii="Verdana" w:hAnsi="Verdana"/>
          <w:sz w:val="22"/>
          <w:szCs w:val="22"/>
          <w:lang w:val="sk-SK"/>
        </w:rPr>
        <w:t>a</w:t>
      </w:r>
      <w:r w:rsidR="00153799" w:rsidRPr="005D12CD">
        <w:rPr>
          <w:rFonts w:ascii="Verdana" w:hAnsi="Verdana"/>
          <w:sz w:val="22"/>
          <w:szCs w:val="22"/>
          <w:lang w:val="sk-SK"/>
        </w:rPr>
        <w:t>)</w:t>
      </w:r>
      <w:r w:rsidRPr="005D12CD">
        <w:rPr>
          <w:rFonts w:ascii="Verdana" w:hAnsi="Verdana"/>
          <w:sz w:val="22"/>
          <w:szCs w:val="22"/>
          <w:lang w:val="sk-SK"/>
        </w:rPr>
        <w:t xml:space="preserve"> na </w:t>
      </w:r>
      <w:r w:rsidR="00153799" w:rsidRPr="005D12CD">
        <w:rPr>
          <w:rFonts w:ascii="Verdana" w:hAnsi="Verdana"/>
          <w:sz w:val="22"/>
          <w:szCs w:val="22"/>
          <w:lang w:val="sk-SK"/>
        </w:rPr>
        <w:t>1</w:t>
      </w:r>
      <w:r w:rsidRPr="005D12CD">
        <w:rPr>
          <w:rFonts w:ascii="Verdana" w:hAnsi="Verdana"/>
          <w:sz w:val="22"/>
          <w:szCs w:val="22"/>
          <w:lang w:val="sk-SK"/>
        </w:rPr>
        <w:t>.NP.</w:t>
      </w:r>
      <w:r w:rsidRPr="00801353">
        <w:rPr>
          <w:rFonts w:ascii="Verdana" w:hAnsi="Verdana"/>
          <w:sz w:val="22"/>
          <w:szCs w:val="22"/>
          <w:lang w:val="sk-SK"/>
        </w:rPr>
        <w:t xml:space="preserve"> </w:t>
      </w:r>
    </w:p>
    <w:p w14:paraId="121801BC" w14:textId="77777777" w:rsidR="005C69BE" w:rsidRPr="00C65E70" w:rsidRDefault="005C69BE" w:rsidP="00801353">
      <w:pPr>
        <w:ind w:firstLine="709"/>
        <w:jc w:val="both"/>
        <w:rPr>
          <w:rFonts w:ascii="Verdana" w:hAnsi="Verdana"/>
          <w:sz w:val="22"/>
          <w:szCs w:val="22"/>
          <w:lang w:val="sk-SK"/>
        </w:rPr>
      </w:pPr>
    </w:p>
    <w:p w14:paraId="3E0753C7"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Súčasti systému hlasovej signalizácie požiaru musia byť inštalované tak, aby umožňovali dobrú a zreteľnú počuteľnosť.</w:t>
      </w:r>
    </w:p>
    <w:p w14:paraId="3A25C1E6" w14:textId="77777777" w:rsidR="005C69BE" w:rsidRDefault="005C69BE" w:rsidP="005C69BE">
      <w:pPr>
        <w:jc w:val="both"/>
        <w:rPr>
          <w:rFonts w:ascii="Verdana" w:hAnsi="Verdana"/>
          <w:sz w:val="22"/>
          <w:szCs w:val="22"/>
          <w:lang w:val="sk-SK"/>
        </w:rPr>
      </w:pPr>
    </w:p>
    <w:p w14:paraId="558C6EC4" w14:textId="77777777" w:rsidR="00193362" w:rsidRPr="00C65E70" w:rsidRDefault="00193362" w:rsidP="005C69BE">
      <w:pPr>
        <w:jc w:val="both"/>
        <w:rPr>
          <w:rFonts w:ascii="Verdana" w:hAnsi="Verdana"/>
          <w:sz w:val="22"/>
          <w:szCs w:val="22"/>
          <w:lang w:val="sk-SK"/>
        </w:rPr>
      </w:pPr>
    </w:p>
    <w:p w14:paraId="078249B8" w14:textId="77777777" w:rsidR="005C69BE" w:rsidRPr="00C65E70" w:rsidRDefault="005C69BE" w:rsidP="005C69BE">
      <w:pPr>
        <w:pStyle w:val="Nadpis1"/>
        <w:jc w:val="both"/>
        <w:rPr>
          <w:rFonts w:ascii="Verdana" w:hAnsi="Verdana"/>
          <w:sz w:val="22"/>
          <w:szCs w:val="22"/>
          <w:lang w:val="sk-SK"/>
        </w:rPr>
      </w:pPr>
      <w:bookmarkStart w:id="30" w:name="_Toc455685349"/>
      <w:r w:rsidRPr="00C65E70">
        <w:rPr>
          <w:rFonts w:ascii="Verdana" w:hAnsi="Verdana"/>
          <w:sz w:val="22"/>
          <w:szCs w:val="22"/>
          <w:lang w:val="sk-SK"/>
        </w:rPr>
        <w:t>Dodávka elektrickej energie</w:t>
      </w:r>
      <w:bookmarkEnd w:id="30"/>
    </w:p>
    <w:p w14:paraId="2C52DCA1" w14:textId="77777777" w:rsidR="005C69BE" w:rsidRPr="00C65E70" w:rsidRDefault="005C69BE" w:rsidP="005C69BE">
      <w:pPr>
        <w:jc w:val="both"/>
        <w:rPr>
          <w:rFonts w:ascii="Verdana" w:hAnsi="Verdana"/>
          <w:sz w:val="22"/>
          <w:szCs w:val="22"/>
          <w:lang w:val="sk-SK"/>
        </w:rPr>
      </w:pPr>
    </w:p>
    <w:p w14:paraId="01E6DC97"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Elektrické zariadenia, ktoré sú v prevádzke počas požiaru, musia mať zabezpečenú trvalú dodávku elektrickej energie. Trvalú dodávku elektrickej energie pri požiari a vlastnosti káblových rozvodov musia byť vyhotovené podľa STN 92 0203.</w:t>
      </w:r>
    </w:p>
    <w:p w14:paraId="10A94701" w14:textId="77777777" w:rsidR="005C69BE" w:rsidRDefault="005C69BE" w:rsidP="005C69BE">
      <w:pPr>
        <w:jc w:val="both"/>
        <w:rPr>
          <w:rFonts w:ascii="Verdana" w:hAnsi="Verdana"/>
          <w:sz w:val="22"/>
          <w:szCs w:val="22"/>
          <w:lang w:val="sk-SK"/>
        </w:rPr>
      </w:pPr>
    </w:p>
    <w:p w14:paraId="4915A30B" w14:textId="77777777" w:rsidR="00193362" w:rsidRPr="00C65E70" w:rsidRDefault="00193362" w:rsidP="005C69BE">
      <w:pPr>
        <w:jc w:val="both"/>
        <w:rPr>
          <w:rFonts w:ascii="Verdana" w:hAnsi="Verdana"/>
          <w:sz w:val="22"/>
          <w:szCs w:val="22"/>
          <w:lang w:val="sk-SK"/>
        </w:rPr>
      </w:pPr>
    </w:p>
    <w:p w14:paraId="5E1CB7E2" w14:textId="77777777" w:rsidR="005C69BE" w:rsidRPr="00C65E70" w:rsidRDefault="005C69BE" w:rsidP="005C69BE">
      <w:pPr>
        <w:pStyle w:val="Nadpis2"/>
        <w:jc w:val="both"/>
        <w:rPr>
          <w:rFonts w:ascii="Verdana" w:hAnsi="Verdana"/>
          <w:sz w:val="22"/>
          <w:szCs w:val="22"/>
          <w:lang w:val="sk-SK"/>
        </w:rPr>
      </w:pPr>
      <w:bookmarkStart w:id="31" w:name="_Toc455685350"/>
      <w:r w:rsidRPr="00C65E70">
        <w:rPr>
          <w:rFonts w:ascii="Verdana" w:hAnsi="Verdana"/>
          <w:sz w:val="22"/>
          <w:szCs w:val="22"/>
          <w:lang w:val="sk-SK"/>
        </w:rPr>
        <w:t>Vypínanie elektrickej energie počas požiaru</w:t>
      </w:r>
      <w:bookmarkEnd w:id="31"/>
    </w:p>
    <w:p w14:paraId="0EC73F9B" w14:textId="77777777" w:rsidR="005C69BE" w:rsidRPr="00C65E70" w:rsidRDefault="005C69BE" w:rsidP="005C69BE">
      <w:pPr>
        <w:jc w:val="both"/>
        <w:rPr>
          <w:rFonts w:ascii="Verdana" w:hAnsi="Verdana"/>
          <w:sz w:val="22"/>
          <w:szCs w:val="22"/>
          <w:lang w:val="sk-SK"/>
        </w:rPr>
      </w:pPr>
    </w:p>
    <w:p w14:paraId="0CDFE35F"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Elektrické rozvody sa musia navrhnúť a zhotoviť tak, aby sa zaistilo bezpečné vypnutie  dodávky elektrickej energie pre elektrické zariadenia v stavbe vrátane elektrických zariadení, ktoré musia zostať v prevádzke počas požiaru.</w:t>
      </w:r>
    </w:p>
    <w:p w14:paraId="0422609F" w14:textId="77777777" w:rsidR="005C69BE" w:rsidRPr="00C65E70" w:rsidRDefault="005C69BE" w:rsidP="005C69BE">
      <w:pPr>
        <w:jc w:val="both"/>
        <w:rPr>
          <w:rFonts w:ascii="Verdana" w:hAnsi="Verdana"/>
          <w:sz w:val="22"/>
          <w:szCs w:val="22"/>
          <w:lang w:val="sk-SK"/>
        </w:rPr>
      </w:pPr>
    </w:p>
    <w:p w14:paraId="35E17493"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V elektroinštalácii musia byť zaradené ovládacie prvky CENTRAL STOP a TOTAL STOP.</w:t>
      </w:r>
    </w:p>
    <w:p w14:paraId="254209D0" w14:textId="77777777" w:rsidR="005C69BE" w:rsidRPr="00C65E70" w:rsidRDefault="005C69BE" w:rsidP="005C69BE">
      <w:pPr>
        <w:jc w:val="both"/>
        <w:rPr>
          <w:rFonts w:ascii="Verdana" w:hAnsi="Verdana"/>
          <w:sz w:val="22"/>
          <w:szCs w:val="22"/>
          <w:lang w:val="sk-SK"/>
        </w:rPr>
      </w:pPr>
    </w:p>
    <w:p w14:paraId="717F454E"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Ovládací prvok CENTRAL STOP slúži na zabezpečenie vypnutia dodávky elektrickej energie pre elektrické zariadenia v stavbe, ktoré nie sú elektrickými zariadeniami v prevádzke počas požiaru. </w:t>
      </w:r>
    </w:p>
    <w:p w14:paraId="3A92ABE2"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Pomocou prvku CENTRAL STOP sa musia odstaviť aj </w:t>
      </w:r>
      <w:r w:rsidRPr="00FB32D9">
        <w:rPr>
          <w:rFonts w:ascii="Verdana" w:hAnsi="Verdana"/>
          <w:sz w:val="22"/>
          <w:szCs w:val="22"/>
          <w:u w:val="single"/>
          <w:lang w:val="sk-SK"/>
        </w:rPr>
        <w:t xml:space="preserve">všetky zariadenia ktoré nie sú </w:t>
      </w:r>
      <w:proofErr w:type="spellStart"/>
      <w:r w:rsidRPr="00FB32D9">
        <w:rPr>
          <w:rFonts w:ascii="Verdana" w:hAnsi="Verdana"/>
          <w:sz w:val="22"/>
          <w:szCs w:val="22"/>
          <w:u w:val="single"/>
          <w:lang w:val="sk-SK"/>
        </w:rPr>
        <w:t>požiano</w:t>
      </w:r>
      <w:proofErr w:type="spellEnd"/>
      <w:r w:rsidRPr="00FB32D9">
        <w:rPr>
          <w:rFonts w:ascii="Verdana" w:hAnsi="Verdana"/>
          <w:sz w:val="22"/>
          <w:szCs w:val="22"/>
          <w:u w:val="single"/>
          <w:lang w:val="sk-SK"/>
        </w:rPr>
        <w:t xml:space="preserve"> technickými zariadeniami a sú napojené na náhradný zdroj elektrickej energie </w:t>
      </w:r>
    </w:p>
    <w:p w14:paraId="27D8E255" w14:textId="77777777" w:rsidR="005C69BE" w:rsidRPr="00C65E70" w:rsidRDefault="005C69BE" w:rsidP="005C69BE">
      <w:pPr>
        <w:jc w:val="both"/>
        <w:rPr>
          <w:rFonts w:ascii="Verdana" w:hAnsi="Verdana"/>
          <w:sz w:val="22"/>
          <w:szCs w:val="22"/>
          <w:lang w:val="sk-SK"/>
        </w:rPr>
      </w:pPr>
    </w:p>
    <w:p w14:paraId="466F9991"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Pomocou ovládacieho prvku TOTAL STOP je možné vypnúť dodávku elektrickej energie pre všetky elektrické zariadenia v stavbe vrátane zariadení v prevádzke počas požiaru.</w:t>
      </w:r>
    </w:p>
    <w:p w14:paraId="42631C7A" w14:textId="77777777" w:rsidR="005C69BE" w:rsidRPr="00C65E70" w:rsidRDefault="005C69BE" w:rsidP="005C69BE">
      <w:pPr>
        <w:jc w:val="both"/>
        <w:rPr>
          <w:rFonts w:ascii="Verdana" w:hAnsi="Verdana"/>
          <w:sz w:val="22"/>
          <w:szCs w:val="22"/>
          <w:lang w:val="sk-SK"/>
        </w:rPr>
      </w:pPr>
    </w:p>
    <w:p w14:paraId="6F485520"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Elektrické rozvody na trvalú dodávku elektrickej energie sa musia navrhnúť a zhotoviť ako nezávislé obvody </w:t>
      </w:r>
      <w:r w:rsidR="00962BDD" w:rsidRPr="00C65E70">
        <w:rPr>
          <w:rFonts w:ascii="Verdana" w:hAnsi="Verdana"/>
          <w:sz w:val="22"/>
          <w:szCs w:val="22"/>
          <w:lang w:val="sk-SK"/>
        </w:rPr>
        <w:t>podlá</w:t>
      </w:r>
      <w:r w:rsidRPr="00C65E70">
        <w:rPr>
          <w:rFonts w:ascii="Verdana" w:hAnsi="Verdana"/>
          <w:sz w:val="22"/>
          <w:szCs w:val="22"/>
          <w:lang w:val="sk-SK"/>
        </w:rPr>
        <w:t xml:space="preserve"> STN 33 2000-5-56, ktoré zabezpečia bezporuchovú a bezpečnú prevádzku tohto zariadenia počas požiaru</w:t>
      </w:r>
    </w:p>
    <w:p w14:paraId="44F6A08A" w14:textId="77777777" w:rsidR="005C69BE" w:rsidRPr="00C65E70" w:rsidRDefault="005C69BE" w:rsidP="005C69BE">
      <w:pPr>
        <w:jc w:val="both"/>
        <w:rPr>
          <w:rFonts w:ascii="Verdana" w:hAnsi="Verdana"/>
          <w:sz w:val="22"/>
          <w:szCs w:val="22"/>
          <w:lang w:val="sk-SK"/>
        </w:rPr>
      </w:pPr>
    </w:p>
    <w:p w14:paraId="4479A7F9" w14:textId="77777777" w:rsidR="005C69BE" w:rsidRPr="00C65E70" w:rsidRDefault="005C69BE" w:rsidP="005C69BE">
      <w:pPr>
        <w:jc w:val="both"/>
        <w:rPr>
          <w:rFonts w:ascii="Verdana" w:hAnsi="Verdana"/>
          <w:sz w:val="22"/>
          <w:szCs w:val="22"/>
          <w:lang w:val="sk-SK"/>
        </w:rPr>
      </w:pPr>
    </w:p>
    <w:p w14:paraId="0A2DCD22" w14:textId="77777777" w:rsidR="005C69BE" w:rsidRPr="00C65E70" w:rsidRDefault="005C69BE" w:rsidP="005C69BE">
      <w:pPr>
        <w:pStyle w:val="Nadpis2"/>
        <w:jc w:val="both"/>
        <w:rPr>
          <w:rFonts w:ascii="Verdana" w:hAnsi="Verdana"/>
          <w:sz w:val="22"/>
          <w:szCs w:val="22"/>
          <w:lang w:val="sk-SK"/>
        </w:rPr>
      </w:pPr>
      <w:bookmarkStart w:id="32" w:name="_Toc455685351"/>
      <w:r w:rsidRPr="00C65E70">
        <w:rPr>
          <w:rFonts w:ascii="Verdana" w:hAnsi="Verdana"/>
          <w:sz w:val="22"/>
          <w:szCs w:val="22"/>
          <w:lang w:val="sk-SK"/>
        </w:rPr>
        <w:t>Požiadavky na káble:</w:t>
      </w:r>
      <w:bookmarkEnd w:id="32"/>
    </w:p>
    <w:p w14:paraId="1A234461" w14:textId="77777777" w:rsidR="005C69BE" w:rsidRPr="00C65E70" w:rsidRDefault="005C69BE" w:rsidP="005C69BE">
      <w:pPr>
        <w:jc w:val="both"/>
        <w:rPr>
          <w:rFonts w:ascii="Verdana" w:hAnsi="Verdana"/>
          <w:sz w:val="22"/>
          <w:szCs w:val="22"/>
          <w:lang w:val="sk-SK"/>
        </w:rPr>
      </w:pPr>
    </w:p>
    <w:p w14:paraId="56030B76" w14:textId="77777777" w:rsidR="005C69BE" w:rsidRDefault="005C69BE" w:rsidP="005C69BE">
      <w:pPr>
        <w:ind w:firstLine="567"/>
        <w:jc w:val="both"/>
        <w:rPr>
          <w:rFonts w:ascii="Verdana" w:hAnsi="Verdana"/>
          <w:sz w:val="22"/>
          <w:szCs w:val="22"/>
          <w:lang w:val="sk-SK"/>
        </w:rPr>
      </w:pPr>
      <w:r w:rsidRPr="00C65E70">
        <w:rPr>
          <w:rFonts w:ascii="Verdana" w:hAnsi="Verdana"/>
          <w:sz w:val="22"/>
          <w:szCs w:val="22"/>
          <w:lang w:val="sk-SK"/>
        </w:rPr>
        <w:t>Na základe STN 92 0203 sa v</w:t>
      </w:r>
      <w:r w:rsidR="00962BDD">
        <w:rPr>
          <w:rFonts w:ascii="Verdana" w:hAnsi="Verdana"/>
          <w:sz w:val="22"/>
          <w:szCs w:val="22"/>
          <w:lang w:val="sk-SK"/>
        </w:rPr>
        <w:t xml:space="preserve">  stavbe v nižšie spomenutých priestoroch musia </w:t>
      </w:r>
      <w:r w:rsidRPr="00C65E70">
        <w:rPr>
          <w:rFonts w:ascii="Verdana" w:hAnsi="Verdana"/>
          <w:sz w:val="22"/>
          <w:szCs w:val="22"/>
          <w:lang w:val="sk-SK"/>
        </w:rPr>
        <w:t xml:space="preserve">použiť káble </w:t>
      </w:r>
      <w:r w:rsidR="00962BDD">
        <w:rPr>
          <w:rFonts w:ascii="Verdana" w:hAnsi="Verdana"/>
          <w:sz w:val="22"/>
          <w:szCs w:val="22"/>
          <w:lang w:val="sk-SK"/>
        </w:rPr>
        <w:t xml:space="preserve">s parametrami: </w:t>
      </w:r>
    </w:p>
    <w:p w14:paraId="4DDB9FFC" w14:textId="77777777" w:rsidR="00962BDD" w:rsidRDefault="00962BDD" w:rsidP="005C69BE">
      <w:pPr>
        <w:ind w:firstLine="567"/>
        <w:jc w:val="both"/>
        <w:rPr>
          <w:rFonts w:ascii="Verdana" w:hAnsi="Verdana"/>
          <w:sz w:val="22"/>
          <w:szCs w:val="22"/>
          <w:lang w:val="sk-SK"/>
        </w:rPr>
      </w:pPr>
    </w:p>
    <w:p w14:paraId="7D955285" w14:textId="77777777" w:rsidR="00962BDD" w:rsidRDefault="00962BDD" w:rsidP="005C69BE">
      <w:pPr>
        <w:ind w:firstLine="567"/>
        <w:jc w:val="both"/>
        <w:rPr>
          <w:rFonts w:ascii="Verdana" w:hAnsi="Verdana"/>
          <w:sz w:val="22"/>
          <w:szCs w:val="22"/>
          <w:lang w:val="sk-SK"/>
        </w:rPr>
      </w:pPr>
      <w:r>
        <w:rPr>
          <w:rFonts w:ascii="Verdana" w:hAnsi="Verdana"/>
          <w:sz w:val="22"/>
          <w:szCs w:val="22"/>
          <w:lang w:val="sk-SK"/>
        </w:rPr>
        <w:t>Ubytovacie izby s príslušenstvom</w:t>
      </w:r>
      <w:r>
        <w:rPr>
          <w:rFonts w:ascii="Verdana" w:hAnsi="Verdana"/>
          <w:sz w:val="22"/>
          <w:szCs w:val="22"/>
          <w:lang w:val="sk-SK"/>
        </w:rPr>
        <w:tab/>
      </w:r>
      <w:r>
        <w:rPr>
          <w:rFonts w:ascii="Verdana" w:hAnsi="Verdana"/>
          <w:sz w:val="22"/>
          <w:szCs w:val="22"/>
          <w:lang w:val="sk-SK"/>
        </w:rPr>
        <w:tab/>
      </w:r>
      <w:r w:rsidR="00153799">
        <w:rPr>
          <w:rFonts w:ascii="Verdana" w:hAnsi="Verdana"/>
          <w:sz w:val="22"/>
          <w:szCs w:val="22"/>
          <w:lang w:val="sk-SK"/>
        </w:rPr>
        <w:tab/>
      </w:r>
      <w:r w:rsidR="00153799">
        <w:rPr>
          <w:rFonts w:ascii="Verdana" w:hAnsi="Verdana"/>
          <w:sz w:val="22"/>
          <w:szCs w:val="22"/>
          <w:lang w:val="sk-SK"/>
        </w:rPr>
        <w:tab/>
      </w:r>
      <w:r w:rsidR="00153799">
        <w:rPr>
          <w:rFonts w:ascii="Verdana" w:hAnsi="Verdana"/>
          <w:sz w:val="22"/>
          <w:szCs w:val="22"/>
          <w:lang w:val="sk-SK"/>
        </w:rPr>
        <w:tab/>
      </w:r>
      <w:r w:rsidRPr="00C65E70">
        <w:rPr>
          <w:rFonts w:ascii="Verdana" w:hAnsi="Verdana"/>
          <w:sz w:val="22"/>
          <w:szCs w:val="22"/>
          <w:lang w:val="sk-SK"/>
        </w:rPr>
        <w:t>B2ca-s1,d1,a1</w:t>
      </w:r>
    </w:p>
    <w:p w14:paraId="648BBF8F" w14:textId="0D557B7D" w:rsidR="00962BDD" w:rsidRDefault="00962BDD" w:rsidP="00153799">
      <w:pPr>
        <w:ind w:firstLine="708"/>
        <w:jc w:val="both"/>
        <w:rPr>
          <w:rFonts w:ascii="Verdana" w:hAnsi="Verdana"/>
          <w:sz w:val="22"/>
          <w:szCs w:val="22"/>
          <w:lang w:val="sk-SK"/>
        </w:rPr>
      </w:pPr>
      <w:r>
        <w:rPr>
          <w:rFonts w:ascii="Verdana" w:hAnsi="Verdana"/>
          <w:sz w:val="22"/>
          <w:szCs w:val="22"/>
          <w:lang w:val="sk-SK"/>
        </w:rPr>
        <w:t>Spoločné priestory</w:t>
      </w:r>
      <w:r>
        <w:rPr>
          <w:rFonts w:ascii="Verdana" w:hAnsi="Verdana"/>
          <w:sz w:val="22"/>
          <w:szCs w:val="22"/>
          <w:lang w:val="sk-SK"/>
        </w:rPr>
        <w:tab/>
      </w:r>
      <w:r>
        <w:rPr>
          <w:rFonts w:ascii="Verdana" w:hAnsi="Verdana"/>
          <w:sz w:val="22"/>
          <w:szCs w:val="22"/>
          <w:lang w:val="sk-SK"/>
        </w:rPr>
        <w:tab/>
      </w:r>
      <w:r>
        <w:rPr>
          <w:rFonts w:ascii="Verdana" w:hAnsi="Verdana"/>
          <w:sz w:val="22"/>
          <w:szCs w:val="22"/>
          <w:lang w:val="sk-SK"/>
        </w:rPr>
        <w:tab/>
      </w:r>
      <w:r>
        <w:rPr>
          <w:rFonts w:ascii="Verdana" w:hAnsi="Verdana"/>
          <w:sz w:val="22"/>
          <w:szCs w:val="22"/>
          <w:lang w:val="sk-SK"/>
        </w:rPr>
        <w:tab/>
      </w:r>
      <w:r w:rsidR="00153799">
        <w:rPr>
          <w:rFonts w:ascii="Verdana" w:hAnsi="Verdana"/>
          <w:sz w:val="22"/>
          <w:szCs w:val="22"/>
          <w:lang w:val="sk-SK"/>
        </w:rPr>
        <w:tab/>
      </w:r>
      <w:r w:rsidR="00153799">
        <w:rPr>
          <w:rFonts w:ascii="Verdana" w:hAnsi="Verdana"/>
          <w:sz w:val="22"/>
          <w:szCs w:val="22"/>
          <w:lang w:val="sk-SK"/>
        </w:rPr>
        <w:tab/>
      </w:r>
      <w:r w:rsidR="00153799">
        <w:rPr>
          <w:rFonts w:ascii="Verdana" w:hAnsi="Verdana"/>
          <w:sz w:val="22"/>
          <w:szCs w:val="22"/>
          <w:lang w:val="sk-SK"/>
        </w:rPr>
        <w:tab/>
      </w:r>
      <w:r w:rsidRPr="00C65E70">
        <w:rPr>
          <w:rFonts w:ascii="Verdana" w:hAnsi="Verdana"/>
          <w:sz w:val="22"/>
          <w:szCs w:val="22"/>
          <w:lang w:val="sk-SK"/>
        </w:rPr>
        <w:t>B2ca-s1,d1,a1</w:t>
      </w:r>
    </w:p>
    <w:p w14:paraId="236F23BB" w14:textId="77777777" w:rsidR="00C545F3" w:rsidRDefault="00C545F3" w:rsidP="00153799">
      <w:pPr>
        <w:ind w:firstLine="708"/>
        <w:jc w:val="both"/>
        <w:rPr>
          <w:rFonts w:ascii="Verdana" w:hAnsi="Verdana"/>
          <w:sz w:val="22"/>
          <w:szCs w:val="22"/>
          <w:lang w:val="sk-SK"/>
        </w:rPr>
      </w:pPr>
    </w:p>
    <w:p w14:paraId="6040CBE8" w14:textId="77777777" w:rsidR="00153799" w:rsidRDefault="00153799" w:rsidP="005C69BE">
      <w:pPr>
        <w:ind w:firstLine="567"/>
        <w:jc w:val="both"/>
        <w:rPr>
          <w:rFonts w:ascii="Verdana" w:hAnsi="Verdana"/>
          <w:sz w:val="22"/>
          <w:szCs w:val="22"/>
          <w:lang w:val="sk-SK"/>
        </w:rPr>
      </w:pPr>
      <w:r>
        <w:rPr>
          <w:rFonts w:ascii="Verdana" w:hAnsi="Verdana"/>
          <w:sz w:val="22"/>
          <w:szCs w:val="22"/>
          <w:lang w:val="sk-SK"/>
        </w:rPr>
        <w:t>Zhromaždovací priestor</w:t>
      </w:r>
      <w:r>
        <w:rPr>
          <w:rFonts w:ascii="Verdana" w:hAnsi="Verdana"/>
          <w:sz w:val="22"/>
          <w:szCs w:val="22"/>
          <w:lang w:val="sk-SK"/>
        </w:rPr>
        <w:tab/>
      </w:r>
      <w:r>
        <w:rPr>
          <w:rFonts w:ascii="Verdana" w:hAnsi="Verdana"/>
          <w:sz w:val="22"/>
          <w:szCs w:val="22"/>
          <w:lang w:val="sk-SK"/>
        </w:rPr>
        <w:tab/>
      </w:r>
      <w:r>
        <w:rPr>
          <w:rFonts w:ascii="Verdana" w:hAnsi="Verdana"/>
          <w:sz w:val="22"/>
          <w:szCs w:val="22"/>
          <w:lang w:val="sk-SK"/>
        </w:rPr>
        <w:tab/>
      </w:r>
      <w:r>
        <w:rPr>
          <w:rFonts w:ascii="Verdana" w:hAnsi="Verdana"/>
          <w:sz w:val="22"/>
          <w:szCs w:val="22"/>
          <w:lang w:val="sk-SK"/>
        </w:rPr>
        <w:tab/>
      </w:r>
      <w:r>
        <w:rPr>
          <w:rFonts w:ascii="Verdana" w:hAnsi="Verdana"/>
          <w:sz w:val="22"/>
          <w:szCs w:val="22"/>
          <w:lang w:val="sk-SK"/>
        </w:rPr>
        <w:tab/>
      </w:r>
      <w:r>
        <w:rPr>
          <w:rFonts w:ascii="Verdana" w:hAnsi="Verdana"/>
          <w:sz w:val="22"/>
          <w:szCs w:val="22"/>
          <w:lang w:val="sk-SK"/>
        </w:rPr>
        <w:tab/>
      </w:r>
      <w:r w:rsidRPr="00C65E70">
        <w:rPr>
          <w:rFonts w:ascii="Verdana" w:hAnsi="Verdana"/>
          <w:sz w:val="22"/>
          <w:szCs w:val="22"/>
          <w:lang w:val="sk-SK"/>
        </w:rPr>
        <w:t>B2ca-s1,d1,a1</w:t>
      </w:r>
    </w:p>
    <w:p w14:paraId="30DB5FE5" w14:textId="77777777" w:rsidR="00153799" w:rsidRPr="00C65E70" w:rsidRDefault="00153799" w:rsidP="00153799">
      <w:pPr>
        <w:ind w:firstLine="708"/>
        <w:jc w:val="both"/>
        <w:rPr>
          <w:rFonts w:ascii="Verdana" w:hAnsi="Verdana"/>
          <w:sz w:val="22"/>
          <w:szCs w:val="22"/>
          <w:lang w:val="sk-SK"/>
        </w:rPr>
      </w:pPr>
      <w:r>
        <w:rPr>
          <w:rFonts w:ascii="Verdana" w:hAnsi="Verdana"/>
          <w:sz w:val="22"/>
          <w:szCs w:val="22"/>
          <w:lang w:val="sk-SK"/>
        </w:rPr>
        <w:t xml:space="preserve">Ostatné priestory v ktorých sa pohybujú návštevníci </w:t>
      </w:r>
      <w:r>
        <w:rPr>
          <w:rFonts w:ascii="Verdana" w:hAnsi="Verdana"/>
          <w:sz w:val="22"/>
          <w:szCs w:val="22"/>
          <w:lang w:val="sk-SK"/>
        </w:rPr>
        <w:tab/>
      </w:r>
      <w:r w:rsidRPr="00C65E70">
        <w:rPr>
          <w:rFonts w:ascii="Verdana" w:hAnsi="Verdana"/>
          <w:sz w:val="22"/>
          <w:szCs w:val="22"/>
          <w:lang w:val="sk-SK"/>
        </w:rPr>
        <w:t>B2ca-s1,a1</w:t>
      </w:r>
    </w:p>
    <w:p w14:paraId="6AFA9B25" w14:textId="77777777" w:rsidR="005C69BE" w:rsidRPr="00C65E70" w:rsidRDefault="005C69BE" w:rsidP="005C69BE">
      <w:pPr>
        <w:jc w:val="both"/>
        <w:rPr>
          <w:rFonts w:ascii="Verdana" w:hAnsi="Verdana"/>
          <w:sz w:val="22"/>
          <w:szCs w:val="22"/>
          <w:lang w:val="sk-SK"/>
        </w:rPr>
      </w:pPr>
    </w:p>
    <w:p w14:paraId="2B1EDB2B" w14:textId="77777777" w:rsidR="005C69BE" w:rsidRPr="00C65E70" w:rsidRDefault="005C69BE" w:rsidP="005C69BE">
      <w:pPr>
        <w:jc w:val="both"/>
        <w:rPr>
          <w:rFonts w:ascii="Verdana" w:hAnsi="Verdana"/>
          <w:sz w:val="22"/>
          <w:szCs w:val="22"/>
          <w:u w:val="single"/>
          <w:lang w:val="sk-SK"/>
        </w:rPr>
      </w:pPr>
      <w:r w:rsidRPr="00C65E70">
        <w:rPr>
          <w:rFonts w:ascii="Verdana" w:hAnsi="Verdana"/>
          <w:sz w:val="22"/>
          <w:szCs w:val="22"/>
          <w:u w:val="single"/>
          <w:lang w:val="sk-SK"/>
        </w:rPr>
        <w:t>Funkčná odolnosť trás káblov:</w:t>
      </w:r>
    </w:p>
    <w:p w14:paraId="59CADCDB" w14:textId="77777777" w:rsidR="005C69BE" w:rsidRPr="00C65E70" w:rsidRDefault="005C69BE" w:rsidP="005C69BE">
      <w:pPr>
        <w:jc w:val="both"/>
        <w:rPr>
          <w:rFonts w:ascii="Verdana" w:hAnsi="Verdana"/>
          <w:sz w:val="22"/>
          <w:szCs w:val="22"/>
          <w:lang w:val="sk-SK"/>
        </w:rPr>
      </w:pPr>
    </w:p>
    <w:p w14:paraId="5687AE66" w14:textId="77777777" w:rsidR="005C69BE" w:rsidRPr="00C65E70" w:rsidRDefault="005C69BE" w:rsidP="005C69BE">
      <w:pPr>
        <w:ind w:firstLine="567"/>
        <w:jc w:val="both"/>
        <w:rPr>
          <w:rFonts w:ascii="Verdana" w:hAnsi="Verdana"/>
          <w:sz w:val="22"/>
          <w:szCs w:val="22"/>
          <w:lang w:val="sk-SK"/>
        </w:rPr>
      </w:pPr>
      <w:r w:rsidRPr="00C65E70">
        <w:rPr>
          <w:rFonts w:ascii="Verdana" w:hAnsi="Verdana"/>
          <w:sz w:val="22"/>
          <w:szCs w:val="22"/>
          <w:lang w:val="sk-SK"/>
        </w:rPr>
        <w:t xml:space="preserve">Funkčná odolnosť trás káblov pre jednotlivé zariadenia sú </w:t>
      </w:r>
      <w:r w:rsidR="00962BDD" w:rsidRPr="00C65E70">
        <w:rPr>
          <w:rFonts w:ascii="Verdana" w:hAnsi="Verdana"/>
          <w:sz w:val="22"/>
          <w:szCs w:val="22"/>
          <w:lang w:val="sk-SK"/>
        </w:rPr>
        <w:t>podlá</w:t>
      </w:r>
      <w:r w:rsidRPr="00C65E70">
        <w:rPr>
          <w:rFonts w:ascii="Verdana" w:hAnsi="Verdana"/>
          <w:sz w:val="22"/>
          <w:szCs w:val="22"/>
          <w:lang w:val="sk-SK"/>
        </w:rPr>
        <w:t xml:space="preserve"> STN 92 0203 nasledovné:</w:t>
      </w:r>
    </w:p>
    <w:p w14:paraId="2E3A6E06" w14:textId="77777777" w:rsidR="005C69BE" w:rsidRPr="00C65E70" w:rsidRDefault="005C69BE" w:rsidP="0068318F">
      <w:pPr>
        <w:pStyle w:val="Odsekzoznamu"/>
        <w:numPr>
          <w:ilvl w:val="0"/>
          <w:numId w:val="4"/>
        </w:numPr>
        <w:tabs>
          <w:tab w:val="left" w:pos="6379"/>
        </w:tabs>
        <w:jc w:val="both"/>
        <w:rPr>
          <w:rFonts w:ascii="Verdana" w:hAnsi="Verdana"/>
          <w:sz w:val="22"/>
          <w:szCs w:val="22"/>
          <w:lang w:val="sk-SK"/>
        </w:rPr>
      </w:pPr>
      <w:r w:rsidRPr="00C65E70">
        <w:rPr>
          <w:rFonts w:ascii="Verdana" w:hAnsi="Verdana"/>
          <w:sz w:val="22"/>
          <w:szCs w:val="22"/>
          <w:lang w:val="sk-SK"/>
        </w:rPr>
        <w:t xml:space="preserve">zariadenie EPS </w:t>
      </w:r>
      <w:r w:rsidRPr="00C65E70">
        <w:rPr>
          <w:rFonts w:ascii="Verdana" w:hAnsi="Verdana"/>
          <w:sz w:val="20"/>
          <w:szCs w:val="20"/>
          <w:lang w:val="sk-SK"/>
        </w:rPr>
        <w:t>(pre trasy podľa STN P CEN/TS 54-14)</w:t>
      </w:r>
      <w:r w:rsidRPr="00C65E70">
        <w:rPr>
          <w:rFonts w:ascii="Verdana" w:hAnsi="Verdana"/>
          <w:sz w:val="22"/>
          <w:szCs w:val="22"/>
          <w:lang w:val="sk-SK"/>
        </w:rPr>
        <w:t xml:space="preserve"> </w:t>
      </w:r>
      <w:r w:rsidRPr="00C65E70">
        <w:rPr>
          <w:rFonts w:ascii="Verdana" w:hAnsi="Verdana"/>
          <w:sz w:val="22"/>
          <w:szCs w:val="22"/>
          <w:lang w:val="sk-SK"/>
        </w:rPr>
        <w:tab/>
      </w:r>
      <w:r w:rsidRPr="00C65E70">
        <w:rPr>
          <w:rFonts w:ascii="Verdana" w:hAnsi="Verdana"/>
          <w:sz w:val="22"/>
          <w:szCs w:val="22"/>
          <w:lang w:val="sk-SK"/>
        </w:rPr>
        <w:tab/>
        <w:t>30 min</w:t>
      </w:r>
    </w:p>
    <w:p w14:paraId="129BB665" w14:textId="77777777" w:rsidR="005C69BE" w:rsidRPr="00C65E70" w:rsidRDefault="005C69BE" w:rsidP="0068318F">
      <w:pPr>
        <w:pStyle w:val="Odsekzoznamu"/>
        <w:numPr>
          <w:ilvl w:val="0"/>
          <w:numId w:val="4"/>
        </w:numPr>
        <w:tabs>
          <w:tab w:val="left" w:pos="7797"/>
        </w:tabs>
        <w:ind w:right="2268"/>
        <w:jc w:val="both"/>
        <w:rPr>
          <w:rFonts w:ascii="Verdana" w:hAnsi="Verdana"/>
          <w:sz w:val="22"/>
          <w:szCs w:val="22"/>
          <w:lang w:val="sk-SK"/>
        </w:rPr>
      </w:pPr>
      <w:r w:rsidRPr="00C65E70">
        <w:rPr>
          <w:rFonts w:ascii="Verdana" w:hAnsi="Verdana"/>
          <w:sz w:val="22"/>
          <w:szCs w:val="22"/>
          <w:lang w:val="sk-SK"/>
        </w:rPr>
        <w:t xml:space="preserve">zariadenie na </w:t>
      </w:r>
      <w:r w:rsidR="009F6059" w:rsidRPr="00C65E70">
        <w:rPr>
          <w:rFonts w:ascii="Verdana" w:hAnsi="Verdana"/>
          <w:sz w:val="22"/>
          <w:szCs w:val="22"/>
          <w:lang w:val="sk-SK"/>
        </w:rPr>
        <w:t>ovládanie</w:t>
      </w:r>
      <w:r w:rsidRPr="00C65E70">
        <w:rPr>
          <w:rFonts w:ascii="Verdana" w:hAnsi="Verdana"/>
          <w:sz w:val="22"/>
          <w:szCs w:val="22"/>
          <w:lang w:val="sk-SK"/>
        </w:rPr>
        <w:t xml:space="preserve"> požiarneho uzáveru, uzáveru prívodu plynu a vypínanie elektrickej energie</w:t>
      </w:r>
      <w:r w:rsidRPr="00C65E70">
        <w:rPr>
          <w:rFonts w:ascii="Verdana" w:hAnsi="Verdana"/>
          <w:sz w:val="22"/>
          <w:szCs w:val="22"/>
          <w:lang w:val="sk-SK"/>
        </w:rPr>
        <w:tab/>
        <w:t>30 min</w:t>
      </w:r>
    </w:p>
    <w:p w14:paraId="7AB10ED7" w14:textId="77777777" w:rsidR="005C69BE" w:rsidRPr="00C65E70" w:rsidRDefault="005C69BE" w:rsidP="0068318F">
      <w:pPr>
        <w:pStyle w:val="Odsekzoznamu"/>
        <w:numPr>
          <w:ilvl w:val="0"/>
          <w:numId w:val="4"/>
        </w:numPr>
        <w:tabs>
          <w:tab w:val="left" w:pos="7797"/>
        </w:tabs>
        <w:ind w:right="2268"/>
        <w:jc w:val="both"/>
        <w:rPr>
          <w:rFonts w:ascii="Verdana" w:hAnsi="Verdana"/>
          <w:sz w:val="22"/>
          <w:szCs w:val="22"/>
          <w:lang w:val="sk-SK"/>
        </w:rPr>
      </w:pPr>
      <w:r w:rsidRPr="00C65E70">
        <w:rPr>
          <w:rFonts w:ascii="Verdana" w:hAnsi="Verdana"/>
          <w:sz w:val="22"/>
          <w:szCs w:val="22"/>
          <w:lang w:val="sk-SK"/>
        </w:rPr>
        <w:t xml:space="preserve">zariadenie na vizuálnu signalizáciu požiaru </w:t>
      </w:r>
      <w:proofErr w:type="spellStart"/>
      <w:r w:rsidR="00962BDD" w:rsidRPr="00C65E70">
        <w:rPr>
          <w:rFonts w:ascii="Verdana" w:hAnsi="Verdana"/>
          <w:sz w:val="22"/>
          <w:szCs w:val="22"/>
          <w:lang w:val="sk-SK"/>
        </w:rPr>
        <w:t>podl</w:t>
      </w:r>
      <w:r w:rsidR="00153799">
        <w:rPr>
          <w:rFonts w:ascii="Verdana" w:hAnsi="Verdana"/>
          <w:sz w:val="22"/>
          <w:szCs w:val="22"/>
          <w:lang w:val="sk-SK"/>
        </w:rPr>
        <w:t>a</w:t>
      </w:r>
      <w:proofErr w:type="spellEnd"/>
      <w:r w:rsidR="00962BDD">
        <w:rPr>
          <w:rFonts w:ascii="Verdana" w:hAnsi="Verdana"/>
          <w:sz w:val="22"/>
          <w:szCs w:val="22"/>
          <w:lang w:val="sk-SK"/>
        </w:rPr>
        <w:t xml:space="preserve"> STN EN 54-23</w:t>
      </w:r>
      <w:r w:rsidR="00962BDD">
        <w:rPr>
          <w:rFonts w:ascii="Verdana" w:hAnsi="Verdana"/>
          <w:sz w:val="22"/>
          <w:szCs w:val="22"/>
          <w:lang w:val="sk-SK"/>
        </w:rPr>
        <w:tab/>
        <w:t>3</w:t>
      </w:r>
      <w:r w:rsidRPr="00C65E70">
        <w:rPr>
          <w:rFonts w:ascii="Verdana" w:hAnsi="Verdana"/>
          <w:sz w:val="22"/>
          <w:szCs w:val="22"/>
          <w:lang w:val="sk-SK"/>
        </w:rPr>
        <w:t>0 min</w:t>
      </w:r>
    </w:p>
    <w:p w14:paraId="75933940" w14:textId="77777777" w:rsidR="005C69BE" w:rsidRPr="00C65E70" w:rsidRDefault="009F6059" w:rsidP="0068318F">
      <w:pPr>
        <w:pStyle w:val="Odsekzoznamu"/>
        <w:numPr>
          <w:ilvl w:val="0"/>
          <w:numId w:val="4"/>
        </w:numPr>
        <w:tabs>
          <w:tab w:val="left" w:pos="7797"/>
        </w:tabs>
        <w:ind w:right="2268"/>
        <w:jc w:val="both"/>
        <w:rPr>
          <w:rFonts w:ascii="Verdana" w:hAnsi="Verdana"/>
          <w:sz w:val="22"/>
          <w:szCs w:val="22"/>
          <w:lang w:val="sk-SK"/>
        </w:rPr>
      </w:pPr>
      <w:r w:rsidRPr="00C65E70">
        <w:rPr>
          <w:rFonts w:ascii="Verdana" w:hAnsi="Verdana"/>
          <w:sz w:val="22"/>
          <w:szCs w:val="22"/>
          <w:lang w:val="sk-SK"/>
        </w:rPr>
        <w:t>systém</w:t>
      </w:r>
      <w:r w:rsidR="005C69BE" w:rsidRPr="00C65E70">
        <w:rPr>
          <w:rFonts w:ascii="Verdana" w:hAnsi="Verdana"/>
          <w:sz w:val="22"/>
          <w:szCs w:val="22"/>
          <w:lang w:val="sk-SK"/>
        </w:rPr>
        <w:t xml:space="preserve"> hlasovej signalizácie požiaru </w:t>
      </w:r>
      <w:r w:rsidRPr="00C65E70">
        <w:rPr>
          <w:rFonts w:ascii="Verdana" w:hAnsi="Verdana"/>
          <w:sz w:val="22"/>
          <w:szCs w:val="22"/>
          <w:lang w:val="sk-SK"/>
        </w:rPr>
        <w:t>podľa</w:t>
      </w:r>
      <w:r w:rsidR="00962BDD">
        <w:rPr>
          <w:rFonts w:ascii="Verdana" w:hAnsi="Verdana"/>
          <w:sz w:val="22"/>
          <w:szCs w:val="22"/>
          <w:lang w:val="sk-SK"/>
        </w:rPr>
        <w:t xml:space="preserve"> STN EN 54-16</w:t>
      </w:r>
      <w:r w:rsidR="00962BDD">
        <w:rPr>
          <w:rFonts w:ascii="Verdana" w:hAnsi="Verdana"/>
          <w:sz w:val="22"/>
          <w:szCs w:val="22"/>
          <w:lang w:val="sk-SK"/>
        </w:rPr>
        <w:tab/>
        <w:t>3</w:t>
      </w:r>
      <w:r w:rsidR="005C69BE" w:rsidRPr="00C65E70">
        <w:rPr>
          <w:rFonts w:ascii="Verdana" w:hAnsi="Verdana"/>
          <w:sz w:val="22"/>
          <w:szCs w:val="22"/>
          <w:lang w:val="sk-SK"/>
        </w:rPr>
        <w:t>0 min</w:t>
      </w:r>
    </w:p>
    <w:p w14:paraId="2C0842DD" w14:textId="05F4DE94" w:rsidR="005C69BE" w:rsidRPr="00C65E70" w:rsidRDefault="005C69BE" w:rsidP="0068318F">
      <w:pPr>
        <w:pStyle w:val="Odsekzoznamu"/>
        <w:numPr>
          <w:ilvl w:val="0"/>
          <w:numId w:val="4"/>
        </w:numPr>
        <w:tabs>
          <w:tab w:val="left" w:pos="7797"/>
        </w:tabs>
        <w:ind w:right="2268"/>
        <w:jc w:val="both"/>
        <w:rPr>
          <w:rFonts w:ascii="Verdana" w:hAnsi="Verdana"/>
          <w:sz w:val="22"/>
          <w:szCs w:val="22"/>
          <w:lang w:val="sk-SK"/>
        </w:rPr>
      </w:pPr>
      <w:r w:rsidRPr="00C65E70">
        <w:rPr>
          <w:rFonts w:ascii="Verdana" w:hAnsi="Verdana"/>
          <w:sz w:val="22"/>
          <w:szCs w:val="22"/>
          <w:lang w:val="sk-SK"/>
        </w:rPr>
        <w:t>núdzov</w:t>
      </w:r>
      <w:r w:rsidR="00962BDD">
        <w:rPr>
          <w:rFonts w:ascii="Verdana" w:hAnsi="Verdana"/>
          <w:sz w:val="22"/>
          <w:szCs w:val="22"/>
          <w:lang w:val="sk-SK"/>
        </w:rPr>
        <w:t>é osvetlenie</w:t>
      </w:r>
      <w:r w:rsidR="00962BDD">
        <w:rPr>
          <w:rFonts w:ascii="Verdana" w:hAnsi="Verdana"/>
          <w:sz w:val="22"/>
          <w:szCs w:val="22"/>
          <w:lang w:val="sk-SK"/>
        </w:rPr>
        <w:tab/>
      </w:r>
      <w:r w:rsidR="00C545F3">
        <w:rPr>
          <w:rFonts w:ascii="Verdana" w:hAnsi="Verdana"/>
          <w:sz w:val="22"/>
          <w:szCs w:val="22"/>
          <w:lang w:val="sk-SK"/>
        </w:rPr>
        <w:t>3</w:t>
      </w:r>
      <w:r w:rsidRPr="00C65E70">
        <w:rPr>
          <w:rFonts w:ascii="Verdana" w:hAnsi="Verdana"/>
          <w:sz w:val="22"/>
          <w:szCs w:val="22"/>
          <w:lang w:val="sk-SK"/>
        </w:rPr>
        <w:t>0 min</w:t>
      </w:r>
    </w:p>
    <w:p w14:paraId="53F9E071" w14:textId="77777777" w:rsidR="005C69BE" w:rsidRPr="00C65E70" w:rsidRDefault="005C69BE" w:rsidP="005C69BE">
      <w:pPr>
        <w:jc w:val="both"/>
        <w:rPr>
          <w:rFonts w:ascii="Verdana" w:hAnsi="Verdana"/>
          <w:sz w:val="22"/>
          <w:szCs w:val="22"/>
          <w:lang w:val="sk-SK"/>
        </w:rPr>
      </w:pPr>
    </w:p>
    <w:p w14:paraId="342425D2" w14:textId="77777777" w:rsidR="005C69BE" w:rsidRPr="00C65E70" w:rsidRDefault="005C69BE" w:rsidP="005C69BE">
      <w:pPr>
        <w:ind w:firstLine="709"/>
        <w:jc w:val="both"/>
        <w:rPr>
          <w:rFonts w:ascii="Verdana" w:hAnsi="Verdana"/>
          <w:sz w:val="22"/>
          <w:szCs w:val="22"/>
          <w:lang w:val="sk-SK"/>
        </w:rPr>
      </w:pPr>
      <w:r w:rsidRPr="00C65E70">
        <w:rPr>
          <w:rFonts w:ascii="Verdana" w:hAnsi="Verdana"/>
          <w:sz w:val="22"/>
          <w:szCs w:val="22"/>
          <w:lang w:val="sk-SK"/>
        </w:rPr>
        <w:t xml:space="preserve">Všetky inštalácie a zariadenia musia zodpovedať platným predpisom a STN. Protokoly o odbornej prehliadke, určení prostredia a skúške elektroinštalácie zabezpečí investor pred kolaudáciou. </w:t>
      </w:r>
    </w:p>
    <w:p w14:paraId="69CBA9CD" w14:textId="77777777" w:rsidR="005C69BE" w:rsidRDefault="005C69BE" w:rsidP="005C69BE">
      <w:pPr>
        <w:jc w:val="both"/>
        <w:rPr>
          <w:rFonts w:ascii="Verdana" w:hAnsi="Verdana"/>
          <w:sz w:val="22"/>
          <w:szCs w:val="22"/>
          <w:lang w:val="sk-SK"/>
        </w:rPr>
      </w:pPr>
    </w:p>
    <w:p w14:paraId="453E065F" w14:textId="77777777" w:rsidR="00B97E17" w:rsidRPr="00193362" w:rsidRDefault="00B97E17" w:rsidP="005C69BE">
      <w:pPr>
        <w:jc w:val="both"/>
        <w:rPr>
          <w:rFonts w:ascii="Verdana" w:hAnsi="Verdana"/>
          <w:sz w:val="22"/>
          <w:szCs w:val="22"/>
          <w:u w:val="single"/>
          <w:lang w:val="sk-SK"/>
        </w:rPr>
      </w:pPr>
      <w:r w:rsidRPr="00193362">
        <w:rPr>
          <w:rFonts w:ascii="Verdana" w:hAnsi="Verdana"/>
          <w:sz w:val="22"/>
          <w:szCs w:val="22"/>
          <w:u w:val="single"/>
          <w:lang w:val="sk-SK"/>
        </w:rPr>
        <w:t>Káblové trasy</w:t>
      </w:r>
    </w:p>
    <w:p w14:paraId="77874FBD" w14:textId="77777777" w:rsidR="00193362" w:rsidRDefault="00193362" w:rsidP="005C69BE">
      <w:pPr>
        <w:jc w:val="both"/>
        <w:rPr>
          <w:rFonts w:ascii="Verdana" w:hAnsi="Verdana"/>
          <w:sz w:val="22"/>
          <w:szCs w:val="22"/>
          <w:lang w:val="sk-SK"/>
        </w:rPr>
      </w:pPr>
    </w:p>
    <w:p w14:paraId="1D0AEEB6" w14:textId="77777777" w:rsidR="00754039" w:rsidRDefault="00754039" w:rsidP="005C69BE">
      <w:pPr>
        <w:jc w:val="both"/>
        <w:rPr>
          <w:rFonts w:ascii="Verdana" w:hAnsi="Verdana"/>
          <w:sz w:val="22"/>
          <w:szCs w:val="22"/>
          <w:lang w:val="sk-SK"/>
        </w:rPr>
      </w:pPr>
      <w:r>
        <w:rPr>
          <w:rFonts w:ascii="Verdana" w:hAnsi="Verdana"/>
          <w:sz w:val="22"/>
          <w:szCs w:val="22"/>
          <w:lang w:val="sk-SK"/>
        </w:rPr>
        <w:tab/>
        <w:t>Trvalá dodávka elektrickej energie musí byť zabezpečená káblami uloženými do káblových lávok a výrobkov na upevnenie káblov, alebo do inštalačného káblového kanála</w:t>
      </w:r>
      <w:r w:rsidR="00C15F31">
        <w:rPr>
          <w:rFonts w:ascii="Verdana" w:hAnsi="Verdana"/>
          <w:sz w:val="22"/>
          <w:szCs w:val="22"/>
          <w:lang w:val="sk-SK"/>
        </w:rPr>
        <w:t>, poprípade do stavebnej konštrukcie.</w:t>
      </w:r>
    </w:p>
    <w:p w14:paraId="47748912" w14:textId="77777777" w:rsidR="005C69BE" w:rsidRDefault="005C69BE" w:rsidP="005C69BE">
      <w:pPr>
        <w:jc w:val="both"/>
        <w:rPr>
          <w:rFonts w:ascii="Verdana" w:hAnsi="Verdana"/>
          <w:sz w:val="22"/>
          <w:szCs w:val="22"/>
          <w:lang w:val="sk-SK"/>
        </w:rPr>
      </w:pPr>
    </w:p>
    <w:p w14:paraId="5CBB3FEB" w14:textId="77777777" w:rsidR="00C15F31" w:rsidRDefault="00C15F31" w:rsidP="0036043A">
      <w:pPr>
        <w:ind w:firstLine="708"/>
        <w:jc w:val="both"/>
        <w:rPr>
          <w:rFonts w:ascii="Verdana" w:hAnsi="Verdana"/>
          <w:sz w:val="22"/>
          <w:szCs w:val="22"/>
          <w:lang w:val="sk-SK"/>
        </w:rPr>
      </w:pPr>
      <w:r>
        <w:rPr>
          <w:rFonts w:ascii="Verdana" w:hAnsi="Verdana"/>
          <w:sz w:val="22"/>
          <w:szCs w:val="22"/>
          <w:lang w:val="sk-SK"/>
        </w:rPr>
        <w:t>Tras</w:t>
      </w:r>
      <w:r w:rsidR="0002527F">
        <w:rPr>
          <w:rFonts w:ascii="Verdana" w:hAnsi="Verdana"/>
          <w:sz w:val="22"/>
          <w:szCs w:val="22"/>
          <w:lang w:val="sk-SK"/>
        </w:rPr>
        <w:t>y</w:t>
      </w:r>
      <w:r>
        <w:rPr>
          <w:rFonts w:ascii="Verdana" w:hAnsi="Verdana"/>
          <w:sz w:val="22"/>
          <w:szCs w:val="22"/>
          <w:lang w:val="sk-SK"/>
        </w:rPr>
        <w:t xml:space="preserve"> káblov </w:t>
      </w:r>
      <w:r w:rsidR="0036043A">
        <w:rPr>
          <w:rFonts w:ascii="Verdana" w:hAnsi="Verdana"/>
          <w:sz w:val="22"/>
          <w:szCs w:val="22"/>
          <w:lang w:val="sk-SK"/>
        </w:rPr>
        <w:t>(trasa</w:t>
      </w:r>
      <w:r>
        <w:rPr>
          <w:rFonts w:ascii="Verdana" w:hAnsi="Verdana"/>
          <w:sz w:val="22"/>
          <w:szCs w:val="22"/>
          <w:lang w:val="sk-SK"/>
        </w:rPr>
        <w:t xml:space="preserve"> začína</w:t>
      </w:r>
      <w:r w:rsidR="0036043A">
        <w:rPr>
          <w:rFonts w:ascii="Verdana" w:hAnsi="Verdana"/>
          <w:sz w:val="22"/>
          <w:szCs w:val="22"/>
          <w:lang w:val="sk-SK"/>
        </w:rPr>
        <w:t>júca</w:t>
      </w:r>
      <w:r>
        <w:rPr>
          <w:rFonts w:ascii="Verdana" w:hAnsi="Verdana"/>
          <w:sz w:val="22"/>
          <w:szCs w:val="22"/>
          <w:lang w:val="sk-SK"/>
        </w:rPr>
        <w:t xml:space="preserve"> od zdroja elektrickej energie a konč</w:t>
      </w:r>
      <w:r w:rsidR="0036043A">
        <w:rPr>
          <w:rFonts w:ascii="Verdana" w:hAnsi="Verdana"/>
          <w:sz w:val="22"/>
          <w:szCs w:val="22"/>
          <w:lang w:val="sk-SK"/>
        </w:rPr>
        <w:t>iaca</w:t>
      </w:r>
      <w:r>
        <w:rPr>
          <w:rFonts w:ascii="Verdana" w:hAnsi="Verdana"/>
          <w:sz w:val="22"/>
          <w:szCs w:val="22"/>
          <w:lang w:val="sk-SK"/>
        </w:rPr>
        <w:t xml:space="preserve"> v elektrických zariadeniach ktoré musia byť počas požiaru funkčné</w:t>
      </w:r>
      <w:r w:rsidR="0036043A">
        <w:rPr>
          <w:rFonts w:ascii="Verdana" w:hAnsi="Verdana"/>
          <w:sz w:val="22"/>
          <w:szCs w:val="22"/>
          <w:lang w:val="sk-SK"/>
        </w:rPr>
        <w:t>)</w:t>
      </w:r>
      <w:r>
        <w:rPr>
          <w:rFonts w:ascii="Verdana" w:hAnsi="Verdana"/>
          <w:sz w:val="22"/>
          <w:szCs w:val="22"/>
          <w:lang w:val="sk-SK"/>
        </w:rPr>
        <w:t xml:space="preserve">, sa musia navrhnúť a zhotoviť </w:t>
      </w:r>
      <w:r w:rsidR="0002527F">
        <w:rPr>
          <w:rFonts w:ascii="Verdana" w:hAnsi="Verdana"/>
          <w:sz w:val="22"/>
          <w:szCs w:val="22"/>
          <w:lang w:val="sk-SK"/>
        </w:rPr>
        <w:t xml:space="preserve">podľa STN 92 0205 </w:t>
      </w:r>
      <w:r w:rsidR="002E6A48">
        <w:rPr>
          <w:rFonts w:ascii="Verdana" w:hAnsi="Verdana"/>
          <w:sz w:val="22"/>
          <w:szCs w:val="22"/>
          <w:lang w:val="sk-SK"/>
        </w:rPr>
        <w:t>tak</w:t>
      </w:r>
      <w:r w:rsidR="0002527F">
        <w:rPr>
          <w:rFonts w:ascii="Verdana" w:hAnsi="Verdana"/>
          <w:sz w:val="22"/>
          <w:szCs w:val="22"/>
          <w:lang w:val="sk-SK"/>
        </w:rPr>
        <w:t>, aby zostali</w:t>
      </w:r>
      <w:r>
        <w:rPr>
          <w:rFonts w:ascii="Verdana" w:hAnsi="Verdana"/>
          <w:sz w:val="22"/>
          <w:szCs w:val="22"/>
          <w:lang w:val="sk-SK"/>
        </w:rPr>
        <w:t xml:space="preserve"> funkčn</w:t>
      </w:r>
      <w:r w:rsidR="0002527F">
        <w:rPr>
          <w:rFonts w:ascii="Verdana" w:hAnsi="Verdana"/>
          <w:sz w:val="22"/>
          <w:szCs w:val="22"/>
          <w:lang w:val="sk-SK"/>
        </w:rPr>
        <w:t>é</w:t>
      </w:r>
      <w:r>
        <w:rPr>
          <w:rFonts w:ascii="Verdana" w:hAnsi="Verdana"/>
          <w:sz w:val="22"/>
          <w:szCs w:val="22"/>
          <w:lang w:val="sk-SK"/>
        </w:rPr>
        <w:t xml:space="preserve"> v priebehu celého požadovaného času aj po vypnutí elektrických zariadení v stavbe alebo jej časti pomocou ovládaného prvku </w:t>
      </w:r>
      <w:proofErr w:type="spellStart"/>
      <w:r>
        <w:rPr>
          <w:rFonts w:ascii="Verdana" w:hAnsi="Verdana"/>
          <w:sz w:val="22"/>
          <w:szCs w:val="22"/>
          <w:lang w:val="sk-SK"/>
        </w:rPr>
        <w:t>central</w:t>
      </w:r>
      <w:proofErr w:type="spellEnd"/>
      <w:r>
        <w:rPr>
          <w:rFonts w:ascii="Verdana" w:hAnsi="Verdana"/>
          <w:sz w:val="22"/>
          <w:szCs w:val="22"/>
          <w:lang w:val="sk-SK"/>
        </w:rPr>
        <w:t xml:space="preserve"> stop.</w:t>
      </w:r>
      <w:r w:rsidR="002E6A48">
        <w:rPr>
          <w:rFonts w:ascii="Verdana" w:hAnsi="Verdana"/>
          <w:sz w:val="22"/>
          <w:szCs w:val="22"/>
          <w:lang w:val="sk-SK"/>
        </w:rPr>
        <w:t xml:space="preserve"> Ďalej takáto trasa  musí </w:t>
      </w:r>
      <w:proofErr w:type="spellStart"/>
      <w:r w:rsidR="002E6A48">
        <w:rPr>
          <w:rFonts w:ascii="Verdana" w:hAnsi="Verdana"/>
          <w:sz w:val="22"/>
          <w:szCs w:val="22"/>
          <w:lang w:val="sk-SK"/>
        </w:rPr>
        <w:t>splňať</w:t>
      </w:r>
      <w:proofErr w:type="spellEnd"/>
      <w:r w:rsidR="002E6A48">
        <w:rPr>
          <w:rFonts w:ascii="Verdana" w:hAnsi="Verdana"/>
          <w:sz w:val="22"/>
          <w:szCs w:val="22"/>
          <w:lang w:val="sk-SK"/>
        </w:rPr>
        <w:t xml:space="preserve"> všetky technické požiadavky na kritérium funkčnej odolnosti a aby v priebehu požiaru v čase funkčnej odolnosti uvedenej vyššie nebola poškodená okolitými prvkami alebo systémami stavby, napríklad inými inštalačnými rozvodmi a konštrukciami.</w:t>
      </w:r>
      <w:r w:rsidR="00E73B9F">
        <w:rPr>
          <w:rFonts w:ascii="Verdana" w:hAnsi="Verdana"/>
          <w:sz w:val="22"/>
          <w:szCs w:val="22"/>
          <w:lang w:val="sk-SK"/>
        </w:rPr>
        <w:t xml:space="preserve"> V</w:t>
      </w:r>
      <w:r w:rsidR="002B6E75">
        <w:rPr>
          <w:rFonts w:ascii="Verdana" w:hAnsi="Verdana"/>
          <w:sz w:val="22"/>
          <w:szCs w:val="22"/>
          <w:lang w:val="sk-SK"/>
        </w:rPr>
        <w:t> </w:t>
      </w:r>
      <w:r w:rsidR="00E73B9F">
        <w:rPr>
          <w:rFonts w:ascii="Verdana" w:hAnsi="Verdana"/>
          <w:sz w:val="22"/>
          <w:szCs w:val="22"/>
          <w:lang w:val="sk-SK"/>
        </w:rPr>
        <w:t>prípade</w:t>
      </w:r>
      <w:r w:rsidR="002B6E75">
        <w:rPr>
          <w:rFonts w:ascii="Verdana" w:hAnsi="Verdana"/>
          <w:sz w:val="22"/>
          <w:szCs w:val="22"/>
          <w:lang w:val="sk-SK"/>
        </w:rPr>
        <w:t xml:space="preserve"> a preto musí byť navrhnutá a realizovaná tak, aby viedla nad úrovňou všetkých ostatných elektrických aj neelektrických inštalačných rozvodov priestore</w:t>
      </w:r>
    </w:p>
    <w:p w14:paraId="1690060C" w14:textId="77777777" w:rsidR="00C15F31" w:rsidRDefault="00C15F31" w:rsidP="005C69BE">
      <w:pPr>
        <w:jc w:val="both"/>
        <w:rPr>
          <w:rFonts w:ascii="Verdana" w:hAnsi="Verdana"/>
          <w:sz w:val="22"/>
          <w:szCs w:val="22"/>
          <w:lang w:val="sk-SK"/>
        </w:rPr>
      </w:pPr>
    </w:p>
    <w:p w14:paraId="2E44AE83" w14:textId="77777777" w:rsidR="00C15F31" w:rsidRPr="00C65E70" w:rsidRDefault="00C15F31" w:rsidP="005C69BE">
      <w:pPr>
        <w:jc w:val="both"/>
        <w:rPr>
          <w:rFonts w:ascii="Verdana" w:hAnsi="Verdana"/>
          <w:sz w:val="22"/>
          <w:szCs w:val="22"/>
          <w:lang w:val="sk-SK"/>
        </w:rPr>
      </w:pPr>
    </w:p>
    <w:p w14:paraId="1BE79B41" w14:textId="77777777" w:rsidR="005C69BE" w:rsidRPr="00C65E70" w:rsidRDefault="005C69BE" w:rsidP="005C69BE">
      <w:pPr>
        <w:pStyle w:val="Nadpis1"/>
        <w:jc w:val="both"/>
        <w:rPr>
          <w:rFonts w:ascii="Verdana" w:hAnsi="Verdana"/>
          <w:sz w:val="22"/>
          <w:szCs w:val="22"/>
          <w:lang w:val="sk-SK"/>
        </w:rPr>
      </w:pPr>
      <w:bookmarkStart w:id="33" w:name="_Toc455685353"/>
      <w:r w:rsidRPr="00C65E70">
        <w:rPr>
          <w:rFonts w:ascii="Verdana" w:hAnsi="Verdana"/>
          <w:sz w:val="22"/>
          <w:szCs w:val="22"/>
          <w:lang w:val="sk-SK"/>
        </w:rPr>
        <w:t>Prenosné hasiace prístroje (PHP)</w:t>
      </w:r>
      <w:bookmarkEnd w:id="33"/>
    </w:p>
    <w:p w14:paraId="1F3BC0EA" w14:textId="77777777" w:rsidR="005C69BE" w:rsidRPr="00C65E70" w:rsidRDefault="005C69BE" w:rsidP="005C69BE">
      <w:pPr>
        <w:jc w:val="both"/>
        <w:rPr>
          <w:rFonts w:ascii="Verdana" w:hAnsi="Verdana"/>
          <w:sz w:val="22"/>
          <w:szCs w:val="22"/>
          <w:lang w:val="sk-SK"/>
        </w:rPr>
      </w:pPr>
    </w:p>
    <w:p w14:paraId="5264A29B"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t>Pre rýchly zásah proti požiaru sú v jednotlivých požiarnych úsekoch navrhnuté prenosné hasiace prístroje (PHP). Počet a druh PHP bol stanovený pre dané priestory na základe stanovenia ekvivalentného množstva hasiacej látky (</w:t>
      </w:r>
      <w:proofErr w:type="spellStart"/>
      <w:r w:rsidRPr="00C65E70">
        <w:rPr>
          <w:rFonts w:ascii="Verdana" w:hAnsi="Verdana"/>
          <w:sz w:val="22"/>
          <w:szCs w:val="22"/>
          <w:lang w:val="sk-SK"/>
        </w:rPr>
        <w:t>Mc</w:t>
      </w:r>
      <w:proofErr w:type="spellEnd"/>
      <w:r w:rsidRPr="00C65E70">
        <w:rPr>
          <w:rFonts w:ascii="Verdana" w:hAnsi="Verdana"/>
          <w:sz w:val="22"/>
          <w:szCs w:val="22"/>
          <w:lang w:val="sk-SK"/>
        </w:rPr>
        <w:t xml:space="preserve">) v závislosti na jej plošnej veľkosti (S). </w:t>
      </w:r>
    </w:p>
    <w:p w14:paraId="79BEE6BA" w14:textId="77777777" w:rsidR="005C69BE" w:rsidRPr="00C65E70" w:rsidRDefault="005C69BE" w:rsidP="005C69BE">
      <w:pPr>
        <w:jc w:val="both"/>
        <w:rPr>
          <w:rFonts w:ascii="Verdana" w:hAnsi="Verdana"/>
          <w:sz w:val="22"/>
          <w:szCs w:val="22"/>
          <w:lang w:val="sk-SK"/>
        </w:rPr>
      </w:pPr>
    </w:p>
    <w:p w14:paraId="2BA66648" w14:textId="77777777" w:rsidR="005C69BE" w:rsidRDefault="005C69BE" w:rsidP="005C69BE">
      <w:pPr>
        <w:jc w:val="both"/>
        <w:rPr>
          <w:rFonts w:ascii="Verdana" w:hAnsi="Verdana"/>
          <w:sz w:val="22"/>
          <w:szCs w:val="22"/>
          <w:lang w:val="sk-SK"/>
        </w:rPr>
      </w:pPr>
      <w:r w:rsidRPr="00C65E70">
        <w:rPr>
          <w:rFonts w:ascii="Verdana" w:hAnsi="Verdana"/>
          <w:sz w:val="22"/>
          <w:szCs w:val="22"/>
          <w:lang w:val="sk-SK"/>
        </w:rPr>
        <w:tab/>
        <w:t>V danej stavbe sú podľa STN 92 0202-1 navrhnuté prenosné hasiace prístroje nasledovne:</w:t>
      </w:r>
    </w:p>
    <w:p w14:paraId="29AEA39C" w14:textId="77777777" w:rsidR="00962BDD" w:rsidRDefault="00962BDD" w:rsidP="005C69BE">
      <w:pPr>
        <w:jc w:val="both"/>
        <w:rPr>
          <w:rFonts w:ascii="Verdana" w:hAnsi="Verdana"/>
          <w:sz w:val="22"/>
          <w:szCs w:val="22"/>
          <w:lang w:val="sk-SK"/>
        </w:rPr>
      </w:pPr>
    </w:p>
    <w:tbl>
      <w:tblPr>
        <w:tblW w:w="9137" w:type="dxa"/>
        <w:jc w:val="center"/>
        <w:tblCellMar>
          <w:left w:w="70" w:type="dxa"/>
          <w:right w:w="70" w:type="dxa"/>
        </w:tblCellMar>
        <w:tblLook w:val="04A0" w:firstRow="1" w:lastRow="0" w:firstColumn="1" w:lastColumn="0" w:noHBand="0" w:noVBand="1"/>
      </w:tblPr>
      <w:tblGrid>
        <w:gridCol w:w="1442"/>
        <w:gridCol w:w="960"/>
        <w:gridCol w:w="960"/>
        <w:gridCol w:w="975"/>
        <w:gridCol w:w="1045"/>
        <w:gridCol w:w="761"/>
        <w:gridCol w:w="1130"/>
        <w:gridCol w:w="904"/>
        <w:gridCol w:w="960"/>
      </w:tblGrid>
      <w:tr w:rsidR="002B6E75" w:rsidRPr="00DC4BE3" w14:paraId="38F0C717" w14:textId="77777777" w:rsidTr="0045752D">
        <w:trPr>
          <w:trHeight w:val="300"/>
          <w:jc w:val="center"/>
        </w:trPr>
        <w:tc>
          <w:tcPr>
            <w:tcW w:w="14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6E24"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PÚ</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92615"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S</w:t>
            </w:r>
            <w:r w:rsidRPr="00DC4BE3">
              <w:rPr>
                <w:rFonts w:ascii="Arial CE" w:hAnsi="Arial CE" w:cs="Arial CE"/>
                <w:b/>
                <w:bCs/>
                <w:sz w:val="20"/>
                <w:vertAlign w:val="subscript"/>
                <w:lang w:val="sk-SK" w:eastAsia="sk-SK"/>
              </w:rPr>
              <w:t>i</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C6A6"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a</w:t>
            </w: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B209" w14:textId="77777777" w:rsidR="002B6E75" w:rsidRPr="00DC4BE3" w:rsidRDefault="002B6E75" w:rsidP="002B6E75">
            <w:pPr>
              <w:jc w:val="center"/>
              <w:rPr>
                <w:rFonts w:ascii="Arial CE" w:hAnsi="Arial CE" w:cs="Arial CE"/>
                <w:b/>
                <w:bCs/>
                <w:sz w:val="20"/>
                <w:lang w:val="sk-SK" w:eastAsia="sk-SK"/>
              </w:rPr>
            </w:pPr>
            <w:proofErr w:type="spellStart"/>
            <w:r w:rsidRPr="00DC4BE3">
              <w:rPr>
                <w:rFonts w:ascii="Arial CE" w:hAnsi="Arial CE" w:cs="Arial CE"/>
                <w:b/>
                <w:bCs/>
                <w:sz w:val="20"/>
                <w:lang w:val="sk-SK" w:eastAsia="sk-SK"/>
              </w:rPr>
              <w:t>M</w:t>
            </w:r>
            <w:r w:rsidRPr="00DC4BE3">
              <w:rPr>
                <w:rFonts w:ascii="Arial CE" w:hAnsi="Arial CE" w:cs="Arial CE"/>
                <w:b/>
                <w:bCs/>
                <w:sz w:val="20"/>
                <w:vertAlign w:val="subscript"/>
                <w:lang w:val="sk-SK" w:eastAsia="sk-SK"/>
              </w:rPr>
              <w:t>c</w:t>
            </w:r>
            <w:proofErr w:type="spellEnd"/>
          </w:p>
        </w:tc>
        <w:tc>
          <w:tcPr>
            <w:tcW w:w="3840" w:type="dxa"/>
            <w:gridSpan w:val="4"/>
            <w:tcBorders>
              <w:top w:val="single" w:sz="4" w:space="0" w:color="auto"/>
              <w:left w:val="nil"/>
              <w:bottom w:val="single" w:sz="4" w:space="0" w:color="auto"/>
              <w:right w:val="single" w:sz="4" w:space="0" w:color="auto"/>
            </w:tcBorders>
            <w:shd w:val="clear" w:color="auto" w:fill="auto"/>
            <w:noWrap/>
            <w:vAlign w:val="bottom"/>
            <w:hideMark/>
          </w:tcPr>
          <w:p w14:paraId="2C6DD40B"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počet PHP</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C7C7F" w14:textId="77777777" w:rsidR="002B6E75" w:rsidRPr="00DC4BE3" w:rsidRDefault="002B6E75" w:rsidP="002B6E75">
            <w:pPr>
              <w:jc w:val="center"/>
              <w:rPr>
                <w:rFonts w:ascii="Arial CE" w:hAnsi="Arial CE" w:cs="Arial CE"/>
                <w:b/>
                <w:bCs/>
                <w:sz w:val="20"/>
                <w:lang w:val="sk-SK" w:eastAsia="sk-SK"/>
              </w:rPr>
            </w:pPr>
            <w:proofErr w:type="spellStart"/>
            <w:r w:rsidRPr="00DC4BE3">
              <w:rPr>
                <w:rFonts w:ascii="Arial CE" w:hAnsi="Arial CE" w:cs="Arial CE"/>
                <w:b/>
                <w:bCs/>
                <w:sz w:val="20"/>
                <w:lang w:val="sk-SK" w:eastAsia="sk-SK"/>
              </w:rPr>
              <w:t>M</w:t>
            </w:r>
            <w:r w:rsidRPr="00DC4BE3">
              <w:rPr>
                <w:rFonts w:ascii="Arial CE" w:hAnsi="Arial CE" w:cs="Arial CE"/>
                <w:b/>
                <w:bCs/>
                <w:sz w:val="20"/>
                <w:vertAlign w:val="subscript"/>
                <w:lang w:val="sk-SK" w:eastAsia="sk-SK"/>
              </w:rPr>
              <w:t>c</w:t>
            </w:r>
            <w:proofErr w:type="spellEnd"/>
          </w:p>
        </w:tc>
      </w:tr>
      <w:tr w:rsidR="002B6E75" w:rsidRPr="00DC4BE3" w14:paraId="79486297" w14:textId="77777777" w:rsidTr="0045752D">
        <w:trPr>
          <w:trHeight w:val="300"/>
          <w:jc w:val="center"/>
        </w:trPr>
        <w:tc>
          <w:tcPr>
            <w:tcW w:w="14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12849E" w14:textId="77777777" w:rsidR="002B6E75" w:rsidRPr="00DC4BE3" w:rsidRDefault="002B6E75" w:rsidP="002B6E75">
            <w:pPr>
              <w:rPr>
                <w:rFonts w:ascii="Arial CE" w:hAnsi="Arial CE" w:cs="Arial CE"/>
                <w:b/>
                <w:bCs/>
                <w:sz w:val="20"/>
                <w:lang w:val="sk-SK" w:eastAsia="sk-SK"/>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764AE9" w14:textId="77777777" w:rsidR="002B6E75" w:rsidRPr="00DC4BE3" w:rsidRDefault="002B6E75" w:rsidP="002B6E75">
            <w:pPr>
              <w:rPr>
                <w:rFonts w:ascii="Arial CE" w:hAnsi="Arial CE" w:cs="Arial CE"/>
                <w:b/>
                <w:bCs/>
                <w:sz w:val="20"/>
                <w:lang w:val="sk-SK" w:eastAsia="sk-SK"/>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24983F" w14:textId="77777777" w:rsidR="002B6E75" w:rsidRPr="00DC4BE3" w:rsidRDefault="002B6E75" w:rsidP="002B6E75">
            <w:pPr>
              <w:rPr>
                <w:rFonts w:ascii="Arial CE" w:hAnsi="Arial CE" w:cs="Arial CE"/>
                <w:b/>
                <w:bCs/>
                <w:sz w:val="20"/>
                <w:lang w:val="sk-SK" w:eastAsia="sk-SK"/>
              </w:rPr>
            </w:pPr>
          </w:p>
        </w:tc>
        <w:tc>
          <w:tcPr>
            <w:tcW w:w="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F18D4A" w14:textId="77777777" w:rsidR="002B6E75" w:rsidRPr="00DC4BE3" w:rsidRDefault="002B6E75" w:rsidP="002B6E75">
            <w:pPr>
              <w:rPr>
                <w:rFonts w:ascii="Arial CE" w:hAnsi="Arial CE" w:cs="Arial CE"/>
                <w:b/>
                <w:bCs/>
                <w:sz w:val="20"/>
                <w:lang w:val="sk-SK" w:eastAsia="sk-SK"/>
              </w:rPr>
            </w:pPr>
          </w:p>
        </w:tc>
        <w:tc>
          <w:tcPr>
            <w:tcW w:w="1045" w:type="dxa"/>
            <w:tcBorders>
              <w:top w:val="nil"/>
              <w:left w:val="nil"/>
              <w:bottom w:val="single" w:sz="4" w:space="0" w:color="auto"/>
              <w:right w:val="single" w:sz="4" w:space="0" w:color="auto"/>
            </w:tcBorders>
            <w:shd w:val="clear" w:color="auto" w:fill="auto"/>
            <w:noWrap/>
            <w:vAlign w:val="bottom"/>
            <w:hideMark/>
          </w:tcPr>
          <w:p w14:paraId="75C63901"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snehový</w:t>
            </w:r>
          </w:p>
        </w:tc>
        <w:tc>
          <w:tcPr>
            <w:tcW w:w="761" w:type="dxa"/>
            <w:tcBorders>
              <w:top w:val="nil"/>
              <w:left w:val="nil"/>
              <w:bottom w:val="single" w:sz="4" w:space="0" w:color="auto"/>
              <w:right w:val="single" w:sz="4" w:space="0" w:color="auto"/>
            </w:tcBorders>
            <w:shd w:val="clear" w:color="auto" w:fill="auto"/>
            <w:noWrap/>
            <w:vAlign w:val="bottom"/>
            <w:hideMark/>
          </w:tcPr>
          <w:p w14:paraId="5085D57F"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vodný</w:t>
            </w:r>
          </w:p>
        </w:tc>
        <w:tc>
          <w:tcPr>
            <w:tcW w:w="1130" w:type="dxa"/>
            <w:tcBorders>
              <w:top w:val="nil"/>
              <w:left w:val="nil"/>
              <w:bottom w:val="single" w:sz="4" w:space="0" w:color="auto"/>
              <w:right w:val="single" w:sz="4" w:space="0" w:color="auto"/>
            </w:tcBorders>
            <w:shd w:val="clear" w:color="auto" w:fill="auto"/>
            <w:noWrap/>
            <w:vAlign w:val="bottom"/>
            <w:hideMark/>
          </w:tcPr>
          <w:p w14:paraId="395C45F9"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práškový</w:t>
            </w:r>
          </w:p>
        </w:tc>
        <w:tc>
          <w:tcPr>
            <w:tcW w:w="904" w:type="dxa"/>
            <w:tcBorders>
              <w:top w:val="nil"/>
              <w:left w:val="nil"/>
              <w:bottom w:val="single" w:sz="4" w:space="0" w:color="auto"/>
              <w:right w:val="single" w:sz="4" w:space="0" w:color="auto"/>
            </w:tcBorders>
            <w:shd w:val="clear" w:color="auto" w:fill="auto"/>
            <w:noWrap/>
            <w:vAlign w:val="bottom"/>
            <w:hideMark/>
          </w:tcPr>
          <w:p w14:paraId="23F53D52" w14:textId="77777777" w:rsidR="002B6E75" w:rsidRPr="00DC4BE3" w:rsidRDefault="002B6E75" w:rsidP="002B6E75">
            <w:pPr>
              <w:jc w:val="center"/>
              <w:rPr>
                <w:rFonts w:ascii="Arial CE" w:hAnsi="Arial CE" w:cs="Arial CE"/>
                <w:b/>
                <w:bCs/>
                <w:sz w:val="20"/>
                <w:lang w:val="sk-SK" w:eastAsia="sk-SK"/>
              </w:rPr>
            </w:pPr>
            <w:r w:rsidRPr="00DC4BE3">
              <w:rPr>
                <w:rFonts w:ascii="Arial CE" w:hAnsi="Arial CE" w:cs="Arial CE"/>
                <w:b/>
                <w:bCs/>
                <w:sz w:val="20"/>
                <w:lang w:val="sk-SK" w:eastAsia="sk-SK"/>
              </w:rPr>
              <w:t>penový</w:t>
            </w: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3E40CB" w14:textId="77777777" w:rsidR="002B6E75" w:rsidRPr="00DC4BE3" w:rsidRDefault="002B6E75" w:rsidP="002B6E75">
            <w:pPr>
              <w:rPr>
                <w:rFonts w:ascii="Arial CE" w:hAnsi="Arial CE" w:cs="Arial CE"/>
                <w:b/>
                <w:bCs/>
                <w:sz w:val="20"/>
                <w:lang w:val="sk-SK" w:eastAsia="sk-SK"/>
              </w:rPr>
            </w:pPr>
          </w:p>
        </w:tc>
      </w:tr>
      <w:tr w:rsidR="008D56F6" w:rsidRPr="00DC4BE3" w14:paraId="5B574232"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68FB398F" w14:textId="77777777" w:rsidR="008D56F6" w:rsidRPr="00DC4BE3" w:rsidRDefault="008D56F6" w:rsidP="008D56F6">
            <w:pPr>
              <w:rPr>
                <w:rFonts w:ascii="Calibri" w:hAnsi="Calibri" w:cs="Calibri"/>
                <w:color w:val="000000"/>
                <w:sz w:val="22"/>
                <w:szCs w:val="22"/>
                <w:lang w:val="sk-SK" w:eastAsia="sk-SK"/>
              </w:rPr>
            </w:pPr>
            <w:r w:rsidRPr="00DC4BE3">
              <w:rPr>
                <w:rFonts w:ascii="Calibri" w:hAnsi="Calibri" w:cs="Calibri"/>
                <w:color w:val="000000"/>
                <w:sz w:val="22"/>
                <w:szCs w:val="22"/>
              </w:rPr>
              <w:t>N1.1-1.NP</w:t>
            </w:r>
          </w:p>
        </w:tc>
        <w:tc>
          <w:tcPr>
            <w:tcW w:w="960" w:type="dxa"/>
            <w:tcBorders>
              <w:top w:val="nil"/>
              <w:left w:val="nil"/>
              <w:bottom w:val="single" w:sz="4" w:space="0" w:color="auto"/>
              <w:right w:val="single" w:sz="4" w:space="0" w:color="auto"/>
            </w:tcBorders>
            <w:shd w:val="clear" w:color="auto" w:fill="auto"/>
            <w:noWrap/>
            <w:vAlign w:val="bottom"/>
          </w:tcPr>
          <w:p w14:paraId="08DC02C9"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1308,43</w:t>
            </w:r>
          </w:p>
        </w:tc>
        <w:tc>
          <w:tcPr>
            <w:tcW w:w="960" w:type="dxa"/>
            <w:tcBorders>
              <w:top w:val="nil"/>
              <w:left w:val="nil"/>
              <w:bottom w:val="single" w:sz="4" w:space="0" w:color="auto"/>
              <w:right w:val="single" w:sz="4" w:space="0" w:color="auto"/>
            </w:tcBorders>
            <w:shd w:val="clear" w:color="auto" w:fill="auto"/>
            <w:noWrap/>
            <w:vAlign w:val="bottom"/>
          </w:tcPr>
          <w:p w14:paraId="7B6398B5"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0,84</w:t>
            </w:r>
          </w:p>
        </w:tc>
        <w:tc>
          <w:tcPr>
            <w:tcW w:w="975" w:type="dxa"/>
            <w:tcBorders>
              <w:top w:val="nil"/>
              <w:left w:val="nil"/>
              <w:bottom w:val="single" w:sz="4" w:space="0" w:color="auto"/>
              <w:right w:val="single" w:sz="4" w:space="0" w:color="auto"/>
            </w:tcBorders>
            <w:shd w:val="clear" w:color="auto" w:fill="auto"/>
            <w:noWrap/>
            <w:vAlign w:val="bottom"/>
          </w:tcPr>
          <w:p w14:paraId="36E640BB" w14:textId="77777777" w:rsidR="008D56F6" w:rsidRPr="00DC4BE3" w:rsidRDefault="008D56F6" w:rsidP="008D56F6">
            <w:pPr>
              <w:jc w:val="center"/>
              <w:rPr>
                <w:rFonts w:ascii="Arial CE" w:hAnsi="Arial CE" w:cs="Arial CE"/>
                <w:sz w:val="20"/>
              </w:rPr>
            </w:pPr>
            <w:r w:rsidRPr="00DC4BE3">
              <w:rPr>
                <w:rFonts w:ascii="Arial CE" w:hAnsi="Arial CE" w:cs="Arial CE"/>
                <w:sz w:val="20"/>
              </w:rPr>
              <w:t>29,83715</w:t>
            </w:r>
          </w:p>
        </w:tc>
        <w:tc>
          <w:tcPr>
            <w:tcW w:w="1045" w:type="dxa"/>
            <w:tcBorders>
              <w:top w:val="nil"/>
              <w:left w:val="nil"/>
              <w:bottom w:val="single" w:sz="4" w:space="0" w:color="auto"/>
              <w:right w:val="single" w:sz="4" w:space="0" w:color="auto"/>
            </w:tcBorders>
            <w:shd w:val="clear" w:color="auto" w:fill="auto"/>
            <w:noWrap/>
            <w:vAlign w:val="bottom"/>
          </w:tcPr>
          <w:p w14:paraId="3A4E0BD8" w14:textId="77777777" w:rsidR="008D56F6" w:rsidRPr="00DC4BE3" w:rsidRDefault="008D56F6" w:rsidP="008D56F6">
            <w:pPr>
              <w:jc w:val="center"/>
              <w:rPr>
                <w:rFonts w:ascii="Arial CE" w:hAnsi="Arial CE" w:cs="Arial CE"/>
                <w:sz w:val="20"/>
              </w:rPr>
            </w:pPr>
            <w:r w:rsidRPr="00DC4BE3">
              <w:rPr>
                <w:rFonts w:ascii="Arial CE" w:hAnsi="Arial CE" w:cs="Arial CE"/>
                <w:sz w:val="20"/>
              </w:rPr>
              <w:t> </w:t>
            </w:r>
          </w:p>
        </w:tc>
        <w:tc>
          <w:tcPr>
            <w:tcW w:w="761" w:type="dxa"/>
            <w:tcBorders>
              <w:top w:val="nil"/>
              <w:left w:val="nil"/>
              <w:bottom w:val="single" w:sz="4" w:space="0" w:color="auto"/>
              <w:right w:val="single" w:sz="4" w:space="0" w:color="auto"/>
            </w:tcBorders>
            <w:shd w:val="clear" w:color="auto" w:fill="auto"/>
            <w:noWrap/>
            <w:vAlign w:val="bottom"/>
          </w:tcPr>
          <w:p w14:paraId="5F292300" w14:textId="77777777" w:rsidR="008D56F6" w:rsidRPr="00DC4BE3" w:rsidRDefault="008D56F6" w:rsidP="008D56F6">
            <w:pPr>
              <w:jc w:val="center"/>
              <w:rPr>
                <w:rFonts w:ascii="Arial CE" w:hAnsi="Arial CE" w:cs="Arial CE"/>
                <w:sz w:val="20"/>
              </w:rPr>
            </w:pPr>
            <w:r w:rsidRPr="00DC4BE3">
              <w:rPr>
                <w:rFonts w:ascii="Arial CE" w:hAnsi="Arial CE" w:cs="Arial CE"/>
                <w:sz w:val="20"/>
              </w:rPr>
              <w:t> </w:t>
            </w:r>
          </w:p>
        </w:tc>
        <w:tc>
          <w:tcPr>
            <w:tcW w:w="1130" w:type="dxa"/>
            <w:tcBorders>
              <w:top w:val="nil"/>
              <w:left w:val="nil"/>
              <w:bottom w:val="single" w:sz="4" w:space="0" w:color="auto"/>
              <w:right w:val="single" w:sz="4" w:space="0" w:color="auto"/>
            </w:tcBorders>
            <w:shd w:val="clear" w:color="auto" w:fill="auto"/>
            <w:noWrap/>
            <w:vAlign w:val="bottom"/>
          </w:tcPr>
          <w:p w14:paraId="4830A66B" w14:textId="77777777" w:rsidR="008D56F6" w:rsidRPr="00DC4BE3" w:rsidRDefault="008D56F6" w:rsidP="0045752D">
            <w:pPr>
              <w:jc w:val="center"/>
              <w:rPr>
                <w:rFonts w:ascii="Arial CE" w:hAnsi="Arial CE" w:cs="Arial CE"/>
                <w:sz w:val="20"/>
              </w:rPr>
            </w:pPr>
            <w:r w:rsidRPr="00DC4BE3">
              <w:rPr>
                <w:rFonts w:ascii="Arial CE" w:hAnsi="Arial CE" w:cs="Arial CE"/>
                <w:sz w:val="20"/>
              </w:rPr>
              <w:t>5</w:t>
            </w:r>
          </w:p>
        </w:tc>
        <w:tc>
          <w:tcPr>
            <w:tcW w:w="904" w:type="dxa"/>
            <w:tcBorders>
              <w:top w:val="nil"/>
              <w:left w:val="nil"/>
              <w:bottom w:val="single" w:sz="4" w:space="0" w:color="auto"/>
              <w:right w:val="single" w:sz="4" w:space="0" w:color="auto"/>
            </w:tcBorders>
            <w:shd w:val="clear" w:color="auto" w:fill="auto"/>
            <w:noWrap/>
            <w:vAlign w:val="bottom"/>
          </w:tcPr>
          <w:p w14:paraId="0D6D3489" w14:textId="77777777" w:rsidR="008D56F6" w:rsidRPr="00DC4BE3" w:rsidRDefault="008D56F6" w:rsidP="008D56F6">
            <w:pPr>
              <w:jc w:val="center"/>
              <w:rPr>
                <w:rFonts w:ascii="Arial CE" w:hAnsi="Arial CE" w:cs="Arial CE"/>
                <w:sz w:val="20"/>
              </w:rPr>
            </w:pPr>
            <w:r w:rsidRPr="00DC4BE3">
              <w:rPr>
                <w:rFonts w:ascii="Arial CE" w:hAnsi="Arial CE" w:cs="Arial CE"/>
                <w:sz w:val="20"/>
              </w:rPr>
              <w:t> </w:t>
            </w:r>
          </w:p>
        </w:tc>
        <w:tc>
          <w:tcPr>
            <w:tcW w:w="960" w:type="dxa"/>
            <w:tcBorders>
              <w:top w:val="nil"/>
              <w:left w:val="nil"/>
              <w:bottom w:val="single" w:sz="4" w:space="0" w:color="auto"/>
              <w:right w:val="single" w:sz="4" w:space="0" w:color="auto"/>
            </w:tcBorders>
            <w:shd w:val="clear" w:color="auto" w:fill="auto"/>
            <w:noWrap/>
            <w:vAlign w:val="bottom"/>
          </w:tcPr>
          <w:p w14:paraId="31852132" w14:textId="77777777" w:rsidR="008D56F6" w:rsidRPr="00DC4BE3" w:rsidRDefault="008D56F6" w:rsidP="008D56F6">
            <w:pPr>
              <w:jc w:val="right"/>
              <w:rPr>
                <w:rFonts w:ascii="Arial CE" w:hAnsi="Arial CE" w:cs="Arial CE"/>
                <w:sz w:val="20"/>
              </w:rPr>
            </w:pPr>
            <w:r w:rsidRPr="00DC4BE3">
              <w:rPr>
                <w:rFonts w:ascii="Arial CE" w:hAnsi="Arial CE" w:cs="Arial CE"/>
                <w:sz w:val="20"/>
              </w:rPr>
              <w:t>30</w:t>
            </w:r>
          </w:p>
        </w:tc>
      </w:tr>
      <w:tr w:rsidR="008D56F6" w:rsidRPr="00DC4BE3" w14:paraId="7964D6B4"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3D93597F"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N1.1-2.NP</w:t>
            </w:r>
          </w:p>
        </w:tc>
        <w:tc>
          <w:tcPr>
            <w:tcW w:w="960" w:type="dxa"/>
            <w:tcBorders>
              <w:top w:val="nil"/>
              <w:left w:val="nil"/>
              <w:bottom w:val="single" w:sz="4" w:space="0" w:color="auto"/>
              <w:right w:val="single" w:sz="4" w:space="0" w:color="auto"/>
            </w:tcBorders>
            <w:shd w:val="clear" w:color="auto" w:fill="auto"/>
            <w:noWrap/>
            <w:vAlign w:val="bottom"/>
          </w:tcPr>
          <w:p w14:paraId="58DD351A"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265,67</w:t>
            </w:r>
          </w:p>
        </w:tc>
        <w:tc>
          <w:tcPr>
            <w:tcW w:w="960" w:type="dxa"/>
            <w:tcBorders>
              <w:top w:val="nil"/>
              <w:left w:val="nil"/>
              <w:bottom w:val="single" w:sz="4" w:space="0" w:color="auto"/>
              <w:right w:val="single" w:sz="4" w:space="0" w:color="auto"/>
            </w:tcBorders>
            <w:shd w:val="clear" w:color="auto" w:fill="auto"/>
            <w:noWrap/>
            <w:vAlign w:val="bottom"/>
          </w:tcPr>
          <w:p w14:paraId="394B09BA"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0,84</w:t>
            </w:r>
          </w:p>
        </w:tc>
        <w:tc>
          <w:tcPr>
            <w:tcW w:w="975" w:type="dxa"/>
            <w:tcBorders>
              <w:top w:val="nil"/>
              <w:left w:val="nil"/>
              <w:bottom w:val="single" w:sz="4" w:space="0" w:color="auto"/>
              <w:right w:val="single" w:sz="4" w:space="0" w:color="auto"/>
            </w:tcBorders>
            <w:shd w:val="clear" w:color="auto" w:fill="auto"/>
            <w:noWrap/>
            <w:vAlign w:val="bottom"/>
          </w:tcPr>
          <w:p w14:paraId="0EC0F1E6" w14:textId="77777777" w:rsidR="008D56F6" w:rsidRPr="00DC4BE3" w:rsidRDefault="008D56F6" w:rsidP="008D56F6">
            <w:pPr>
              <w:jc w:val="center"/>
              <w:rPr>
                <w:rFonts w:ascii="Arial CE" w:hAnsi="Arial CE" w:cs="Arial CE"/>
                <w:sz w:val="20"/>
              </w:rPr>
            </w:pPr>
            <w:r w:rsidRPr="00DC4BE3">
              <w:rPr>
                <w:rFonts w:ascii="Arial CE" w:hAnsi="Arial CE" w:cs="Arial CE"/>
                <w:sz w:val="20"/>
              </w:rPr>
              <w:t>13,44477</w:t>
            </w:r>
          </w:p>
        </w:tc>
        <w:tc>
          <w:tcPr>
            <w:tcW w:w="1045" w:type="dxa"/>
            <w:tcBorders>
              <w:top w:val="nil"/>
              <w:left w:val="nil"/>
              <w:bottom w:val="single" w:sz="4" w:space="0" w:color="auto"/>
              <w:right w:val="single" w:sz="4" w:space="0" w:color="auto"/>
            </w:tcBorders>
            <w:shd w:val="clear" w:color="auto" w:fill="auto"/>
            <w:noWrap/>
            <w:vAlign w:val="bottom"/>
          </w:tcPr>
          <w:p w14:paraId="1B0CC96B" w14:textId="77777777" w:rsidR="008D56F6" w:rsidRPr="00DC4BE3" w:rsidRDefault="008D56F6" w:rsidP="008D56F6">
            <w:pPr>
              <w:jc w:val="center"/>
              <w:rPr>
                <w:rFonts w:ascii="Arial CE" w:hAnsi="Arial CE" w:cs="Arial CE"/>
                <w:sz w:val="20"/>
              </w:rPr>
            </w:pPr>
            <w:r w:rsidRPr="00DC4BE3">
              <w:rPr>
                <w:rFonts w:ascii="Arial CE" w:hAnsi="Arial CE" w:cs="Arial CE"/>
                <w:sz w:val="20"/>
              </w:rPr>
              <w:t> </w:t>
            </w:r>
          </w:p>
        </w:tc>
        <w:tc>
          <w:tcPr>
            <w:tcW w:w="761" w:type="dxa"/>
            <w:tcBorders>
              <w:top w:val="nil"/>
              <w:left w:val="nil"/>
              <w:bottom w:val="single" w:sz="4" w:space="0" w:color="auto"/>
              <w:right w:val="single" w:sz="4" w:space="0" w:color="auto"/>
            </w:tcBorders>
            <w:shd w:val="clear" w:color="auto" w:fill="auto"/>
            <w:noWrap/>
            <w:vAlign w:val="bottom"/>
          </w:tcPr>
          <w:p w14:paraId="5497BE93" w14:textId="77777777" w:rsidR="008D56F6" w:rsidRPr="00DC4BE3" w:rsidRDefault="008D56F6" w:rsidP="008D56F6">
            <w:pPr>
              <w:jc w:val="center"/>
              <w:rPr>
                <w:rFonts w:ascii="Arial CE" w:hAnsi="Arial CE" w:cs="Arial CE"/>
                <w:sz w:val="20"/>
              </w:rPr>
            </w:pPr>
            <w:r w:rsidRPr="00DC4BE3">
              <w:rPr>
                <w:rFonts w:ascii="Arial CE" w:hAnsi="Arial CE" w:cs="Arial CE"/>
                <w:sz w:val="20"/>
              </w:rPr>
              <w:t> </w:t>
            </w:r>
          </w:p>
        </w:tc>
        <w:tc>
          <w:tcPr>
            <w:tcW w:w="1130" w:type="dxa"/>
            <w:tcBorders>
              <w:top w:val="nil"/>
              <w:left w:val="nil"/>
              <w:bottom w:val="single" w:sz="4" w:space="0" w:color="auto"/>
              <w:right w:val="single" w:sz="4" w:space="0" w:color="auto"/>
            </w:tcBorders>
            <w:shd w:val="clear" w:color="auto" w:fill="auto"/>
            <w:noWrap/>
            <w:vAlign w:val="bottom"/>
          </w:tcPr>
          <w:p w14:paraId="5C76E9CA" w14:textId="77777777" w:rsidR="008D56F6" w:rsidRPr="00DC4BE3" w:rsidRDefault="008D56F6" w:rsidP="0045752D">
            <w:pPr>
              <w:jc w:val="center"/>
              <w:rPr>
                <w:rFonts w:ascii="Arial CE" w:hAnsi="Arial CE" w:cs="Arial CE"/>
                <w:sz w:val="20"/>
              </w:rPr>
            </w:pPr>
            <w:r w:rsidRPr="00DC4BE3">
              <w:rPr>
                <w:rFonts w:ascii="Arial CE" w:hAnsi="Arial CE" w:cs="Arial CE"/>
                <w:sz w:val="20"/>
              </w:rPr>
              <w:t>2</w:t>
            </w:r>
          </w:p>
        </w:tc>
        <w:tc>
          <w:tcPr>
            <w:tcW w:w="904" w:type="dxa"/>
            <w:tcBorders>
              <w:top w:val="nil"/>
              <w:left w:val="nil"/>
              <w:bottom w:val="single" w:sz="4" w:space="0" w:color="auto"/>
              <w:right w:val="single" w:sz="4" w:space="0" w:color="auto"/>
            </w:tcBorders>
            <w:shd w:val="clear" w:color="auto" w:fill="auto"/>
            <w:noWrap/>
            <w:vAlign w:val="bottom"/>
          </w:tcPr>
          <w:p w14:paraId="58F3C2CC" w14:textId="77777777" w:rsidR="008D56F6" w:rsidRPr="00DC4BE3" w:rsidRDefault="008D56F6" w:rsidP="008D56F6">
            <w:pPr>
              <w:jc w:val="center"/>
              <w:rPr>
                <w:rFonts w:ascii="Arial CE" w:hAnsi="Arial CE" w:cs="Arial CE"/>
                <w:sz w:val="20"/>
              </w:rPr>
            </w:pPr>
            <w:r w:rsidRPr="00DC4BE3">
              <w:rPr>
                <w:rFonts w:ascii="Arial CE" w:hAnsi="Arial CE" w:cs="Arial CE"/>
                <w:sz w:val="20"/>
              </w:rPr>
              <w:t> </w:t>
            </w:r>
          </w:p>
        </w:tc>
        <w:tc>
          <w:tcPr>
            <w:tcW w:w="960" w:type="dxa"/>
            <w:tcBorders>
              <w:top w:val="nil"/>
              <w:left w:val="nil"/>
              <w:bottom w:val="single" w:sz="4" w:space="0" w:color="auto"/>
              <w:right w:val="single" w:sz="4" w:space="0" w:color="auto"/>
            </w:tcBorders>
            <w:shd w:val="clear" w:color="auto" w:fill="auto"/>
            <w:noWrap/>
            <w:vAlign w:val="bottom"/>
          </w:tcPr>
          <w:p w14:paraId="1A84F2D7" w14:textId="77777777" w:rsidR="008D56F6" w:rsidRPr="00DC4BE3" w:rsidRDefault="008D56F6" w:rsidP="008D56F6">
            <w:pPr>
              <w:jc w:val="right"/>
              <w:rPr>
                <w:rFonts w:ascii="Arial CE" w:hAnsi="Arial CE" w:cs="Arial CE"/>
                <w:sz w:val="20"/>
              </w:rPr>
            </w:pPr>
            <w:r w:rsidRPr="00DC4BE3">
              <w:rPr>
                <w:rFonts w:ascii="Arial CE" w:hAnsi="Arial CE" w:cs="Arial CE"/>
                <w:sz w:val="20"/>
              </w:rPr>
              <w:t>12</w:t>
            </w:r>
          </w:p>
        </w:tc>
      </w:tr>
      <w:tr w:rsidR="00DC4BE3" w:rsidRPr="00DC4BE3" w14:paraId="159270D8"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2C8DA4DD" w14:textId="77777777" w:rsidR="00DC4BE3" w:rsidRPr="00DC4BE3" w:rsidRDefault="00DC4BE3" w:rsidP="00DC4BE3">
            <w:pPr>
              <w:rPr>
                <w:rFonts w:ascii="Calibri" w:hAnsi="Calibri" w:cs="Calibri"/>
                <w:color w:val="000000"/>
                <w:sz w:val="22"/>
                <w:szCs w:val="22"/>
              </w:rPr>
            </w:pPr>
            <w:r w:rsidRPr="00DC4BE3">
              <w:rPr>
                <w:rFonts w:ascii="Calibri" w:hAnsi="Calibri" w:cs="Calibri"/>
                <w:color w:val="000000"/>
                <w:sz w:val="22"/>
                <w:szCs w:val="22"/>
              </w:rPr>
              <w:t>N1.2</w:t>
            </w:r>
          </w:p>
        </w:tc>
        <w:tc>
          <w:tcPr>
            <w:tcW w:w="960" w:type="dxa"/>
            <w:tcBorders>
              <w:top w:val="nil"/>
              <w:left w:val="nil"/>
              <w:bottom w:val="single" w:sz="4" w:space="0" w:color="auto"/>
              <w:right w:val="single" w:sz="4" w:space="0" w:color="auto"/>
            </w:tcBorders>
            <w:shd w:val="clear" w:color="auto" w:fill="auto"/>
            <w:noWrap/>
            <w:vAlign w:val="bottom"/>
          </w:tcPr>
          <w:p w14:paraId="50FA744C" w14:textId="3B3515D2" w:rsidR="00DC4BE3" w:rsidRPr="00DC4BE3" w:rsidRDefault="00DC4BE3" w:rsidP="00DC4BE3">
            <w:pPr>
              <w:jc w:val="right"/>
              <w:rPr>
                <w:rFonts w:ascii="Calibri" w:hAnsi="Calibri" w:cs="Calibri"/>
                <w:color w:val="000000"/>
                <w:sz w:val="22"/>
                <w:szCs w:val="22"/>
              </w:rPr>
            </w:pPr>
            <w:r w:rsidRPr="00DC4BE3">
              <w:rPr>
                <w:rFonts w:ascii="Calibri" w:hAnsi="Calibri" w:cs="Calibri"/>
                <w:color w:val="000000"/>
                <w:sz w:val="22"/>
                <w:szCs w:val="22"/>
              </w:rPr>
              <w:t>62,1</w:t>
            </w:r>
          </w:p>
        </w:tc>
        <w:tc>
          <w:tcPr>
            <w:tcW w:w="960" w:type="dxa"/>
            <w:tcBorders>
              <w:top w:val="nil"/>
              <w:left w:val="nil"/>
              <w:bottom w:val="single" w:sz="4" w:space="0" w:color="auto"/>
              <w:right w:val="single" w:sz="4" w:space="0" w:color="auto"/>
            </w:tcBorders>
            <w:shd w:val="clear" w:color="auto" w:fill="auto"/>
            <w:noWrap/>
            <w:vAlign w:val="bottom"/>
          </w:tcPr>
          <w:p w14:paraId="334C626C" w14:textId="63D9E970" w:rsidR="00DC4BE3" w:rsidRPr="00DC4BE3" w:rsidRDefault="00DC4BE3" w:rsidP="00DC4BE3">
            <w:pPr>
              <w:jc w:val="right"/>
              <w:rPr>
                <w:rFonts w:ascii="Calibri" w:hAnsi="Calibri" w:cs="Calibri"/>
                <w:color w:val="000000"/>
                <w:sz w:val="22"/>
                <w:szCs w:val="22"/>
              </w:rPr>
            </w:pPr>
            <w:r w:rsidRPr="00DC4BE3">
              <w:rPr>
                <w:rFonts w:ascii="Calibri" w:hAnsi="Calibri" w:cs="Calibri"/>
                <w:color w:val="000000"/>
                <w:sz w:val="22"/>
                <w:szCs w:val="22"/>
              </w:rPr>
              <w:t>0,9</w:t>
            </w:r>
          </w:p>
        </w:tc>
        <w:tc>
          <w:tcPr>
            <w:tcW w:w="975" w:type="dxa"/>
            <w:tcBorders>
              <w:top w:val="nil"/>
              <w:left w:val="nil"/>
              <w:bottom w:val="single" w:sz="4" w:space="0" w:color="auto"/>
              <w:right w:val="single" w:sz="4" w:space="0" w:color="auto"/>
            </w:tcBorders>
            <w:shd w:val="clear" w:color="auto" w:fill="auto"/>
            <w:noWrap/>
            <w:vAlign w:val="bottom"/>
          </w:tcPr>
          <w:p w14:paraId="1468A8C5" w14:textId="7C3E32FC" w:rsidR="00DC4BE3" w:rsidRPr="00DC4BE3" w:rsidRDefault="00DC4BE3" w:rsidP="00DC4BE3">
            <w:pPr>
              <w:jc w:val="center"/>
              <w:rPr>
                <w:rFonts w:ascii="Arial CE" w:hAnsi="Arial CE" w:cs="Arial CE"/>
                <w:sz w:val="20"/>
              </w:rPr>
            </w:pPr>
            <w:r w:rsidRPr="00DC4BE3">
              <w:rPr>
                <w:rFonts w:ascii="Arial CE" w:hAnsi="Arial CE" w:cs="Arial CE"/>
                <w:sz w:val="20"/>
              </w:rPr>
              <w:t>6,728365</w:t>
            </w:r>
          </w:p>
        </w:tc>
        <w:tc>
          <w:tcPr>
            <w:tcW w:w="1045" w:type="dxa"/>
            <w:tcBorders>
              <w:top w:val="nil"/>
              <w:left w:val="nil"/>
              <w:bottom w:val="single" w:sz="4" w:space="0" w:color="auto"/>
              <w:right w:val="single" w:sz="4" w:space="0" w:color="auto"/>
            </w:tcBorders>
            <w:shd w:val="clear" w:color="auto" w:fill="auto"/>
            <w:noWrap/>
            <w:vAlign w:val="bottom"/>
          </w:tcPr>
          <w:p w14:paraId="0E1F57C0" w14:textId="77777777" w:rsidR="00DC4BE3" w:rsidRPr="00DC4BE3" w:rsidRDefault="00DC4BE3" w:rsidP="00DC4BE3">
            <w:pPr>
              <w:rPr>
                <w:rFonts w:ascii="Calibri" w:hAnsi="Calibri" w:cs="Calibri"/>
                <w:color w:val="000000"/>
                <w:sz w:val="22"/>
                <w:szCs w:val="22"/>
              </w:rPr>
            </w:pPr>
            <w:r w:rsidRPr="00DC4BE3">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63760D7B" w14:textId="77777777" w:rsidR="00DC4BE3" w:rsidRPr="00DC4BE3" w:rsidRDefault="00DC4BE3" w:rsidP="00DC4BE3">
            <w:pPr>
              <w:rPr>
                <w:rFonts w:ascii="Calibri" w:hAnsi="Calibri" w:cs="Calibri"/>
                <w:color w:val="000000"/>
                <w:sz w:val="22"/>
                <w:szCs w:val="22"/>
              </w:rPr>
            </w:pPr>
            <w:r w:rsidRPr="00DC4BE3">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42F01262" w14:textId="77777777" w:rsidR="00DC4BE3" w:rsidRPr="00DC4BE3" w:rsidRDefault="00DC4BE3" w:rsidP="00DC4BE3">
            <w:pPr>
              <w:jc w:val="center"/>
              <w:rPr>
                <w:rFonts w:ascii="Arial CE" w:hAnsi="Arial CE" w:cs="Arial CE"/>
                <w:sz w:val="20"/>
              </w:rPr>
            </w:pPr>
            <w:r w:rsidRPr="00DC4BE3">
              <w:rPr>
                <w:rFonts w:ascii="Arial CE" w:hAnsi="Arial CE" w:cs="Arial CE"/>
                <w:sz w:val="20"/>
              </w:rPr>
              <w:t>2</w:t>
            </w:r>
          </w:p>
        </w:tc>
        <w:tc>
          <w:tcPr>
            <w:tcW w:w="904" w:type="dxa"/>
            <w:tcBorders>
              <w:top w:val="nil"/>
              <w:left w:val="nil"/>
              <w:bottom w:val="single" w:sz="4" w:space="0" w:color="auto"/>
              <w:right w:val="single" w:sz="4" w:space="0" w:color="auto"/>
            </w:tcBorders>
            <w:shd w:val="clear" w:color="auto" w:fill="auto"/>
            <w:noWrap/>
            <w:vAlign w:val="bottom"/>
          </w:tcPr>
          <w:p w14:paraId="0EFE0642" w14:textId="77777777" w:rsidR="00DC4BE3" w:rsidRPr="00DC4BE3" w:rsidRDefault="00DC4BE3" w:rsidP="00DC4BE3">
            <w:pPr>
              <w:rPr>
                <w:rFonts w:ascii="Calibri" w:hAnsi="Calibri" w:cs="Calibri"/>
                <w:color w:val="000000"/>
                <w:sz w:val="22"/>
                <w:szCs w:val="22"/>
              </w:rPr>
            </w:pPr>
            <w:r w:rsidRPr="00DC4BE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4242BE7C" w14:textId="77777777" w:rsidR="00DC4BE3" w:rsidRPr="00DC4BE3" w:rsidRDefault="00DC4BE3" w:rsidP="00DC4BE3">
            <w:pPr>
              <w:jc w:val="right"/>
              <w:rPr>
                <w:rFonts w:ascii="Arial CE" w:hAnsi="Arial CE" w:cs="Arial CE"/>
                <w:sz w:val="20"/>
              </w:rPr>
            </w:pPr>
            <w:r w:rsidRPr="00DC4BE3">
              <w:rPr>
                <w:rFonts w:ascii="Arial CE" w:hAnsi="Arial CE" w:cs="Arial CE"/>
                <w:sz w:val="20"/>
              </w:rPr>
              <w:t>12</w:t>
            </w:r>
          </w:p>
        </w:tc>
      </w:tr>
      <w:tr w:rsidR="008D56F6" w:rsidRPr="00DC4BE3" w14:paraId="58489B68"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2DFFC11F"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N1.3-1.NP</w:t>
            </w:r>
          </w:p>
        </w:tc>
        <w:tc>
          <w:tcPr>
            <w:tcW w:w="960" w:type="dxa"/>
            <w:tcBorders>
              <w:top w:val="nil"/>
              <w:left w:val="nil"/>
              <w:bottom w:val="single" w:sz="4" w:space="0" w:color="auto"/>
              <w:right w:val="single" w:sz="4" w:space="0" w:color="auto"/>
            </w:tcBorders>
            <w:shd w:val="clear" w:color="auto" w:fill="auto"/>
            <w:noWrap/>
            <w:vAlign w:val="bottom"/>
          </w:tcPr>
          <w:p w14:paraId="47A09402"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3251,72</w:t>
            </w:r>
          </w:p>
        </w:tc>
        <w:tc>
          <w:tcPr>
            <w:tcW w:w="960" w:type="dxa"/>
            <w:tcBorders>
              <w:top w:val="nil"/>
              <w:left w:val="nil"/>
              <w:bottom w:val="single" w:sz="4" w:space="0" w:color="auto"/>
              <w:right w:val="single" w:sz="4" w:space="0" w:color="auto"/>
            </w:tcBorders>
            <w:shd w:val="clear" w:color="auto" w:fill="auto"/>
            <w:noWrap/>
            <w:vAlign w:val="bottom"/>
          </w:tcPr>
          <w:p w14:paraId="765AF115" w14:textId="56479A63" w:rsidR="008D56F6" w:rsidRPr="00DC4BE3" w:rsidRDefault="00DC4BE3" w:rsidP="008D56F6">
            <w:pPr>
              <w:jc w:val="right"/>
              <w:rPr>
                <w:rFonts w:ascii="Calibri" w:hAnsi="Calibri" w:cs="Calibri"/>
                <w:color w:val="000000"/>
                <w:sz w:val="22"/>
                <w:szCs w:val="22"/>
              </w:rPr>
            </w:pPr>
            <w:r>
              <w:rPr>
                <w:rFonts w:ascii="Calibri" w:hAnsi="Calibri" w:cs="Calibri"/>
                <w:color w:val="000000"/>
                <w:sz w:val="22"/>
                <w:szCs w:val="22"/>
              </w:rPr>
              <w:t>0,92</w:t>
            </w:r>
          </w:p>
        </w:tc>
        <w:tc>
          <w:tcPr>
            <w:tcW w:w="975" w:type="dxa"/>
            <w:tcBorders>
              <w:top w:val="nil"/>
              <w:left w:val="nil"/>
              <w:bottom w:val="single" w:sz="4" w:space="0" w:color="auto"/>
              <w:right w:val="single" w:sz="4" w:space="0" w:color="auto"/>
            </w:tcBorders>
            <w:shd w:val="clear" w:color="auto" w:fill="auto"/>
            <w:noWrap/>
            <w:vAlign w:val="bottom"/>
          </w:tcPr>
          <w:p w14:paraId="19DFA319" w14:textId="77777777" w:rsidR="008D56F6" w:rsidRPr="00DC4BE3" w:rsidRDefault="008D56F6" w:rsidP="008D56F6">
            <w:pPr>
              <w:jc w:val="center"/>
              <w:rPr>
                <w:rFonts w:ascii="Arial CE" w:hAnsi="Arial CE" w:cs="Arial CE"/>
                <w:sz w:val="20"/>
              </w:rPr>
            </w:pPr>
            <w:r w:rsidRPr="00DC4BE3">
              <w:rPr>
                <w:rFonts w:ascii="Arial CE" w:hAnsi="Arial CE" w:cs="Arial CE"/>
                <w:sz w:val="20"/>
              </w:rPr>
              <w:t>49,49263</w:t>
            </w:r>
          </w:p>
        </w:tc>
        <w:tc>
          <w:tcPr>
            <w:tcW w:w="1045" w:type="dxa"/>
            <w:tcBorders>
              <w:top w:val="nil"/>
              <w:left w:val="nil"/>
              <w:bottom w:val="single" w:sz="4" w:space="0" w:color="auto"/>
              <w:right w:val="single" w:sz="4" w:space="0" w:color="auto"/>
            </w:tcBorders>
            <w:shd w:val="clear" w:color="auto" w:fill="auto"/>
            <w:noWrap/>
            <w:vAlign w:val="bottom"/>
          </w:tcPr>
          <w:p w14:paraId="3380C249"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6DAA39F1"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367DC112" w14:textId="77777777" w:rsidR="008D56F6" w:rsidRPr="00DC4BE3" w:rsidRDefault="008D56F6" w:rsidP="0045752D">
            <w:pPr>
              <w:jc w:val="center"/>
              <w:rPr>
                <w:rFonts w:ascii="Arial CE" w:hAnsi="Arial CE" w:cs="Arial CE"/>
                <w:sz w:val="20"/>
              </w:rPr>
            </w:pPr>
            <w:r w:rsidRPr="00DC4BE3">
              <w:rPr>
                <w:rFonts w:ascii="Arial CE" w:hAnsi="Arial CE" w:cs="Arial CE"/>
                <w:sz w:val="20"/>
              </w:rPr>
              <w:t>9</w:t>
            </w:r>
          </w:p>
        </w:tc>
        <w:tc>
          <w:tcPr>
            <w:tcW w:w="904" w:type="dxa"/>
            <w:tcBorders>
              <w:top w:val="nil"/>
              <w:left w:val="nil"/>
              <w:bottom w:val="single" w:sz="4" w:space="0" w:color="auto"/>
              <w:right w:val="single" w:sz="4" w:space="0" w:color="auto"/>
            </w:tcBorders>
            <w:shd w:val="clear" w:color="auto" w:fill="auto"/>
            <w:noWrap/>
            <w:vAlign w:val="bottom"/>
          </w:tcPr>
          <w:p w14:paraId="1164A662"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5D4FC515" w14:textId="77777777" w:rsidR="008D56F6" w:rsidRPr="00DC4BE3" w:rsidRDefault="008D56F6" w:rsidP="008D56F6">
            <w:pPr>
              <w:jc w:val="right"/>
              <w:rPr>
                <w:rFonts w:ascii="Arial CE" w:hAnsi="Arial CE" w:cs="Arial CE"/>
                <w:sz w:val="20"/>
              </w:rPr>
            </w:pPr>
            <w:r w:rsidRPr="00DC4BE3">
              <w:rPr>
                <w:rFonts w:ascii="Arial CE" w:hAnsi="Arial CE" w:cs="Arial CE"/>
                <w:sz w:val="20"/>
              </w:rPr>
              <w:t>54</w:t>
            </w:r>
          </w:p>
        </w:tc>
      </w:tr>
      <w:tr w:rsidR="008D56F6" w:rsidRPr="00DC4BE3" w14:paraId="2920E3E0"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747ECA62"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N1.3-2.NP</w:t>
            </w:r>
          </w:p>
        </w:tc>
        <w:tc>
          <w:tcPr>
            <w:tcW w:w="960" w:type="dxa"/>
            <w:tcBorders>
              <w:top w:val="nil"/>
              <w:left w:val="nil"/>
              <w:bottom w:val="single" w:sz="4" w:space="0" w:color="auto"/>
              <w:right w:val="single" w:sz="4" w:space="0" w:color="auto"/>
            </w:tcBorders>
            <w:shd w:val="clear" w:color="auto" w:fill="auto"/>
            <w:noWrap/>
            <w:vAlign w:val="bottom"/>
          </w:tcPr>
          <w:p w14:paraId="3F26F721"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854,18</w:t>
            </w:r>
          </w:p>
        </w:tc>
        <w:tc>
          <w:tcPr>
            <w:tcW w:w="960" w:type="dxa"/>
            <w:tcBorders>
              <w:top w:val="nil"/>
              <w:left w:val="nil"/>
              <w:bottom w:val="single" w:sz="4" w:space="0" w:color="auto"/>
              <w:right w:val="single" w:sz="4" w:space="0" w:color="auto"/>
            </w:tcBorders>
            <w:shd w:val="clear" w:color="auto" w:fill="auto"/>
            <w:noWrap/>
            <w:vAlign w:val="bottom"/>
          </w:tcPr>
          <w:p w14:paraId="54E38B9F" w14:textId="1393B130"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0,9</w:t>
            </w:r>
            <w:r w:rsidR="00DC4BE3">
              <w:rPr>
                <w:rFonts w:ascii="Calibri" w:hAnsi="Calibri" w:cs="Calibri"/>
                <w:color w:val="000000"/>
                <w:sz w:val="22"/>
                <w:szCs w:val="22"/>
              </w:rPr>
              <w:t>2</w:t>
            </w:r>
          </w:p>
        </w:tc>
        <w:tc>
          <w:tcPr>
            <w:tcW w:w="975" w:type="dxa"/>
            <w:tcBorders>
              <w:top w:val="nil"/>
              <w:left w:val="nil"/>
              <w:bottom w:val="single" w:sz="4" w:space="0" w:color="auto"/>
              <w:right w:val="single" w:sz="4" w:space="0" w:color="auto"/>
            </w:tcBorders>
            <w:shd w:val="clear" w:color="auto" w:fill="auto"/>
            <w:noWrap/>
            <w:vAlign w:val="bottom"/>
          </w:tcPr>
          <w:p w14:paraId="38703C69" w14:textId="77777777" w:rsidR="008D56F6" w:rsidRPr="00DC4BE3" w:rsidRDefault="008D56F6" w:rsidP="008D56F6">
            <w:pPr>
              <w:jc w:val="center"/>
              <w:rPr>
                <w:rFonts w:ascii="Arial CE" w:hAnsi="Arial CE" w:cs="Arial CE"/>
                <w:sz w:val="20"/>
              </w:rPr>
            </w:pPr>
            <w:r w:rsidRPr="00DC4BE3">
              <w:rPr>
                <w:rFonts w:ascii="Arial CE" w:hAnsi="Arial CE" w:cs="Arial CE"/>
                <w:sz w:val="20"/>
              </w:rPr>
              <w:t>25,36639</w:t>
            </w:r>
          </w:p>
        </w:tc>
        <w:tc>
          <w:tcPr>
            <w:tcW w:w="1045" w:type="dxa"/>
            <w:tcBorders>
              <w:top w:val="nil"/>
              <w:left w:val="nil"/>
              <w:bottom w:val="single" w:sz="4" w:space="0" w:color="auto"/>
              <w:right w:val="single" w:sz="4" w:space="0" w:color="auto"/>
            </w:tcBorders>
            <w:shd w:val="clear" w:color="auto" w:fill="auto"/>
            <w:noWrap/>
            <w:vAlign w:val="bottom"/>
          </w:tcPr>
          <w:p w14:paraId="44CA6654"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23C48AB8"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460A8564" w14:textId="77777777" w:rsidR="008D56F6" w:rsidRPr="00DC4BE3" w:rsidRDefault="008D56F6" w:rsidP="0045752D">
            <w:pPr>
              <w:jc w:val="center"/>
              <w:rPr>
                <w:rFonts w:ascii="Arial CE" w:hAnsi="Arial CE" w:cs="Arial CE"/>
                <w:sz w:val="20"/>
              </w:rPr>
            </w:pPr>
            <w:r w:rsidRPr="00DC4BE3">
              <w:rPr>
                <w:rFonts w:ascii="Arial CE" w:hAnsi="Arial CE" w:cs="Arial CE"/>
                <w:sz w:val="20"/>
              </w:rPr>
              <w:t>5</w:t>
            </w:r>
          </w:p>
        </w:tc>
        <w:tc>
          <w:tcPr>
            <w:tcW w:w="904" w:type="dxa"/>
            <w:tcBorders>
              <w:top w:val="nil"/>
              <w:left w:val="nil"/>
              <w:bottom w:val="single" w:sz="4" w:space="0" w:color="auto"/>
              <w:right w:val="single" w:sz="4" w:space="0" w:color="auto"/>
            </w:tcBorders>
            <w:shd w:val="clear" w:color="auto" w:fill="auto"/>
            <w:noWrap/>
            <w:vAlign w:val="bottom"/>
          </w:tcPr>
          <w:p w14:paraId="1CAC3149"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14EB7CD6" w14:textId="77777777" w:rsidR="008D56F6" w:rsidRPr="00DC4BE3" w:rsidRDefault="008D56F6" w:rsidP="008D56F6">
            <w:pPr>
              <w:jc w:val="right"/>
              <w:rPr>
                <w:rFonts w:ascii="Arial CE" w:hAnsi="Arial CE" w:cs="Arial CE"/>
                <w:sz w:val="20"/>
              </w:rPr>
            </w:pPr>
            <w:r w:rsidRPr="00DC4BE3">
              <w:rPr>
                <w:rFonts w:ascii="Arial CE" w:hAnsi="Arial CE" w:cs="Arial CE"/>
                <w:sz w:val="20"/>
              </w:rPr>
              <w:t>30</w:t>
            </w:r>
          </w:p>
        </w:tc>
      </w:tr>
      <w:tr w:rsidR="008D56F6" w:rsidRPr="00DC4BE3" w14:paraId="5A07EEEC"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6DD2E2D0"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N1.3-3.NP</w:t>
            </w:r>
          </w:p>
        </w:tc>
        <w:tc>
          <w:tcPr>
            <w:tcW w:w="960" w:type="dxa"/>
            <w:tcBorders>
              <w:top w:val="nil"/>
              <w:left w:val="nil"/>
              <w:bottom w:val="single" w:sz="4" w:space="0" w:color="auto"/>
              <w:right w:val="single" w:sz="4" w:space="0" w:color="auto"/>
            </w:tcBorders>
            <w:shd w:val="clear" w:color="auto" w:fill="auto"/>
            <w:noWrap/>
            <w:vAlign w:val="bottom"/>
          </w:tcPr>
          <w:p w14:paraId="4E54289E" w14:textId="7777777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67,27</w:t>
            </w:r>
          </w:p>
        </w:tc>
        <w:tc>
          <w:tcPr>
            <w:tcW w:w="960" w:type="dxa"/>
            <w:tcBorders>
              <w:top w:val="nil"/>
              <w:left w:val="nil"/>
              <w:bottom w:val="single" w:sz="4" w:space="0" w:color="auto"/>
              <w:right w:val="single" w:sz="4" w:space="0" w:color="auto"/>
            </w:tcBorders>
            <w:shd w:val="clear" w:color="auto" w:fill="auto"/>
            <w:noWrap/>
            <w:vAlign w:val="bottom"/>
          </w:tcPr>
          <w:p w14:paraId="0DA71456" w14:textId="5F8DF107" w:rsidR="008D56F6" w:rsidRPr="00DC4BE3" w:rsidRDefault="008D56F6" w:rsidP="008D56F6">
            <w:pPr>
              <w:jc w:val="right"/>
              <w:rPr>
                <w:rFonts w:ascii="Calibri" w:hAnsi="Calibri" w:cs="Calibri"/>
                <w:color w:val="000000"/>
                <w:sz w:val="22"/>
                <w:szCs w:val="22"/>
              </w:rPr>
            </w:pPr>
            <w:r w:rsidRPr="00DC4BE3">
              <w:rPr>
                <w:rFonts w:ascii="Calibri" w:hAnsi="Calibri" w:cs="Calibri"/>
                <w:color w:val="000000"/>
                <w:sz w:val="22"/>
                <w:szCs w:val="22"/>
              </w:rPr>
              <w:t>0,9</w:t>
            </w:r>
            <w:r w:rsidR="00DC4BE3">
              <w:rPr>
                <w:rFonts w:ascii="Calibri" w:hAnsi="Calibri" w:cs="Calibri"/>
                <w:color w:val="000000"/>
                <w:sz w:val="22"/>
                <w:szCs w:val="22"/>
              </w:rPr>
              <w:t>2</w:t>
            </w:r>
          </w:p>
        </w:tc>
        <w:tc>
          <w:tcPr>
            <w:tcW w:w="975" w:type="dxa"/>
            <w:tcBorders>
              <w:top w:val="nil"/>
              <w:left w:val="nil"/>
              <w:bottom w:val="single" w:sz="4" w:space="0" w:color="auto"/>
              <w:right w:val="single" w:sz="4" w:space="0" w:color="auto"/>
            </w:tcBorders>
            <w:shd w:val="clear" w:color="auto" w:fill="auto"/>
            <w:noWrap/>
            <w:vAlign w:val="bottom"/>
          </w:tcPr>
          <w:p w14:paraId="5DC3E009" w14:textId="77777777" w:rsidR="008D56F6" w:rsidRPr="00DC4BE3" w:rsidRDefault="008D56F6" w:rsidP="008D56F6">
            <w:pPr>
              <w:jc w:val="center"/>
              <w:rPr>
                <w:rFonts w:ascii="Arial CE" w:hAnsi="Arial CE" w:cs="Arial CE"/>
                <w:sz w:val="20"/>
              </w:rPr>
            </w:pPr>
            <w:r w:rsidRPr="00DC4BE3">
              <w:rPr>
                <w:rFonts w:ascii="Arial CE" w:hAnsi="Arial CE" w:cs="Arial CE"/>
                <w:sz w:val="20"/>
              </w:rPr>
              <w:t>7,118602</w:t>
            </w:r>
          </w:p>
        </w:tc>
        <w:tc>
          <w:tcPr>
            <w:tcW w:w="1045" w:type="dxa"/>
            <w:tcBorders>
              <w:top w:val="nil"/>
              <w:left w:val="nil"/>
              <w:bottom w:val="single" w:sz="4" w:space="0" w:color="auto"/>
              <w:right w:val="single" w:sz="4" w:space="0" w:color="auto"/>
            </w:tcBorders>
            <w:shd w:val="clear" w:color="auto" w:fill="auto"/>
            <w:noWrap/>
            <w:vAlign w:val="bottom"/>
          </w:tcPr>
          <w:p w14:paraId="3E76AD55"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69E47D94"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7DB27F96" w14:textId="77777777" w:rsidR="008D56F6" w:rsidRPr="00DC4BE3" w:rsidRDefault="008D56F6" w:rsidP="0045752D">
            <w:pPr>
              <w:jc w:val="center"/>
              <w:rPr>
                <w:rFonts w:ascii="Arial CE" w:hAnsi="Arial CE" w:cs="Arial CE"/>
                <w:sz w:val="20"/>
              </w:rPr>
            </w:pPr>
            <w:r w:rsidRPr="00DC4BE3">
              <w:rPr>
                <w:rFonts w:ascii="Arial CE" w:hAnsi="Arial CE" w:cs="Arial CE"/>
                <w:sz w:val="20"/>
              </w:rPr>
              <w:t>2</w:t>
            </w:r>
          </w:p>
        </w:tc>
        <w:tc>
          <w:tcPr>
            <w:tcW w:w="904" w:type="dxa"/>
            <w:tcBorders>
              <w:top w:val="nil"/>
              <w:left w:val="nil"/>
              <w:bottom w:val="single" w:sz="4" w:space="0" w:color="auto"/>
              <w:right w:val="single" w:sz="4" w:space="0" w:color="auto"/>
            </w:tcBorders>
            <w:shd w:val="clear" w:color="auto" w:fill="auto"/>
            <w:noWrap/>
            <w:vAlign w:val="bottom"/>
          </w:tcPr>
          <w:p w14:paraId="43D5A21E" w14:textId="77777777" w:rsidR="008D56F6" w:rsidRPr="00DC4BE3" w:rsidRDefault="008D56F6" w:rsidP="008D56F6">
            <w:pPr>
              <w:rPr>
                <w:rFonts w:ascii="Calibri" w:hAnsi="Calibri" w:cs="Calibri"/>
                <w:color w:val="000000"/>
                <w:sz w:val="22"/>
                <w:szCs w:val="22"/>
              </w:rPr>
            </w:pPr>
            <w:r w:rsidRPr="00DC4BE3">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75B91FDA" w14:textId="77777777" w:rsidR="008D56F6" w:rsidRPr="00DC4BE3" w:rsidRDefault="008D56F6" w:rsidP="008D56F6">
            <w:pPr>
              <w:jc w:val="right"/>
              <w:rPr>
                <w:rFonts w:ascii="Arial CE" w:hAnsi="Arial CE" w:cs="Arial CE"/>
                <w:sz w:val="20"/>
              </w:rPr>
            </w:pPr>
            <w:r w:rsidRPr="00DC4BE3">
              <w:rPr>
                <w:rFonts w:ascii="Arial CE" w:hAnsi="Arial CE" w:cs="Arial CE"/>
                <w:sz w:val="20"/>
              </w:rPr>
              <w:t>12</w:t>
            </w:r>
          </w:p>
        </w:tc>
      </w:tr>
      <w:tr w:rsidR="00C545F3" w:rsidRPr="00DC4BE3" w14:paraId="3A252DAF"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7D65AFF8" w14:textId="77777777" w:rsidR="00C545F3" w:rsidRPr="00DC4BE3" w:rsidRDefault="00C545F3" w:rsidP="00C545F3">
            <w:pPr>
              <w:rPr>
                <w:rFonts w:ascii="Calibri" w:hAnsi="Calibri" w:cs="Calibri"/>
                <w:color w:val="000000"/>
                <w:sz w:val="22"/>
                <w:szCs w:val="22"/>
              </w:rPr>
            </w:pPr>
            <w:r w:rsidRPr="00DC4BE3">
              <w:rPr>
                <w:rFonts w:ascii="Calibri" w:hAnsi="Calibri" w:cs="Calibri"/>
                <w:color w:val="000000"/>
                <w:sz w:val="22"/>
                <w:szCs w:val="22"/>
              </w:rPr>
              <w:t>N1.4</w:t>
            </w:r>
          </w:p>
        </w:tc>
        <w:tc>
          <w:tcPr>
            <w:tcW w:w="960" w:type="dxa"/>
            <w:tcBorders>
              <w:top w:val="nil"/>
              <w:left w:val="nil"/>
              <w:bottom w:val="single" w:sz="4" w:space="0" w:color="auto"/>
              <w:right w:val="single" w:sz="4" w:space="0" w:color="auto"/>
            </w:tcBorders>
            <w:shd w:val="clear" w:color="auto" w:fill="auto"/>
            <w:noWrap/>
            <w:vAlign w:val="bottom"/>
          </w:tcPr>
          <w:p w14:paraId="411CADF0" w14:textId="047C3D34"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170,86</w:t>
            </w:r>
          </w:p>
        </w:tc>
        <w:tc>
          <w:tcPr>
            <w:tcW w:w="960" w:type="dxa"/>
            <w:tcBorders>
              <w:top w:val="nil"/>
              <w:left w:val="nil"/>
              <w:bottom w:val="single" w:sz="4" w:space="0" w:color="auto"/>
              <w:right w:val="single" w:sz="4" w:space="0" w:color="auto"/>
            </w:tcBorders>
            <w:shd w:val="clear" w:color="auto" w:fill="auto"/>
            <w:noWrap/>
            <w:vAlign w:val="bottom"/>
          </w:tcPr>
          <w:p w14:paraId="044998F2" w14:textId="3B856D76"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0,91</w:t>
            </w:r>
          </w:p>
        </w:tc>
        <w:tc>
          <w:tcPr>
            <w:tcW w:w="975" w:type="dxa"/>
            <w:tcBorders>
              <w:top w:val="nil"/>
              <w:left w:val="nil"/>
              <w:bottom w:val="single" w:sz="4" w:space="0" w:color="auto"/>
              <w:right w:val="single" w:sz="4" w:space="0" w:color="auto"/>
            </w:tcBorders>
            <w:shd w:val="clear" w:color="auto" w:fill="auto"/>
            <w:noWrap/>
            <w:vAlign w:val="bottom"/>
          </w:tcPr>
          <w:p w14:paraId="167D3DB4" w14:textId="0E5766AB" w:rsidR="00C545F3" w:rsidRPr="00DC4BE3" w:rsidRDefault="00C545F3" w:rsidP="00C545F3">
            <w:pPr>
              <w:jc w:val="center"/>
              <w:rPr>
                <w:rFonts w:ascii="Arial CE" w:hAnsi="Arial CE" w:cs="Arial CE"/>
                <w:sz w:val="20"/>
              </w:rPr>
            </w:pPr>
            <w:r>
              <w:rPr>
                <w:rFonts w:ascii="Arial CE" w:hAnsi="Arial CE" w:cs="Arial CE"/>
                <w:sz w:val="20"/>
              </w:rPr>
              <w:t>11,22234</w:t>
            </w:r>
          </w:p>
        </w:tc>
        <w:tc>
          <w:tcPr>
            <w:tcW w:w="1045" w:type="dxa"/>
            <w:tcBorders>
              <w:top w:val="nil"/>
              <w:left w:val="nil"/>
              <w:bottom w:val="single" w:sz="4" w:space="0" w:color="auto"/>
              <w:right w:val="single" w:sz="4" w:space="0" w:color="auto"/>
            </w:tcBorders>
            <w:shd w:val="clear" w:color="auto" w:fill="auto"/>
            <w:noWrap/>
            <w:vAlign w:val="bottom"/>
          </w:tcPr>
          <w:p w14:paraId="5DB4E84C" w14:textId="0E6E184E"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00409783" w14:textId="169AC3F6"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49011F48" w14:textId="56AF53A3" w:rsidR="00C545F3" w:rsidRPr="00DC4BE3" w:rsidRDefault="00C545F3" w:rsidP="00C545F3">
            <w:pPr>
              <w:jc w:val="center"/>
              <w:rPr>
                <w:rFonts w:ascii="Arial CE" w:hAnsi="Arial CE" w:cs="Arial CE"/>
                <w:sz w:val="20"/>
              </w:rPr>
            </w:pPr>
            <w:r>
              <w:rPr>
                <w:rFonts w:ascii="Arial CE" w:hAnsi="Arial CE" w:cs="Arial CE"/>
                <w:sz w:val="20"/>
              </w:rPr>
              <w:t>2</w:t>
            </w:r>
          </w:p>
        </w:tc>
        <w:tc>
          <w:tcPr>
            <w:tcW w:w="904" w:type="dxa"/>
            <w:tcBorders>
              <w:top w:val="nil"/>
              <w:left w:val="nil"/>
              <w:bottom w:val="single" w:sz="4" w:space="0" w:color="auto"/>
              <w:right w:val="single" w:sz="4" w:space="0" w:color="auto"/>
            </w:tcBorders>
            <w:shd w:val="clear" w:color="auto" w:fill="auto"/>
            <w:noWrap/>
            <w:vAlign w:val="bottom"/>
          </w:tcPr>
          <w:p w14:paraId="4B19EAD1" w14:textId="716E2E94"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3C523E1A" w14:textId="6525E09F" w:rsidR="00C545F3" w:rsidRPr="00DC4BE3" w:rsidRDefault="00C545F3" w:rsidP="00C545F3">
            <w:pPr>
              <w:jc w:val="right"/>
              <w:rPr>
                <w:rFonts w:ascii="Arial CE" w:hAnsi="Arial CE" w:cs="Arial CE"/>
                <w:sz w:val="20"/>
              </w:rPr>
            </w:pPr>
            <w:r>
              <w:rPr>
                <w:rFonts w:ascii="Arial CE" w:hAnsi="Arial CE" w:cs="Arial CE"/>
                <w:sz w:val="20"/>
              </w:rPr>
              <w:t>12</w:t>
            </w:r>
          </w:p>
        </w:tc>
      </w:tr>
      <w:tr w:rsidR="00C545F3" w:rsidRPr="00DC4BE3" w14:paraId="27EF3C00"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3F565BEE" w14:textId="77777777" w:rsidR="00C545F3" w:rsidRPr="00DC4BE3" w:rsidRDefault="00C545F3" w:rsidP="00C545F3">
            <w:pPr>
              <w:rPr>
                <w:rFonts w:ascii="Calibri" w:hAnsi="Calibri" w:cs="Calibri"/>
                <w:color w:val="000000"/>
                <w:sz w:val="22"/>
                <w:szCs w:val="22"/>
              </w:rPr>
            </w:pPr>
            <w:r w:rsidRPr="00DC4BE3">
              <w:rPr>
                <w:rFonts w:ascii="Calibri" w:hAnsi="Calibri" w:cs="Calibri"/>
                <w:color w:val="000000"/>
                <w:sz w:val="22"/>
                <w:szCs w:val="22"/>
              </w:rPr>
              <w:t>N1.5</w:t>
            </w:r>
          </w:p>
        </w:tc>
        <w:tc>
          <w:tcPr>
            <w:tcW w:w="960" w:type="dxa"/>
            <w:tcBorders>
              <w:top w:val="nil"/>
              <w:left w:val="nil"/>
              <w:bottom w:val="single" w:sz="4" w:space="0" w:color="auto"/>
              <w:right w:val="single" w:sz="4" w:space="0" w:color="auto"/>
            </w:tcBorders>
            <w:shd w:val="clear" w:color="auto" w:fill="auto"/>
            <w:noWrap/>
            <w:vAlign w:val="bottom"/>
          </w:tcPr>
          <w:p w14:paraId="6F118CA1" w14:textId="6B63F18E"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4,15</w:t>
            </w:r>
          </w:p>
        </w:tc>
        <w:tc>
          <w:tcPr>
            <w:tcW w:w="960" w:type="dxa"/>
            <w:tcBorders>
              <w:top w:val="nil"/>
              <w:left w:val="nil"/>
              <w:bottom w:val="single" w:sz="4" w:space="0" w:color="auto"/>
              <w:right w:val="single" w:sz="4" w:space="0" w:color="auto"/>
            </w:tcBorders>
            <w:shd w:val="clear" w:color="auto" w:fill="auto"/>
            <w:noWrap/>
            <w:vAlign w:val="bottom"/>
          </w:tcPr>
          <w:p w14:paraId="0F4CEE28" w14:textId="719D5408"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1,05</w:t>
            </w:r>
          </w:p>
        </w:tc>
        <w:tc>
          <w:tcPr>
            <w:tcW w:w="975" w:type="dxa"/>
            <w:tcBorders>
              <w:top w:val="nil"/>
              <w:left w:val="nil"/>
              <w:bottom w:val="single" w:sz="4" w:space="0" w:color="auto"/>
              <w:right w:val="single" w:sz="4" w:space="0" w:color="auto"/>
            </w:tcBorders>
            <w:shd w:val="clear" w:color="auto" w:fill="auto"/>
            <w:noWrap/>
            <w:vAlign w:val="bottom"/>
          </w:tcPr>
          <w:p w14:paraId="15593D24" w14:textId="0F1AA42B" w:rsidR="00C545F3" w:rsidRPr="00DC4BE3" w:rsidRDefault="00C545F3" w:rsidP="00C545F3">
            <w:pPr>
              <w:jc w:val="center"/>
              <w:rPr>
                <w:rFonts w:ascii="Arial CE" w:hAnsi="Arial CE" w:cs="Arial CE"/>
                <w:sz w:val="20"/>
              </w:rPr>
            </w:pPr>
            <w:r>
              <w:rPr>
                <w:rFonts w:ascii="Arial CE" w:hAnsi="Arial CE" w:cs="Arial CE"/>
                <w:sz w:val="20"/>
              </w:rPr>
              <w:t>1,878716</w:t>
            </w:r>
          </w:p>
        </w:tc>
        <w:tc>
          <w:tcPr>
            <w:tcW w:w="1045" w:type="dxa"/>
            <w:tcBorders>
              <w:top w:val="nil"/>
              <w:left w:val="nil"/>
              <w:bottom w:val="single" w:sz="4" w:space="0" w:color="auto"/>
              <w:right w:val="single" w:sz="4" w:space="0" w:color="auto"/>
            </w:tcBorders>
            <w:shd w:val="clear" w:color="auto" w:fill="auto"/>
            <w:noWrap/>
            <w:vAlign w:val="bottom"/>
          </w:tcPr>
          <w:p w14:paraId="1B8B41EE" w14:textId="2C1FDEA4"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486D159C" w14:textId="54449C3D"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1BE2ECD2" w14:textId="6E240D00" w:rsidR="00C545F3" w:rsidRPr="00DC4BE3" w:rsidRDefault="00C545F3" w:rsidP="00C545F3">
            <w:pPr>
              <w:jc w:val="center"/>
              <w:rPr>
                <w:rFonts w:ascii="Calibri" w:hAnsi="Calibri" w:cs="Calibri"/>
                <w:color w:val="000000"/>
                <w:sz w:val="22"/>
                <w:szCs w:val="22"/>
              </w:rPr>
            </w:pPr>
            <w:r>
              <w:rPr>
                <w:rFonts w:ascii="Calibri" w:hAnsi="Calibri" w:cs="Calibri"/>
                <w:color w:val="000000"/>
                <w:sz w:val="22"/>
                <w:szCs w:val="22"/>
              </w:rPr>
              <w:t>1</w:t>
            </w:r>
          </w:p>
        </w:tc>
        <w:tc>
          <w:tcPr>
            <w:tcW w:w="904" w:type="dxa"/>
            <w:tcBorders>
              <w:top w:val="nil"/>
              <w:left w:val="nil"/>
              <w:bottom w:val="single" w:sz="4" w:space="0" w:color="auto"/>
              <w:right w:val="single" w:sz="4" w:space="0" w:color="auto"/>
            </w:tcBorders>
            <w:shd w:val="clear" w:color="auto" w:fill="auto"/>
            <w:noWrap/>
            <w:vAlign w:val="bottom"/>
          </w:tcPr>
          <w:p w14:paraId="6BA40463" w14:textId="26F43A3B"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0E492A7A" w14:textId="50265BE7" w:rsidR="00C545F3" w:rsidRPr="00DC4BE3" w:rsidRDefault="00C545F3" w:rsidP="00C545F3">
            <w:pPr>
              <w:jc w:val="right"/>
              <w:rPr>
                <w:rFonts w:ascii="Arial CE" w:hAnsi="Arial CE" w:cs="Arial CE"/>
                <w:sz w:val="20"/>
              </w:rPr>
            </w:pPr>
            <w:r>
              <w:rPr>
                <w:rFonts w:ascii="Arial CE" w:hAnsi="Arial CE" w:cs="Arial CE"/>
                <w:sz w:val="20"/>
              </w:rPr>
              <w:t>6</w:t>
            </w:r>
          </w:p>
        </w:tc>
      </w:tr>
      <w:tr w:rsidR="00C545F3" w:rsidRPr="00DC4BE3" w14:paraId="2DBECF3C"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1FDD8FE3" w14:textId="77777777" w:rsidR="00C545F3" w:rsidRPr="00DC4BE3" w:rsidRDefault="00C545F3" w:rsidP="00C545F3">
            <w:pPr>
              <w:rPr>
                <w:rFonts w:ascii="Calibri" w:hAnsi="Calibri" w:cs="Calibri"/>
                <w:color w:val="000000"/>
                <w:sz w:val="22"/>
                <w:szCs w:val="22"/>
              </w:rPr>
            </w:pPr>
            <w:r w:rsidRPr="00DC4BE3">
              <w:rPr>
                <w:rFonts w:ascii="Calibri" w:hAnsi="Calibri" w:cs="Calibri"/>
                <w:color w:val="000000"/>
                <w:sz w:val="22"/>
                <w:szCs w:val="22"/>
              </w:rPr>
              <w:t>N2.1 až N2.10</w:t>
            </w:r>
          </w:p>
        </w:tc>
        <w:tc>
          <w:tcPr>
            <w:tcW w:w="960" w:type="dxa"/>
            <w:tcBorders>
              <w:top w:val="nil"/>
              <w:left w:val="nil"/>
              <w:bottom w:val="single" w:sz="4" w:space="0" w:color="auto"/>
              <w:right w:val="single" w:sz="4" w:space="0" w:color="auto"/>
            </w:tcBorders>
            <w:shd w:val="clear" w:color="auto" w:fill="auto"/>
            <w:noWrap/>
            <w:vAlign w:val="bottom"/>
          </w:tcPr>
          <w:p w14:paraId="11E5C0AC" w14:textId="29817E9F"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40,3</w:t>
            </w:r>
          </w:p>
        </w:tc>
        <w:tc>
          <w:tcPr>
            <w:tcW w:w="960" w:type="dxa"/>
            <w:tcBorders>
              <w:top w:val="nil"/>
              <w:left w:val="nil"/>
              <w:bottom w:val="single" w:sz="4" w:space="0" w:color="auto"/>
              <w:right w:val="single" w:sz="4" w:space="0" w:color="auto"/>
            </w:tcBorders>
            <w:shd w:val="clear" w:color="auto" w:fill="auto"/>
            <w:noWrap/>
            <w:vAlign w:val="bottom"/>
          </w:tcPr>
          <w:p w14:paraId="361D4BB8" w14:textId="2C86D3B5"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1,00</w:t>
            </w:r>
          </w:p>
        </w:tc>
        <w:tc>
          <w:tcPr>
            <w:tcW w:w="975" w:type="dxa"/>
            <w:tcBorders>
              <w:top w:val="nil"/>
              <w:left w:val="nil"/>
              <w:bottom w:val="single" w:sz="4" w:space="0" w:color="auto"/>
              <w:right w:val="single" w:sz="4" w:space="0" w:color="auto"/>
            </w:tcBorders>
            <w:shd w:val="clear" w:color="auto" w:fill="auto"/>
            <w:noWrap/>
            <w:vAlign w:val="bottom"/>
          </w:tcPr>
          <w:p w14:paraId="1CEEA564" w14:textId="515E126B" w:rsidR="00C545F3" w:rsidRPr="00DC4BE3" w:rsidRDefault="00C545F3" w:rsidP="00C545F3">
            <w:pPr>
              <w:jc w:val="center"/>
              <w:rPr>
                <w:rFonts w:ascii="Arial CE" w:hAnsi="Arial CE" w:cs="Arial CE"/>
                <w:sz w:val="20"/>
              </w:rPr>
            </w:pPr>
            <w:r>
              <w:rPr>
                <w:rFonts w:ascii="Arial CE" w:hAnsi="Arial CE" w:cs="Arial CE"/>
                <w:sz w:val="20"/>
              </w:rPr>
              <w:t>5,713405</w:t>
            </w:r>
          </w:p>
        </w:tc>
        <w:tc>
          <w:tcPr>
            <w:tcW w:w="1045" w:type="dxa"/>
            <w:tcBorders>
              <w:top w:val="nil"/>
              <w:left w:val="nil"/>
              <w:bottom w:val="single" w:sz="4" w:space="0" w:color="auto"/>
              <w:right w:val="single" w:sz="4" w:space="0" w:color="auto"/>
            </w:tcBorders>
            <w:shd w:val="clear" w:color="auto" w:fill="auto"/>
            <w:noWrap/>
            <w:vAlign w:val="bottom"/>
          </w:tcPr>
          <w:p w14:paraId="0A4BB51D" w14:textId="03696782"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156FCD77" w14:textId="133A4E6C"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7D29FCFB" w14:textId="1410F57B" w:rsidR="00C545F3" w:rsidRPr="00DC4BE3" w:rsidRDefault="00C545F3" w:rsidP="00C545F3">
            <w:pPr>
              <w:jc w:val="center"/>
              <w:rPr>
                <w:rFonts w:ascii="Arial CE" w:hAnsi="Arial CE" w:cs="Arial CE"/>
                <w:sz w:val="20"/>
              </w:rPr>
            </w:pPr>
            <w:r>
              <w:rPr>
                <w:rFonts w:ascii="Calibri" w:hAnsi="Calibri" w:cs="Calibri"/>
                <w:color w:val="000000"/>
                <w:sz w:val="22"/>
                <w:szCs w:val="22"/>
              </w:rPr>
              <w:t>1</w:t>
            </w:r>
          </w:p>
        </w:tc>
        <w:tc>
          <w:tcPr>
            <w:tcW w:w="904" w:type="dxa"/>
            <w:tcBorders>
              <w:top w:val="nil"/>
              <w:left w:val="nil"/>
              <w:bottom w:val="single" w:sz="4" w:space="0" w:color="auto"/>
              <w:right w:val="single" w:sz="4" w:space="0" w:color="auto"/>
            </w:tcBorders>
            <w:shd w:val="clear" w:color="auto" w:fill="auto"/>
            <w:noWrap/>
            <w:vAlign w:val="bottom"/>
          </w:tcPr>
          <w:p w14:paraId="4EDB3693" w14:textId="29BBBE3C"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4AC975F3" w14:textId="4FC99D9D" w:rsidR="00C545F3" w:rsidRPr="00DC4BE3" w:rsidRDefault="00C545F3" w:rsidP="00C545F3">
            <w:pPr>
              <w:jc w:val="right"/>
              <w:rPr>
                <w:rFonts w:ascii="Arial CE" w:hAnsi="Arial CE" w:cs="Arial CE"/>
                <w:sz w:val="20"/>
              </w:rPr>
            </w:pPr>
            <w:r>
              <w:rPr>
                <w:rFonts w:ascii="Arial CE" w:hAnsi="Arial CE" w:cs="Arial CE"/>
                <w:sz w:val="20"/>
              </w:rPr>
              <w:t>6</w:t>
            </w:r>
          </w:p>
        </w:tc>
      </w:tr>
      <w:tr w:rsidR="00C545F3" w:rsidRPr="00DC4BE3" w14:paraId="5CE74DB6"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0C20F01D" w14:textId="77777777" w:rsidR="00C545F3" w:rsidRPr="00DC4BE3" w:rsidRDefault="00C545F3" w:rsidP="00C545F3">
            <w:pPr>
              <w:rPr>
                <w:rFonts w:ascii="Calibri" w:hAnsi="Calibri" w:cs="Calibri"/>
                <w:color w:val="000000"/>
                <w:sz w:val="22"/>
                <w:szCs w:val="22"/>
              </w:rPr>
            </w:pPr>
            <w:r w:rsidRPr="00DC4BE3">
              <w:rPr>
                <w:rFonts w:ascii="Calibri" w:hAnsi="Calibri" w:cs="Calibri"/>
                <w:color w:val="000000"/>
                <w:sz w:val="22"/>
                <w:szCs w:val="22"/>
              </w:rPr>
              <w:t>N2.11</w:t>
            </w:r>
          </w:p>
        </w:tc>
        <w:tc>
          <w:tcPr>
            <w:tcW w:w="960" w:type="dxa"/>
            <w:tcBorders>
              <w:top w:val="nil"/>
              <w:left w:val="nil"/>
              <w:bottom w:val="single" w:sz="4" w:space="0" w:color="auto"/>
              <w:right w:val="single" w:sz="4" w:space="0" w:color="auto"/>
            </w:tcBorders>
            <w:shd w:val="clear" w:color="auto" w:fill="auto"/>
            <w:noWrap/>
            <w:vAlign w:val="bottom"/>
          </w:tcPr>
          <w:p w14:paraId="66A84EAA" w14:textId="7F0E45B7"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63,4</w:t>
            </w:r>
          </w:p>
        </w:tc>
        <w:tc>
          <w:tcPr>
            <w:tcW w:w="960" w:type="dxa"/>
            <w:tcBorders>
              <w:top w:val="nil"/>
              <w:left w:val="nil"/>
              <w:bottom w:val="single" w:sz="4" w:space="0" w:color="auto"/>
              <w:right w:val="single" w:sz="4" w:space="0" w:color="auto"/>
            </w:tcBorders>
            <w:shd w:val="clear" w:color="auto" w:fill="auto"/>
            <w:noWrap/>
            <w:vAlign w:val="bottom"/>
          </w:tcPr>
          <w:p w14:paraId="61DED08F" w14:textId="3F53F0B3"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0,85</w:t>
            </w:r>
          </w:p>
        </w:tc>
        <w:tc>
          <w:tcPr>
            <w:tcW w:w="975" w:type="dxa"/>
            <w:tcBorders>
              <w:top w:val="nil"/>
              <w:left w:val="nil"/>
              <w:bottom w:val="single" w:sz="4" w:space="0" w:color="auto"/>
              <w:right w:val="single" w:sz="4" w:space="0" w:color="auto"/>
            </w:tcBorders>
            <w:shd w:val="clear" w:color="auto" w:fill="auto"/>
            <w:noWrap/>
            <w:vAlign w:val="bottom"/>
          </w:tcPr>
          <w:p w14:paraId="3BF3E101" w14:textId="1E259797" w:rsidR="00C545F3" w:rsidRPr="00DC4BE3" w:rsidRDefault="00C545F3" w:rsidP="00C545F3">
            <w:pPr>
              <w:jc w:val="center"/>
              <w:rPr>
                <w:rFonts w:ascii="Arial CE" w:hAnsi="Arial CE" w:cs="Arial CE"/>
                <w:sz w:val="20"/>
              </w:rPr>
            </w:pPr>
            <w:r>
              <w:rPr>
                <w:rFonts w:ascii="Arial CE" w:hAnsi="Arial CE" w:cs="Arial CE"/>
                <w:sz w:val="20"/>
              </w:rPr>
              <w:t>6,606883</w:t>
            </w:r>
          </w:p>
        </w:tc>
        <w:tc>
          <w:tcPr>
            <w:tcW w:w="1045" w:type="dxa"/>
            <w:tcBorders>
              <w:top w:val="nil"/>
              <w:left w:val="nil"/>
              <w:bottom w:val="single" w:sz="4" w:space="0" w:color="auto"/>
              <w:right w:val="single" w:sz="4" w:space="0" w:color="auto"/>
            </w:tcBorders>
            <w:shd w:val="clear" w:color="auto" w:fill="auto"/>
            <w:noWrap/>
            <w:vAlign w:val="bottom"/>
          </w:tcPr>
          <w:p w14:paraId="160BC227" w14:textId="4ACFFCC4"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5C23FD07" w14:textId="0C4827C4"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6BAECB7C" w14:textId="3BE8DE3C" w:rsidR="00C545F3" w:rsidRPr="00DC4BE3" w:rsidRDefault="00C545F3" w:rsidP="00C545F3">
            <w:pPr>
              <w:jc w:val="center"/>
              <w:rPr>
                <w:rFonts w:ascii="Calibri" w:hAnsi="Calibri" w:cs="Calibri"/>
                <w:color w:val="000000"/>
                <w:sz w:val="22"/>
                <w:szCs w:val="22"/>
              </w:rPr>
            </w:pPr>
            <w:r>
              <w:rPr>
                <w:rFonts w:ascii="Calibri" w:hAnsi="Calibri" w:cs="Calibri"/>
                <w:color w:val="000000"/>
                <w:sz w:val="22"/>
                <w:szCs w:val="22"/>
              </w:rPr>
              <w:t>2</w:t>
            </w:r>
          </w:p>
        </w:tc>
        <w:tc>
          <w:tcPr>
            <w:tcW w:w="904" w:type="dxa"/>
            <w:tcBorders>
              <w:top w:val="nil"/>
              <w:left w:val="nil"/>
              <w:bottom w:val="single" w:sz="4" w:space="0" w:color="auto"/>
              <w:right w:val="single" w:sz="4" w:space="0" w:color="auto"/>
            </w:tcBorders>
            <w:shd w:val="clear" w:color="auto" w:fill="auto"/>
            <w:noWrap/>
            <w:vAlign w:val="bottom"/>
          </w:tcPr>
          <w:p w14:paraId="2BC13B00" w14:textId="47AC4888"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2F0138A8" w14:textId="175F56A5" w:rsidR="00C545F3" w:rsidRPr="00DC4BE3" w:rsidRDefault="00C545F3" w:rsidP="00C545F3">
            <w:pPr>
              <w:jc w:val="right"/>
              <w:rPr>
                <w:rFonts w:ascii="Arial CE" w:hAnsi="Arial CE" w:cs="Arial CE"/>
                <w:sz w:val="20"/>
              </w:rPr>
            </w:pPr>
            <w:r>
              <w:rPr>
                <w:rFonts w:ascii="Arial CE" w:hAnsi="Arial CE" w:cs="Arial CE"/>
                <w:sz w:val="20"/>
              </w:rPr>
              <w:t>12</w:t>
            </w:r>
          </w:p>
        </w:tc>
      </w:tr>
      <w:tr w:rsidR="00C545F3" w:rsidRPr="002B6E75" w14:paraId="431042E5" w14:textId="77777777" w:rsidTr="0045752D">
        <w:trPr>
          <w:trHeight w:val="300"/>
          <w:jc w:val="center"/>
        </w:trPr>
        <w:tc>
          <w:tcPr>
            <w:tcW w:w="1442" w:type="dxa"/>
            <w:tcBorders>
              <w:top w:val="nil"/>
              <w:left w:val="single" w:sz="4" w:space="0" w:color="auto"/>
              <w:bottom w:val="single" w:sz="4" w:space="0" w:color="auto"/>
              <w:right w:val="single" w:sz="4" w:space="0" w:color="auto"/>
            </w:tcBorders>
            <w:shd w:val="clear" w:color="auto" w:fill="auto"/>
            <w:noWrap/>
            <w:vAlign w:val="bottom"/>
          </w:tcPr>
          <w:p w14:paraId="309D204D" w14:textId="77777777" w:rsidR="00C545F3" w:rsidRPr="00DC4BE3" w:rsidRDefault="00C545F3" w:rsidP="00C545F3">
            <w:pPr>
              <w:rPr>
                <w:rFonts w:ascii="Calibri" w:hAnsi="Calibri" w:cs="Calibri"/>
                <w:color w:val="000000"/>
                <w:sz w:val="22"/>
                <w:szCs w:val="22"/>
              </w:rPr>
            </w:pPr>
            <w:r w:rsidRPr="00DC4BE3">
              <w:rPr>
                <w:rFonts w:ascii="Calibri" w:hAnsi="Calibri" w:cs="Calibri"/>
                <w:color w:val="000000"/>
                <w:sz w:val="22"/>
                <w:szCs w:val="22"/>
              </w:rPr>
              <w:t>N3.1</w:t>
            </w:r>
          </w:p>
        </w:tc>
        <w:tc>
          <w:tcPr>
            <w:tcW w:w="960" w:type="dxa"/>
            <w:tcBorders>
              <w:top w:val="nil"/>
              <w:left w:val="nil"/>
              <w:bottom w:val="single" w:sz="4" w:space="0" w:color="auto"/>
              <w:right w:val="single" w:sz="4" w:space="0" w:color="auto"/>
            </w:tcBorders>
            <w:shd w:val="clear" w:color="auto" w:fill="auto"/>
            <w:noWrap/>
            <w:vAlign w:val="bottom"/>
          </w:tcPr>
          <w:p w14:paraId="16ECF401" w14:textId="6C24FA93"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63,34</w:t>
            </w:r>
          </w:p>
        </w:tc>
        <w:tc>
          <w:tcPr>
            <w:tcW w:w="960" w:type="dxa"/>
            <w:tcBorders>
              <w:top w:val="nil"/>
              <w:left w:val="nil"/>
              <w:bottom w:val="single" w:sz="4" w:space="0" w:color="auto"/>
              <w:right w:val="single" w:sz="4" w:space="0" w:color="auto"/>
            </w:tcBorders>
            <w:shd w:val="clear" w:color="auto" w:fill="auto"/>
            <w:noWrap/>
            <w:vAlign w:val="bottom"/>
          </w:tcPr>
          <w:p w14:paraId="1B598F86" w14:textId="64A1AB24" w:rsidR="00C545F3" w:rsidRPr="00DC4BE3" w:rsidRDefault="00C545F3" w:rsidP="00C545F3">
            <w:pPr>
              <w:jc w:val="right"/>
              <w:rPr>
                <w:rFonts w:ascii="Calibri" w:hAnsi="Calibri" w:cs="Calibri"/>
                <w:color w:val="000000"/>
                <w:sz w:val="22"/>
                <w:szCs w:val="22"/>
              </w:rPr>
            </w:pPr>
            <w:r>
              <w:rPr>
                <w:rFonts w:ascii="Calibri" w:hAnsi="Calibri" w:cs="Calibri"/>
                <w:color w:val="000000"/>
                <w:sz w:val="22"/>
                <w:szCs w:val="22"/>
              </w:rPr>
              <w:t>1,08</w:t>
            </w:r>
          </w:p>
        </w:tc>
        <w:tc>
          <w:tcPr>
            <w:tcW w:w="975" w:type="dxa"/>
            <w:tcBorders>
              <w:top w:val="nil"/>
              <w:left w:val="nil"/>
              <w:bottom w:val="single" w:sz="4" w:space="0" w:color="auto"/>
              <w:right w:val="single" w:sz="4" w:space="0" w:color="auto"/>
            </w:tcBorders>
            <w:shd w:val="clear" w:color="auto" w:fill="auto"/>
            <w:noWrap/>
            <w:vAlign w:val="bottom"/>
          </w:tcPr>
          <w:p w14:paraId="55E3D441" w14:textId="1C5A8DB4" w:rsidR="00C545F3" w:rsidRPr="00DC4BE3" w:rsidRDefault="00C545F3" w:rsidP="00C545F3">
            <w:pPr>
              <w:jc w:val="center"/>
              <w:rPr>
                <w:rFonts w:ascii="Arial CE" w:hAnsi="Arial CE" w:cs="Arial CE"/>
                <w:sz w:val="20"/>
              </w:rPr>
            </w:pPr>
            <w:r>
              <w:rPr>
                <w:rFonts w:ascii="Arial CE" w:hAnsi="Arial CE" w:cs="Arial CE"/>
                <w:sz w:val="20"/>
              </w:rPr>
              <w:t>7,443778</w:t>
            </w:r>
          </w:p>
        </w:tc>
        <w:tc>
          <w:tcPr>
            <w:tcW w:w="1045" w:type="dxa"/>
            <w:tcBorders>
              <w:top w:val="nil"/>
              <w:left w:val="nil"/>
              <w:bottom w:val="single" w:sz="4" w:space="0" w:color="auto"/>
              <w:right w:val="single" w:sz="4" w:space="0" w:color="auto"/>
            </w:tcBorders>
            <w:shd w:val="clear" w:color="auto" w:fill="auto"/>
            <w:noWrap/>
            <w:vAlign w:val="bottom"/>
          </w:tcPr>
          <w:p w14:paraId="2052B3E2" w14:textId="30EEB22B"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761" w:type="dxa"/>
            <w:tcBorders>
              <w:top w:val="nil"/>
              <w:left w:val="nil"/>
              <w:bottom w:val="single" w:sz="4" w:space="0" w:color="auto"/>
              <w:right w:val="single" w:sz="4" w:space="0" w:color="auto"/>
            </w:tcBorders>
            <w:shd w:val="clear" w:color="auto" w:fill="auto"/>
            <w:noWrap/>
            <w:vAlign w:val="bottom"/>
          </w:tcPr>
          <w:p w14:paraId="1FCB98A8" w14:textId="4027EC46"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1130" w:type="dxa"/>
            <w:tcBorders>
              <w:top w:val="nil"/>
              <w:left w:val="nil"/>
              <w:bottom w:val="single" w:sz="4" w:space="0" w:color="auto"/>
              <w:right w:val="single" w:sz="4" w:space="0" w:color="auto"/>
            </w:tcBorders>
            <w:shd w:val="clear" w:color="auto" w:fill="auto"/>
            <w:noWrap/>
            <w:vAlign w:val="bottom"/>
          </w:tcPr>
          <w:p w14:paraId="60AC174E" w14:textId="55833613" w:rsidR="00C545F3" w:rsidRPr="00DC4BE3" w:rsidRDefault="00C545F3" w:rsidP="00C545F3">
            <w:pPr>
              <w:jc w:val="center"/>
              <w:rPr>
                <w:rFonts w:ascii="Arial CE" w:hAnsi="Arial CE" w:cs="Arial CE"/>
                <w:sz w:val="20"/>
              </w:rPr>
            </w:pPr>
            <w:r>
              <w:rPr>
                <w:rFonts w:ascii="Arial CE" w:hAnsi="Arial CE" w:cs="Arial CE"/>
                <w:sz w:val="20"/>
              </w:rPr>
              <w:t>2</w:t>
            </w:r>
          </w:p>
        </w:tc>
        <w:tc>
          <w:tcPr>
            <w:tcW w:w="904" w:type="dxa"/>
            <w:tcBorders>
              <w:top w:val="nil"/>
              <w:left w:val="nil"/>
              <w:bottom w:val="single" w:sz="4" w:space="0" w:color="auto"/>
              <w:right w:val="single" w:sz="4" w:space="0" w:color="auto"/>
            </w:tcBorders>
            <w:shd w:val="clear" w:color="auto" w:fill="auto"/>
            <w:noWrap/>
            <w:vAlign w:val="bottom"/>
          </w:tcPr>
          <w:p w14:paraId="450706F8" w14:textId="25BE5A69" w:rsidR="00C545F3" w:rsidRPr="00DC4BE3" w:rsidRDefault="00C545F3" w:rsidP="00C545F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14:paraId="39A326B2" w14:textId="7F1B93F2" w:rsidR="00C545F3" w:rsidRDefault="00C545F3" w:rsidP="00C545F3">
            <w:pPr>
              <w:jc w:val="right"/>
              <w:rPr>
                <w:rFonts w:ascii="Arial CE" w:hAnsi="Arial CE" w:cs="Arial CE"/>
                <w:sz w:val="20"/>
              </w:rPr>
            </w:pPr>
            <w:r>
              <w:rPr>
                <w:rFonts w:ascii="Arial CE" w:hAnsi="Arial CE" w:cs="Arial CE"/>
                <w:sz w:val="20"/>
              </w:rPr>
              <w:t>12</w:t>
            </w:r>
          </w:p>
        </w:tc>
      </w:tr>
    </w:tbl>
    <w:p w14:paraId="61E328ED"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 xml:space="preserve">Rozmiestnenie hasičských prístrojov je zobrazené v grafickej časti PD. </w:t>
      </w:r>
    </w:p>
    <w:p w14:paraId="62A5EEDA"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ab/>
      </w:r>
    </w:p>
    <w:p w14:paraId="12C90A79"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t>Pri reálnom rozmiestnení PHP v nájomnej jednotke je nutné dodržať nasledovné zásady:</w:t>
      </w:r>
    </w:p>
    <w:p w14:paraId="45A37F4D" w14:textId="77777777" w:rsidR="005C69BE" w:rsidRPr="00C65E70" w:rsidRDefault="005C69BE" w:rsidP="005C69BE">
      <w:pPr>
        <w:jc w:val="both"/>
        <w:rPr>
          <w:rFonts w:ascii="Verdana" w:hAnsi="Verdana"/>
          <w:sz w:val="22"/>
          <w:szCs w:val="22"/>
          <w:lang w:val="sk-SK"/>
        </w:rPr>
      </w:pPr>
    </w:p>
    <w:p w14:paraId="2C57816B" w14:textId="77777777" w:rsidR="005C69BE" w:rsidRPr="00C65E70" w:rsidRDefault="005C69BE" w:rsidP="005C69BE">
      <w:pPr>
        <w:ind w:left="728" w:hanging="161"/>
        <w:jc w:val="both"/>
        <w:rPr>
          <w:rFonts w:ascii="Verdana" w:hAnsi="Verdana"/>
          <w:sz w:val="22"/>
          <w:szCs w:val="22"/>
          <w:lang w:val="sk-SK"/>
        </w:rPr>
      </w:pPr>
      <w:r w:rsidRPr="00C65E70">
        <w:rPr>
          <w:rFonts w:ascii="Verdana" w:hAnsi="Verdana"/>
          <w:sz w:val="22"/>
          <w:szCs w:val="22"/>
          <w:lang w:val="sk-SK"/>
        </w:rPr>
        <w:t>- prenosné hasiace prístroje musia byť rozmiestnené na trvalo prístupnom a dobre viditeľnom mieste,</w:t>
      </w:r>
    </w:p>
    <w:p w14:paraId="340CB48C" w14:textId="77777777" w:rsidR="005C69BE" w:rsidRPr="00C65E70" w:rsidRDefault="005C69BE" w:rsidP="005C69BE">
      <w:pPr>
        <w:ind w:left="728" w:hanging="161"/>
        <w:jc w:val="both"/>
        <w:rPr>
          <w:rFonts w:ascii="Verdana" w:hAnsi="Verdana"/>
          <w:sz w:val="22"/>
          <w:szCs w:val="22"/>
          <w:lang w:val="sk-SK"/>
        </w:rPr>
      </w:pPr>
      <w:r w:rsidRPr="00C65E70">
        <w:rPr>
          <w:rFonts w:ascii="Verdana" w:hAnsi="Verdana"/>
          <w:sz w:val="22"/>
          <w:szCs w:val="22"/>
          <w:lang w:val="sk-SK"/>
        </w:rPr>
        <w:t>- PHP sa umiestňujú spravidla na zvislých stavebných konštrukciách alebo na zemi. V prípade umiestnenia na zvislých stavebných konštrukciách sa umiestňujú PHP tak, aby rukoväť prístroja bola najviac 1,5m nad podlahou.</w:t>
      </w:r>
    </w:p>
    <w:p w14:paraId="66772E0E" w14:textId="77777777" w:rsidR="005C69BE" w:rsidRPr="00C65E70" w:rsidRDefault="005C69BE" w:rsidP="005C69BE">
      <w:pPr>
        <w:ind w:left="728" w:hanging="161"/>
        <w:jc w:val="both"/>
        <w:rPr>
          <w:rFonts w:ascii="Verdana" w:hAnsi="Verdana"/>
          <w:sz w:val="22"/>
          <w:szCs w:val="22"/>
          <w:lang w:val="sk-SK"/>
        </w:rPr>
      </w:pPr>
      <w:r w:rsidRPr="00C65E70">
        <w:rPr>
          <w:rFonts w:ascii="Verdana" w:hAnsi="Verdana"/>
          <w:sz w:val="22"/>
          <w:szCs w:val="22"/>
          <w:lang w:val="sk-SK"/>
        </w:rPr>
        <w:t>- každé stanovište hasiaceho prístroja sa označuje piktogramom</w:t>
      </w:r>
    </w:p>
    <w:p w14:paraId="052ECF11" w14:textId="77777777" w:rsidR="005C69BE" w:rsidRPr="00C65E70" w:rsidRDefault="005C69BE" w:rsidP="005C69BE">
      <w:pPr>
        <w:ind w:left="728" w:hanging="161"/>
        <w:jc w:val="both"/>
        <w:rPr>
          <w:rFonts w:ascii="Verdana" w:hAnsi="Verdana"/>
          <w:sz w:val="22"/>
          <w:szCs w:val="22"/>
          <w:lang w:val="sk-SK"/>
        </w:rPr>
      </w:pPr>
      <w:r w:rsidRPr="00C65E70">
        <w:rPr>
          <w:rFonts w:ascii="Verdana" w:hAnsi="Verdana"/>
          <w:sz w:val="22"/>
          <w:szCs w:val="22"/>
          <w:lang w:val="sk-SK"/>
        </w:rPr>
        <w:t>- umiestnenie PHP nesmie brániť evakuácii osôb z objektu ohrozovaného požiarom alebo inak ju sťažovať.</w:t>
      </w:r>
    </w:p>
    <w:p w14:paraId="6FCA7BF1" w14:textId="77777777" w:rsidR="005C69BE" w:rsidRPr="00C65E70" w:rsidRDefault="005C69BE" w:rsidP="005C69BE">
      <w:pPr>
        <w:ind w:left="728" w:hanging="161"/>
        <w:jc w:val="both"/>
        <w:rPr>
          <w:rFonts w:ascii="Verdana" w:hAnsi="Verdana"/>
          <w:sz w:val="22"/>
          <w:szCs w:val="22"/>
          <w:lang w:val="sk-SK"/>
        </w:rPr>
      </w:pPr>
    </w:p>
    <w:p w14:paraId="4601B24E" w14:textId="77777777" w:rsidR="005C69BE" w:rsidRPr="00C65E70" w:rsidRDefault="005C69BE" w:rsidP="005C69BE">
      <w:pPr>
        <w:jc w:val="both"/>
        <w:rPr>
          <w:rFonts w:ascii="Verdana" w:hAnsi="Verdana"/>
          <w:sz w:val="22"/>
          <w:szCs w:val="22"/>
          <w:lang w:val="sk-SK"/>
        </w:rPr>
      </w:pPr>
    </w:p>
    <w:p w14:paraId="4A222796" w14:textId="77777777" w:rsidR="005C69BE" w:rsidRPr="00654F82" w:rsidRDefault="005C69BE" w:rsidP="005C69BE">
      <w:pPr>
        <w:pStyle w:val="Nadpis1"/>
        <w:jc w:val="both"/>
        <w:rPr>
          <w:rFonts w:ascii="Verdana" w:hAnsi="Verdana"/>
          <w:sz w:val="22"/>
          <w:szCs w:val="22"/>
          <w:lang w:val="sk-SK"/>
        </w:rPr>
      </w:pPr>
      <w:bookmarkStart w:id="34" w:name="_Toc455685354"/>
      <w:r w:rsidRPr="00654F82">
        <w:rPr>
          <w:rFonts w:ascii="Verdana" w:hAnsi="Verdana"/>
          <w:sz w:val="22"/>
          <w:szCs w:val="22"/>
          <w:lang w:val="sk-SK"/>
        </w:rPr>
        <w:t>Zásobovanie požiarnou vodou:</w:t>
      </w:r>
      <w:bookmarkEnd w:id="34"/>
    </w:p>
    <w:p w14:paraId="1B5589C0" w14:textId="77777777" w:rsidR="005C69BE" w:rsidRPr="00654F82" w:rsidRDefault="005C69BE" w:rsidP="005C69BE">
      <w:pPr>
        <w:jc w:val="both"/>
        <w:rPr>
          <w:rFonts w:ascii="Verdana" w:hAnsi="Verdana"/>
          <w:sz w:val="22"/>
          <w:szCs w:val="22"/>
          <w:lang w:val="sk-SK"/>
        </w:rPr>
      </w:pPr>
    </w:p>
    <w:p w14:paraId="3B923F93" w14:textId="77777777" w:rsidR="005C69BE" w:rsidRPr="00654F82" w:rsidRDefault="005C69BE" w:rsidP="002B6E75">
      <w:pPr>
        <w:jc w:val="both"/>
        <w:rPr>
          <w:rFonts w:ascii="Verdana" w:hAnsi="Verdana"/>
          <w:sz w:val="22"/>
          <w:szCs w:val="22"/>
          <w:lang w:val="sk-SK"/>
        </w:rPr>
      </w:pPr>
      <w:r w:rsidRPr="00654F82">
        <w:rPr>
          <w:rFonts w:ascii="Verdana" w:hAnsi="Verdana"/>
          <w:sz w:val="22"/>
          <w:szCs w:val="22"/>
          <w:lang w:val="sk-SK"/>
        </w:rPr>
        <w:tab/>
        <w:t xml:space="preserve">Celková potreba požiarnej vody je stanovená pre navrhované požiarne úseky objektu podľa § 6 ods. 1 vyhl. MV SR č. 699/2004 </w:t>
      </w:r>
      <w:proofErr w:type="spellStart"/>
      <w:r w:rsidRPr="00654F82">
        <w:rPr>
          <w:rFonts w:ascii="Verdana" w:hAnsi="Verdana"/>
          <w:sz w:val="22"/>
          <w:szCs w:val="22"/>
          <w:lang w:val="sk-SK"/>
        </w:rPr>
        <w:t>Z.z</w:t>
      </w:r>
      <w:proofErr w:type="spellEnd"/>
      <w:r w:rsidRPr="00654F82">
        <w:rPr>
          <w:rFonts w:ascii="Verdana" w:hAnsi="Verdana"/>
          <w:sz w:val="22"/>
          <w:szCs w:val="22"/>
          <w:lang w:val="sk-SK"/>
        </w:rPr>
        <w:t xml:space="preserve">. a STN 92 0400 čl. 4.1 na Q = </w:t>
      </w:r>
      <w:r w:rsidR="00153799" w:rsidRPr="00654F82">
        <w:rPr>
          <w:rFonts w:ascii="Verdana" w:hAnsi="Verdana"/>
          <w:sz w:val="22"/>
          <w:szCs w:val="22"/>
          <w:lang w:val="sk-SK"/>
        </w:rPr>
        <w:t>25</w:t>
      </w:r>
      <w:r w:rsidRPr="00654F82">
        <w:rPr>
          <w:rFonts w:ascii="Verdana" w:hAnsi="Verdana"/>
          <w:sz w:val="22"/>
          <w:szCs w:val="22"/>
          <w:lang w:val="sk-SK"/>
        </w:rPr>
        <w:t>,0 l.s-1 a nemôže byť znížená o 50 % podľa § 6 ods. 3 cit. Vyhl. (nakoľko SHZ nie je v objekte navrhované</w:t>
      </w:r>
      <w:r w:rsidR="00153799" w:rsidRPr="00654F82">
        <w:rPr>
          <w:rFonts w:ascii="Verdana" w:hAnsi="Verdana"/>
          <w:sz w:val="22"/>
          <w:szCs w:val="22"/>
          <w:lang w:val="sk-SK"/>
        </w:rPr>
        <w:t>)</w:t>
      </w:r>
      <w:r w:rsidR="00801353" w:rsidRPr="00654F82">
        <w:rPr>
          <w:rFonts w:ascii="Verdana" w:hAnsi="Verdana"/>
          <w:sz w:val="22"/>
          <w:szCs w:val="22"/>
          <w:lang w:val="sk-SK"/>
        </w:rPr>
        <w:t xml:space="preserve">. </w:t>
      </w:r>
      <w:r w:rsidR="00153799" w:rsidRPr="00654F82">
        <w:rPr>
          <w:rFonts w:ascii="Verdana" w:hAnsi="Verdana"/>
          <w:sz w:val="22"/>
          <w:szCs w:val="22"/>
          <w:lang w:val="sk-SK"/>
        </w:rPr>
        <w:t xml:space="preserve">Voda na hasenie </w:t>
      </w:r>
      <w:r w:rsidR="00801353" w:rsidRPr="00654F82">
        <w:rPr>
          <w:rFonts w:ascii="Verdana" w:hAnsi="Verdana"/>
          <w:sz w:val="22"/>
          <w:szCs w:val="22"/>
          <w:lang w:val="sk-SK"/>
        </w:rPr>
        <w:t>bude zabezpečená v množstve 25l/s pomocou nadzemného hydrantu DN150.</w:t>
      </w:r>
    </w:p>
    <w:p w14:paraId="749DC669" w14:textId="77777777" w:rsidR="005C69BE" w:rsidRPr="00654F82" w:rsidRDefault="005C69BE" w:rsidP="002B6E75">
      <w:pPr>
        <w:jc w:val="both"/>
        <w:rPr>
          <w:rFonts w:ascii="Verdana" w:hAnsi="Verdana"/>
          <w:sz w:val="22"/>
          <w:szCs w:val="22"/>
          <w:lang w:val="sk-SK"/>
        </w:rPr>
      </w:pPr>
    </w:p>
    <w:p w14:paraId="63D1AC71" w14:textId="77777777" w:rsidR="005C69BE" w:rsidRPr="00654F82" w:rsidRDefault="005C69BE" w:rsidP="005C69BE">
      <w:pPr>
        <w:jc w:val="both"/>
        <w:rPr>
          <w:rFonts w:ascii="Verdana" w:hAnsi="Verdana"/>
          <w:sz w:val="22"/>
          <w:szCs w:val="22"/>
          <w:lang w:val="sk-SK"/>
        </w:rPr>
      </w:pPr>
    </w:p>
    <w:p w14:paraId="7DD16674" w14:textId="77777777" w:rsidR="005C69BE" w:rsidRPr="00654F82" w:rsidRDefault="005C69BE" w:rsidP="005C69BE">
      <w:pPr>
        <w:pStyle w:val="Nadpis2"/>
        <w:jc w:val="both"/>
        <w:rPr>
          <w:rFonts w:ascii="Verdana" w:hAnsi="Verdana"/>
          <w:sz w:val="22"/>
          <w:szCs w:val="22"/>
          <w:lang w:val="sk-SK"/>
        </w:rPr>
      </w:pPr>
      <w:bookmarkStart w:id="35" w:name="_Toc455685355"/>
      <w:r w:rsidRPr="00654F82">
        <w:rPr>
          <w:rFonts w:ascii="Verdana" w:hAnsi="Verdana"/>
          <w:sz w:val="22"/>
          <w:szCs w:val="22"/>
          <w:lang w:val="sk-SK"/>
        </w:rPr>
        <w:t>Návrh vonkajšieho požiarneho vodovodu:</w:t>
      </w:r>
      <w:bookmarkEnd w:id="35"/>
    </w:p>
    <w:p w14:paraId="6554768F" w14:textId="77777777" w:rsidR="005C69BE" w:rsidRPr="00654F82" w:rsidRDefault="005C69BE" w:rsidP="005C69BE">
      <w:pPr>
        <w:jc w:val="both"/>
        <w:rPr>
          <w:rFonts w:ascii="Verdana" w:hAnsi="Verdana"/>
          <w:sz w:val="22"/>
          <w:szCs w:val="22"/>
          <w:lang w:val="sk-SK"/>
        </w:rPr>
      </w:pPr>
    </w:p>
    <w:p w14:paraId="7455470E" w14:textId="77777777" w:rsidR="00140E76" w:rsidRPr="00654F82" w:rsidRDefault="00140E76" w:rsidP="00140E76">
      <w:pPr>
        <w:ind w:firstLine="708"/>
        <w:jc w:val="both"/>
        <w:rPr>
          <w:rFonts w:ascii="Verdana" w:hAnsi="Verdana"/>
          <w:sz w:val="22"/>
          <w:szCs w:val="22"/>
          <w:lang w:val="sk-SK"/>
        </w:rPr>
      </w:pPr>
      <w:r w:rsidRPr="00654F82">
        <w:rPr>
          <w:rFonts w:ascii="Verdana" w:hAnsi="Verdana"/>
          <w:sz w:val="22"/>
          <w:szCs w:val="22"/>
          <w:lang w:val="sk-SK"/>
        </w:rPr>
        <w:t xml:space="preserve">Zdroj vody bude </w:t>
      </w:r>
      <w:r w:rsidR="00654F82" w:rsidRPr="00654F82">
        <w:rPr>
          <w:rFonts w:ascii="Verdana" w:hAnsi="Verdana"/>
          <w:sz w:val="22"/>
          <w:szCs w:val="22"/>
          <w:lang w:val="sk-SK"/>
        </w:rPr>
        <w:t xml:space="preserve">zabezpečený pomocou dvoch nadzemných hydrantov DN 150, ktoré budú </w:t>
      </w:r>
      <w:r w:rsidRPr="00654F82">
        <w:rPr>
          <w:rFonts w:ascii="Verdana" w:hAnsi="Verdana"/>
          <w:sz w:val="22"/>
          <w:szCs w:val="22"/>
          <w:lang w:val="sk-SK"/>
        </w:rPr>
        <w:t>umiestnen</w:t>
      </w:r>
      <w:r w:rsidR="00654F82" w:rsidRPr="00654F82">
        <w:rPr>
          <w:rFonts w:ascii="Verdana" w:hAnsi="Verdana"/>
          <w:sz w:val="22"/>
          <w:szCs w:val="22"/>
          <w:lang w:val="sk-SK"/>
        </w:rPr>
        <w:t xml:space="preserve">é </w:t>
      </w:r>
      <w:r w:rsidRPr="00654F82">
        <w:rPr>
          <w:rFonts w:ascii="Verdana" w:hAnsi="Verdana"/>
          <w:sz w:val="22"/>
          <w:szCs w:val="22"/>
          <w:lang w:val="sk-SK"/>
        </w:rPr>
        <w:t xml:space="preserve">vo vzdialenosti zodpovedajúcej § 8 vyhl. MV SR č. 699/2004 </w:t>
      </w:r>
      <w:proofErr w:type="spellStart"/>
      <w:r w:rsidRPr="00654F82">
        <w:rPr>
          <w:rFonts w:ascii="Verdana" w:hAnsi="Verdana"/>
          <w:sz w:val="22"/>
          <w:szCs w:val="22"/>
          <w:lang w:val="sk-SK"/>
        </w:rPr>
        <w:t>Z.z</w:t>
      </w:r>
      <w:proofErr w:type="spellEnd"/>
      <w:r w:rsidRPr="00654F82">
        <w:rPr>
          <w:rFonts w:ascii="Verdana" w:hAnsi="Verdana"/>
          <w:sz w:val="22"/>
          <w:szCs w:val="22"/>
          <w:lang w:val="sk-SK"/>
        </w:rPr>
        <w:t>.. (</w:t>
      </w:r>
      <w:proofErr w:type="spellStart"/>
      <w:r w:rsidRPr="00654F82">
        <w:rPr>
          <w:rFonts w:ascii="Verdana" w:hAnsi="Verdana"/>
          <w:sz w:val="22"/>
          <w:szCs w:val="22"/>
          <w:lang w:val="sk-SK"/>
        </w:rPr>
        <w:t>tj</w:t>
      </w:r>
      <w:proofErr w:type="spellEnd"/>
      <w:r w:rsidRPr="00654F82">
        <w:rPr>
          <w:rFonts w:ascii="Verdana" w:hAnsi="Verdana"/>
          <w:sz w:val="22"/>
          <w:szCs w:val="22"/>
          <w:lang w:val="sk-SK"/>
        </w:rPr>
        <w:t>. max. 80 m od objektu a mimo požiarno-nebezpečný priestor stavby, najmenej však 5,00 m od obvodových stien objektu)</w:t>
      </w:r>
    </w:p>
    <w:p w14:paraId="0693CEA3" w14:textId="77777777" w:rsidR="00140E76" w:rsidRPr="00140E76" w:rsidRDefault="00140E76" w:rsidP="00140E76">
      <w:pPr>
        <w:jc w:val="both"/>
        <w:rPr>
          <w:rFonts w:ascii="Verdana" w:hAnsi="Verdana"/>
          <w:sz w:val="22"/>
          <w:szCs w:val="22"/>
          <w:lang w:val="sk-SK"/>
        </w:rPr>
      </w:pPr>
      <w:r w:rsidRPr="00654F82">
        <w:rPr>
          <w:rFonts w:ascii="Verdana" w:hAnsi="Verdana"/>
          <w:sz w:val="22"/>
          <w:szCs w:val="22"/>
          <w:lang w:val="sk-SK"/>
        </w:rPr>
        <w:tab/>
        <w:t xml:space="preserve">Hydrostatický pretlak musí byť min. 0,25 MPa (podľa § 9 ods. 2 vyhl. MV SR č. 699/2004 </w:t>
      </w:r>
      <w:proofErr w:type="spellStart"/>
      <w:r w:rsidRPr="00654F82">
        <w:rPr>
          <w:rFonts w:ascii="Verdana" w:hAnsi="Verdana"/>
          <w:sz w:val="22"/>
          <w:szCs w:val="22"/>
          <w:lang w:val="sk-SK"/>
        </w:rPr>
        <w:t>Z.z</w:t>
      </w:r>
      <w:proofErr w:type="spellEnd"/>
      <w:r w:rsidRPr="00654F82">
        <w:rPr>
          <w:rFonts w:ascii="Verdana" w:hAnsi="Verdana"/>
          <w:sz w:val="22"/>
          <w:szCs w:val="22"/>
          <w:lang w:val="sk-SK"/>
        </w:rPr>
        <w:t>)</w:t>
      </w:r>
    </w:p>
    <w:p w14:paraId="6F6B0214" w14:textId="77777777" w:rsidR="005C69BE" w:rsidRPr="00C65E70" w:rsidRDefault="005C69BE" w:rsidP="005C69BE">
      <w:pPr>
        <w:jc w:val="both"/>
        <w:rPr>
          <w:rFonts w:ascii="Verdana" w:hAnsi="Verdana"/>
          <w:sz w:val="22"/>
          <w:szCs w:val="22"/>
          <w:lang w:val="sk-SK"/>
        </w:rPr>
      </w:pPr>
    </w:p>
    <w:p w14:paraId="773BA250" w14:textId="77777777" w:rsidR="005C69BE" w:rsidRPr="00C65E70" w:rsidRDefault="005C69BE" w:rsidP="005C69BE">
      <w:pPr>
        <w:jc w:val="both"/>
        <w:rPr>
          <w:rFonts w:ascii="Verdana" w:hAnsi="Verdana"/>
          <w:sz w:val="22"/>
          <w:szCs w:val="22"/>
          <w:lang w:val="sk-SK"/>
        </w:rPr>
      </w:pPr>
    </w:p>
    <w:p w14:paraId="45CECA61" w14:textId="77777777" w:rsidR="005C69BE" w:rsidRPr="00C65E70" w:rsidRDefault="005C69BE" w:rsidP="005C69BE">
      <w:pPr>
        <w:pStyle w:val="Nadpis2"/>
        <w:jc w:val="both"/>
        <w:rPr>
          <w:rFonts w:ascii="Verdana" w:hAnsi="Verdana"/>
          <w:sz w:val="22"/>
          <w:szCs w:val="22"/>
          <w:lang w:val="sk-SK"/>
        </w:rPr>
      </w:pPr>
      <w:bookmarkStart w:id="36" w:name="_Toc455685356"/>
      <w:r w:rsidRPr="00C65E70">
        <w:rPr>
          <w:rFonts w:ascii="Verdana" w:hAnsi="Verdana"/>
          <w:sz w:val="22"/>
          <w:szCs w:val="22"/>
          <w:lang w:val="sk-SK"/>
        </w:rPr>
        <w:t>Hadicový navijak</w:t>
      </w:r>
      <w:bookmarkEnd w:id="36"/>
    </w:p>
    <w:p w14:paraId="2936B3B2" w14:textId="77777777" w:rsidR="005C69BE" w:rsidRPr="00C65E70" w:rsidRDefault="005C69BE" w:rsidP="005C69BE">
      <w:pPr>
        <w:rPr>
          <w:lang w:val="sk-SK"/>
        </w:rPr>
      </w:pPr>
    </w:p>
    <w:p w14:paraId="32987FF1" w14:textId="77777777" w:rsidR="005C69BE" w:rsidRPr="00C65E70" w:rsidRDefault="005C69BE" w:rsidP="005C69BE">
      <w:pPr>
        <w:jc w:val="both"/>
        <w:rPr>
          <w:rFonts w:ascii="Verdana" w:hAnsi="Verdana"/>
          <w:sz w:val="22"/>
          <w:szCs w:val="22"/>
          <w:lang w:val="sk-SK"/>
        </w:rPr>
      </w:pPr>
      <w:r w:rsidRPr="00C65E70">
        <w:rPr>
          <w:rFonts w:ascii="Verdana" w:hAnsi="Verdana"/>
          <w:sz w:val="22"/>
          <w:szCs w:val="22"/>
          <w:lang w:val="sk-SK"/>
        </w:rPr>
        <w:lastRenderedPageBreak/>
        <w:tab/>
        <w:t xml:space="preserve">Podľa čl. 5 STN 92 0400 je časť potreby požiarnej vody u riešeného objektu zabezpečená vnútorným hadicovým zariadením – </w:t>
      </w:r>
      <w:proofErr w:type="spellStart"/>
      <w:r w:rsidRPr="00C65E70">
        <w:rPr>
          <w:rFonts w:ascii="Verdana" w:hAnsi="Verdana"/>
          <w:sz w:val="22"/>
          <w:szCs w:val="22"/>
          <w:lang w:val="sk-SK"/>
        </w:rPr>
        <w:t>tj</w:t>
      </w:r>
      <w:proofErr w:type="spellEnd"/>
      <w:r w:rsidRPr="00C65E70">
        <w:rPr>
          <w:rFonts w:ascii="Verdana" w:hAnsi="Verdana"/>
          <w:sz w:val="22"/>
          <w:szCs w:val="22"/>
          <w:lang w:val="sk-SK"/>
        </w:rPr>
        <w:t>. hadicovým navijakom s tvarovo stálou hadicou s menovitou svetlosťou 25mm a to v súlade s čl. 5.5.2 STN 92 0400.</w:t>
      </w:r>
    </w:p>
    <w:p w14:paraId="1F7116F2" w14:textId="77777777" w:rsidR="005C69BE" w:rsidRDefault="005C69BE" w:rsidP="005C69BE">
      <w:pPr>
        <w:jc w:val="both"/>
        <w:rPr>
          <w:rFonts w:ascii="Verdana" w:hAnsi="Verdana"/>
          <w:sz w:val="22"/>
          <w:szCs w:val="22"/>
          <w:lang w:val="sk-SK"/>
        </w:rPr>
      </w:pPr>
      <w:r w:rsidRPr="00C65E70">
        <w:rPr>
          <w:rFonts w:ascii="Verdana" w:hAnsi="Verdana"/>
          <w:sz w:val="22"/>
          <w:szCs w:val="22"/>
          <w:lang w:val="sk-SK"/>
        </w:rPr>
        <w:tab/>
        <w:t xml:space="preserve">Pretlak v hydrantovej sieti vnútorného požiarneho vodovodu musí byť min. 0,20 </w:t>
      </w:r>
      <w:proofErr w:type="spellStart"/>
      <w:r w:rsidRPr="00C65E70">
        <w:rPr>
          <w:rFonts w:ascii="Verdana" w:hAnsi="Verdana"/>
          <w:sz w:val="22"/>
          <w:szCs w:val="22"/>
          <w:lang w:val="sk-SK"/>
        </w:rPr>
        <w:t>Mpa</w:t>
      </w:r>
      <w:proofErr w:type="spellEnd"/>
      <w:r w:rsidRPr="00C65E70">
        <w:rPr>
          <w:rFonts w:ascii="Verdana" w:hAnsi="Verdana"/>
          <w:sz w:val="22"/>
          <w:szCs w:val="22"/>
          <w:lang w:val="sk-SK"/>
        </w:rPr>
        <w:t xml:space="preserve"> (podľa § 10 ods. 4 vyhl. MV SR č. 699/2004 </w:t>
      </w:r>
      <w:proofErr w:type="spellStart"/>
      <w:r w:rsidRPr="00C65E70">
        <w:rPr>
          <w:rFonts w:ascii="Verdana" w:hAnsi="Verdana"/>
          <w:sz w:val="22"/>
          <w:szCs w:val="22"/>
          <w:lang w:val="sk-SK"/>
        </w:rPr>
        <w:t>Z.z</w:t>
      </w:r>
      <w:proofErr w:type="spellEnd"/>
      <w:r w:rsidRPr="00C65E70">
        <w:rPr>
          <w:rFonts w:ascii="Verdana" w:hAnsi="Verdana"/>
          <w:sz w:val="22"/>
          <w:szCs w:val="22"/>
          <w:lang w:val="sk-SK"/>
        </w:rPr>
        <w:t>).</w:t>
      </w:r>
    </w:p>
    <w:p w14:paraId="508A05F3" w14:textId="77777777" w:rsidR="00140E76" w:rsidRPr="00C65E70" w:rsidRDefault="00140E76" w:rsidP="005C69BE">
      <w:pPr>
        <w:jc w:val="both"/>
        <w:rPr>
          <w:rFonts w:ascii="Verdana" w:hAnsi="Verdana"/>
          <w:sz w:val="22"/>
          <w:szCs w:val="22"/>
          <w:lang w:val="sk-SK"/>
        </w:rPr>
      </w:pPr>
      <w:r>
        <w:rPr>
          <w:rFonts w:ascii="Verdana" w:hAnsi="Verdana"/>
          <w:sz w:val="22"/>
          <w:szCs w:val="22"/>
          <w:lang w:val="sk-SK"/>
        </w:rPr>
        <w:tab/>
        <w:t>Uzatváracia armatúra hadicového navijaka musí byť umiestnený  najviac 1,3m nad podlahou.</w:t>
      </w:r>
    </w:p>
    <w:p w14:paraId="5A13126B" w14:textId="77777777" w:rsidR="005C69BE" w:rsidRPr="00C65E70" w:rsidRDefault="005C69BE" w:rsidP="005C69BE">
      <w:pPr>
        <w:jc w:val="both"/>
        <w:rPr>
          <w:rFonts w:ascii="Verdana" w:hAnsi="Verdana"/>
          <w:sz w:val="22"/>
          <w:szCs w:val="22"/>
          <w:lang w:val="sk-SK"/>
        </w:rPr>
      </w:pPr>
    </w:p>
    <w:p w14:paraId="28B6763A" w14:textId="77777777" w:rsidR="005C69BE" w:rsidRPr="00C65E70" w:rsidRDefault="005C69BE" w:rsidP="005C69BE">
      <w:pPr>
        <w:jc w:val="both"/>
        <w:rPr>
          <w:rFonts w:ascii="Verdana" w:hAnsi="Verdana"/>
          <w:sz w:val="22"/>
          <w:szCs w:val="22"/>
          <w:lang w:val="sk-SK"/>
        </w:rPr>
      </w:pPr>
    </w:p>
    <w:p w14:paraId="7AE2635D" w14:textId="77777777" w:rsidR="00193362" w:rsidRDefault="00193362" w:rsidP="005C69BE">
      <w:pPr>
        <w:pStyle w:val="Nadpis1"/>
        <w:jc w:val="both"/>
        <w:rPr>
          <w:rFonts w:ascii="Verdana" w:hAnsi="Verdana"/>
          <w:sz w:val="22"/>
          <w:szCs w:val="22"/>
          <w:lang w:val="sk-SK"/>
        </w:rPr>
      </w:pPr>
      <w:bookmarkStart w:id="37" w:name="_Toc455685357"/>
    </w:p>
    <w:p w14:paraId="5A0ACDE3" w14:textId="77777777" w:rsidR="005C69BE" w:rsidRPr="00C65E70" w:rsidRDefault="005C69BE" w:rsidP="005C69BE">
      <w:pPr>
        <w:pStyle w:val="Nadpis1"/>
        <w:jc w:val="both"/>
        <w:rPr>
          <w:rFonts w:ascii="Verdana" w:hAnsi="Verdana"/>
          <w:sz w:val="22"/>
          <w:szCs w:val="22"/>
          <w:lang w:val="sk-SK"/>
        </w:rPr>
      </w:pPr>
      <w:r w:rsidRPr="00C65E70">
        <w:rPr>
          <w:rFonts w:ascii="Verdana" w:hAnsi="Verdana"/>
          <w:sz w:val="22"/>
          <w:szCs w:val="22"/>
          <w:lang w:val="sk-SK"/>
        </w:rPr>
        <w:t>Záver</w:t>
      </w:r>
      <w:bookmarkEnd w:id="37"/>
    </w:p>
    <w:p w14:paraId="6B8954E7" w14:textId="77777777" w:rsidR="005C69BE" w:rsidRPr="00C65E70" w:rsidRDefault="005C69BE" w:rsidP="005C69BE">
      <w:pPr>
        <w:rPr>
          <w:lang w:val="sk-SK"/>
        </w:rPr>
      </w:pPr>
    </w:p>
    <w:p w14:paraId="0E8B2126" w14:textId="77777777" w:rsidR="005C69BE" w:rsidRPr="00C65E70" w:rsidRDefault="005C69BE" w:rsidP="005C69BE">
      <w:pPr>
        <w:ind w:firstLine="709"/>
        <w:jc w:val="both"/>
        <w:rPr>
          <w:rFonts w:ascii="Verdana" w:hAnsi="Verdana"/>
          <w:sz w:val="22"/>
          <w:szCs w:val="22"/>
          <w:lang w:val="sk-SK"/>
        </w:rPr>
      </w:pPr>
      <w:r w:rsidRPr="002B6E75">
        <w:rPr>
          <w:rFonts w:ascii="Verdana" w:hAnsi="Verdana"/>
          <w:sz w:val="22"/>
          <w:szCs w:val="22"/>
          <w:lang w:val="sk-SK"/>
        </w:rPr>
        <w:t>Pri vytváraní členenia predmetného objektu do požiarnych úsekov, ktoré je vlastne zdokumentované v tejto technickej správe, bolo zohľadnené zabezpečenie jednoduchého a bezpečného úniku osôb z ktoréhokoľvek požiarneho úseku, minimálny rozsah prípadných škôd pri požiari, možnosť rýchleho a účinného zásahu hasičských jednotiek, požiarne oddelenie priestorov, obmedzenie počtu prestupov požiarno-deliacimi konštrukciami a tiež kritériá zohľadňujúce celkovú funkčnosť objektu a jeho jednotlivých prevádzok vo vzťahu k nutnému deleniu požiarno-deliacimi konštrukciami.</w:t>
      </w:r>
    </w:p>
    <w:p w14:paraId="0A8372C5" w14:textId="77777777" w:rsidR="005C69BE" w:rsidRPr="00C65E70" w:rsidRDefault="005C69BE" w:rsidP="005C69BE">
      <w:pPr>
        <w:jc w:val="both"/>
        <w:rPr>
          <w:rFonts w:ascii="Verdana" w:hAnsi="Verdana"/>
          <w:sz w:val="22"/>
          <w:szCs w:val="22"/>
          <w:lang w:val="sk-SK"/>
        </w:rPr>
      </w:pPr>
    </w:p>
    <w:p w14:paraId="6FD69960" w14:textId="77777777" w:rsidR="005C69BE" w:rsidRPr="00C65E70" w:rsidRDefault="005C69BE" w:rsidP="005C69BE">
      <w:pPr>
        <w:jc w:val="both"/>
        <w:rPr>
          <w:rFonts w:ascii="Verdana" w:hAnsi="Verdana"/>
          <w:sz w:val="22"/>
          <w:szCs w:val="22"/>
          <w:lang w:val="sk-SK"/>
        </w:rPr>
      </w:pPr>
    </w:p>
    <w:p w14:paraId="16C6DF5B" w14:textId="77777777" w:rsidR="005C69BE" w:rsidRPr="00C65E70" w:rsidRDefault="005C69BE" w:rsidP="005C69BE">
      <w:pPr>
        <w:jc w:val="both"/>
        <w:rPr>
          <w:rFonts w:ascii="Verdana" w:hAnsi="Verdana"/>
          <w:sz w:val="22"/>
          <w:szCs w:val="22"/>
          <w:lang w:val="sk-SK"/>
        </w:rPr>
      </w:pPr>
    </w:p>
    <w:p w14:paraId="667353B0" w14:textId="77777777" w:rsidR="005C69BE" w:rsidRPr="00C65E70" w:rsidRDefault="005C69BE" w:rsidP="005C69BE">
      <w:pPr>
        <w:jc w:val="both"/>
        <w:rPr>
          <w:rFonts w:ascii="Verdana" w:hAnsi="Verdana"/>
          <w:sz w:val="22"/>
          <w:szCs w:val="22"/>
          <w:lang w:val="sk-SK"/>
        </w:rPr>
      </w:pPr>
    </w:p>
    <w:p w14:paraId="715E7887" w14:textId="77777777" w:rsidR="005C69BE" w:rsidRPr="00C65E70" w:rsidRDefault="005C69BE" w:rsidP="005C69BE">
      <w:pPr>
        <w:jc w:val="both"/>
        <w:rPr>
          <w:rFonts w:ascii="Verdana" w:hAnsi="Verdana"/>
          <w:sz w:val="22"/>
          <w:szCs w:val="22"/>
          <w:lang w:val="sk-SK"/>
        </w:rPr>
      </w:pPr>
    </w:p>
    <w:p w14:paraId="5042BAF8" w14:textId="77777777" w:rsidR="005C69BE" w:rsidRPr="00C65E70" w:rsidRDefault="005C69BE" w:rsidP="005C69BE">
      <w:pPr>
        <w:tabs>
          <w:tab w:val="center" w:pos="6521"/>
        </w:tabs>
        <w:jc w:val="both"/>
        <w:rPr>
          <w:rFonts w:ascii="Verdana" w:hAnsi="Verdana"/>
          <w:sz w:val="22"/>
          <w:szCs w:val="22"/>
          <w:lang w:val="sk-SK"/>
        </w:rPr>
      </w:pPr>
      <w:r w:rsidRPr="00C65E70">
        <w:rPr>
          <w:rFonts w:ascii="Verdana" w:hAnsi="Verdana"/>
          <w:sz w:val="22"/>
          <w:szCs w:val="22"/>
          <w:lang w:val="sk-SK"/>
        </w:rPr>
        <w:tab/>
        <w:t>_____________________</w:t>
      </w:r>
    </w:p>
    <w:p w14:paraId="2B0B9389" w14:textId="77777777" w:rsidR="00C65E70" w:rsidRPr="00C65E70" w:rsidRDefault="005C69BE" w:rsidP="00C65E70">
      <w:pPr>
        <w:tabs>
          <w:tab w:val="center" w:pos="6521"/>
        </w:tabs>
        <w:jc w:val="both"/>
        <w:rPr>
          <w:rFonts w:ascii="Verdana" w:hAnsi="Verdana"/>
          <w:sz w:val="22"/>
          <w:szCs w:val="22"/>
          <w:lang w:val="sk-SK"/>
        </w:rPr>
      </w:pPr>
      <w:r w:rsidRPr="00C65E70">
        <w:rPr>
          <w:rFonts w:ascii="Verdana" w:hAnsi="Verdana"/>
          <w:sz w:val="22"/>
          <w:szCs w:val="22"/>
          <w:lang w:val="sk-SK"/>
        </w:rPr>
        <w:tab/>
        <w:t>Ing. Gabriel Hovany</w:t>
      </w:r>
    </w:p>
    <w:p w14:paraId="7627C7A2" w14:textId="77777777" w:rsidR="00C65E70" w:rsidRPr="00C65E70" w:rsidRDefault="00C65E70">
      <w:pPr>
        <w:spacing w:after="160" w:line="259" w:lineRule="auto"/>
        <w:rPr>
          <w:rFonts w:ascii="Verdana" w:hAnsi="Verdana"/>
          <w:sz w:val="22"/>
          <w:szCs w:val="22"/>
          <w:lang w:val="sk-SK"/>
        </w:rPr>
      </w:pPr>
      <w:r w:rsidRPr="00C65E70">
        <w:rPr>
          <w:rFonts w:ascii="Verdana" w:hAnsi="Verdana"/>
          <w:sz w:val="22"/>
          <w:szCs w:val="22"/>
          <w:lang w:val="sk-SK"/>
        </w:rPr>
        <w:br w:type="page"/>
      </w:r>
    </w:p>
    <w:p w14:paraId="6F227C06" w14:textId="77777777" w:rsidR="005C69BE" w:rsidRPr="00C65E70" w:rsidRDefault="005C69BE" w:rsidP="00C65E70">
      <w:pPr>
        <w:tabs>
          <w:tab w:val="center" w:pos="6521"/>
        </w:tabs>
        <w:jc w:val="both"/>
        <w:rPr>
          <w:lang w:val="sk-SK"/>
        </w:rPr>
      </w:pPr>
    </w:p>
    <w:p w14:paraId="18FCDADB" w14:textId="77777777" w:rsidR="00C65E70" w:rsidRPr="00C65E70" w:rsidRDefault="00C65E70" w:rsidP="00C65E70">
      <w:pPr>
        <w:tabs>
          <w:tab w:val="center" w:pos="6521"/>
        </w:tabs>
        <w:jc w:val="both"/>
        <w:rPr>
          <w:lang w:val="sk-SK"/>
        </w:rPr>
      </w:pPr>
    </w:p>
    <w:p w14:paraId="3764D3F5" w14:textId="77777777" w:rsidR="00C65E70" w:rsidRPr="00C65E70" w:rsidRDefault="00C65E70" w:rsidP="00C65E70">
      <w:pPr>
        <w:tabs>
          <w:tab w:val="center" w:pos="6521"/>
        </w:tabs>
        <w:jc w:val="both"/>
        <w:rPr>
          <w:lang w:val="sk-SK"/>
        </w:rPr>
      </w:pPr>
    </w:p>
    <w:p w14:paraId="32243406" w14:textId="77777777" w:rsidR="00C65E70" w:rsidRPr="00C65E70" w:rsidRDefault="00C65E70" w:rsidP="00C65E70">
      <w:pPr>
        <w:tabs>
          <w:tab w:val="center" w:pos="6521"/>
        </w:tabs>
        <w:jc w:val="both"/>
        <w:rPr>
          <w:lang w:val="sk-SK"/>
        </w:rPr>
      </w:pPr>
    </w:p>
    <w:p w14:paraId="31EC91BD" w14:textId="77777777" w:rsidR="00C65E70" w:rsidRPr="00C65E70" w:rsidRDefault="00C65E70" w:rsidP="00C65E70">
      <w:pPr>
        <w:tabs>
          <w:tab w:val="center" w:pos="6521"/>
        </w:tabs>
        <w:jc w:val="both"/>
        <w:rPr>
          <w:lang w:val="sk-SK"/>
        </w:rPr>
      </w:pPr>
    </w:p>
    <w:p w14:paraId="5B9FC50B" w14:textId="77777777" w:rsidR="00C65E70" w:rsidRPr="00C65E70" w:rsidRDefault="00C65E70" w:rsidP="00C65E70">
      <w:pPr>
        <w:tabs>
          <w:tab w:val="center" w:pos="6521"/>
        </w:tabs>
        <w:jc w:val="both"/>
        <w:rPr>
          <w:lang w:val="sk-SK"/>
        </w:rPr>
      </w:pPr>
    </w:p>
    <w:p w14:paraId="1B57187B" w14:textId="77777777" w:rsidR="00C65E70" w:rsidRPr="00C65E70" w:rsidRDefault="00C65E70" w:rsidP="00C65E70">
      <w:pPr>
        <w:tabs>
          <w:tab w:val="center" w:pos="6521"/>
        </w:tabs>
        <w:jc w:val="both"/>
        <w:rPr>
          <w:lang w:val="sk-SK"/>
        </w:rPr>
      </w:pPr>
    </w:p>
    <w:p w14:paraId="7752E638" w14:textId="77777777" w:rsidR="00C65E70" w:rsidRPr="00C65E70" w:rsidRDefault="00C65E70" w:rsidP="00C65E70">
      <w:pPr>
        <w:tabs>
          <w:tab w:val="center" w:pos="6521"/>
        </w:tabs>
        <w:jc w:val="both"/>
        <w:rPr>
          <w:lang w:val="sk-SK"/>
        </w:rPr>
      </w:pPr>
    </w:p>
    <w:p w14:paraId="4256F3BF" w14:textId="77777777" w:rsidR="00C65E70" w:rsidRPr="00C65E70" w:rsidRDefault="00C65E70" w:rsidP="00C65E70">
      <w:pPr>
        <w:tabs>
          <w:tab w:val="center" w:pos="6521"/>
        </w:tabs>
        <w:jc w:val="both"/>
        <w:rPr>
          <w:lang w:val="sk-SK"/>
        </w:rPr>
      </w:pPr>
    </w:p>
    <w:p w14:paraId="1CD1B48A" w14:textId="77777777" w:rsidR="00C65E70" w:rsidRPr="00C65E70" w:rsidRDefault="00C65E70" w:rsidP="00C65E70">
      <w:pPr>
        <w:tabs>
          <w:tab w:val="center" w:pos="6521"/>
        </w:tabs>
        <w:jc w:val="both"/>
        <w:rPr>
          <w:lang w:val="sk-SK"/>
        </w:rPr>
      </w:pPr>
    </w:p>
    <w:p w14:paraId="3407D6EB" w14:textId="77777777" w:rsidR="00C65E70" w:rsidRPr="00C65E70" w:rsidRDefault="00C65E70" w:rsidP="00C65E70">
      <w:pPr>
        <w:tabs>
          <w:tab w:val="center" w:pos="6521"/>
        </w:tabs>
        <w:jc w:val="both"/>
        <w:rPr>
          <w:lang w:val="sk-SK"/>
        </w:rPr>
      </w:pPr>
    </w:p>
    <w:p w14:paraId="2BCCC579" w14:textId="77777777" w:rsidR="00C65E70" w:rsidRPr="00C65E70" w:rsidRDefault="00C65E70" w:rsidP="00C65E70">
      <w:pPr>
        <w:tabs>
          <w:tab w:val="center" w:pos="6521"/>
        </w:tabs>
        <w:jc w:val="both"/>
        <w:rPr>
          <w:lang w:val="sk-SK"/>
        </w:rPr>
      </w:pPr>
    </w:p>
    <w:p w14:paraId="69C06D19" w14:textId="77777777" w:rsidR="00C65E70" w:rsidRPr="00C65E70" w:rsidRDefault="00C65E70" w:rsidP="00C65E70">
      <w:pPr>
        <w:tabs>
          <w:tab w:val="center" w:pos="6521"/>
        </w:tabs>
        <w:jc w:val="both"/>
        <w:rPr>
          <w:lang w:val="sk-SK"/>
        </w:rPr>
      </w:pPr>
    </w:p>
    <w:p w14:paraId="1626567D" w14:textId="77777777" w:rsidR="00C65E70" w:rsidRPr="00C65E70" w:rsidRDefault="00C65E70" w:rsidP="00C65E70">
      <w:pPr>
        <w:tabs>
          <w:tab w:val="center" w:pos="6521"/>
        </w:tabs>
        <w:jc w:val="both"/>
        <w:rPr>
          <w:lang w:val="sk-SK"/>
        </w:rPr>
      </w:pPr>
    </w:p>
    <w:p w14:paraId="57D0BD4B" w14:textId="77777777" w:rsidR="00C65E70" w:rsidRPr="00C65E70" w:rsidRDefault="00C65E70" w:rsidP="00C65E70">
      <w:pPr>
        <w:tabs>
          <w:tab w:val="center" w:pos="6521"/>
        </w:tabs>
        <w:jc w:val="both"/>
        <w:rPr>
          <w:lang w:val="sk-SK"/>
        </w:rPr>
      </w:pPr>
    </w:p>
    <w:p w14:paraId="7DFAD5D0" w14:textId="77777777" w:rsidR="00C65E70" w:rsidRPr="00C65E70" w:rsidRDefault="00C65E70" w:rsidP="00C65E70">
      <w:pPr>
        <w:tabs>
          <w:tab w:val="center" w:pos="6521"/>
        </w:tabs>
        <w:jc w:val="both"/>
        <w:rPr>
          <w:lang w:val="sk-SK"/>
        </w:rPr>
      </w:pPr>
    </w:p>
    <w:p w14:paraId="1AE9782A" w14:textId="77777777" w:rsidR="00C65E70" w:rsidRPr="00C65E70" w:rsidRDefault="00C65E70" w:rsidP="00C65E70">
      <w:pPr>
        <w:tabs>
          <w:tab w:val="center" w:pos="6521"/>
        </w:tabs>
        <w:jc w:val="both"/>
        <w:rPr>
          <w:lang w:val="sk-SK"/>
        </w:rPr>
      </w:pPr>
    </w:p>
    <w:p w14:paraId="09B39071" w14:textId="77777777" w:rsidR="00C65E70" w:rsidRPr="00C65E70" w:rsidRDefault="00C65E70" w:rsidP="00C65E70">
      <w:pPr>
        <w:tabs>
          <w:tab w:val="center" w:pos="6521"/>
        </w:tabs>
        <w:jc w:val="both"/>
        <w:rPr>
          <w:lang w:val="sk-SK"/>
        </w:rPr>
      </w:pPr>
    </w:p>
    <w:p w14:paraId="48B906D5" w14:textId="77777777" w:rsidR="00C65E70" w:rsidRPr="00C65E70" w:rsidRDefault="00C65E70" w:rsidP="00C65E70">
      <w:pPr>
        <w:tabs>
          <w:tab w:val="center" w:pos="6521"/>
        </w:tabs>
        <w:jc w:val="both"/>
        <w:rPr>
          <w:lang w:val="sk-SK"/>
        </w:rPr>
      </w:pPr>
    </w:p>
    <w:p w14:paraId="7D47F3AA" w14:textId="77777777" w:rsidR="00C65E70" w:rsidRPr="00C65E70" w:rsidRDefault="00C65E70" w:rsidP="00C65E70">
      <w:pPr>
        <w:tabs>
          <w:tab w:val="center" w:pos="6521"/>
        </w:tabs>
        <w:jc w:val="both"/>
        <w:rPr>
          <w:lang w:val="sk-SK"/>
        </w:rPr>
      </w:pPr>
    </w:p>
    <w:p w14:paraId="4C5BBC3D" w14:textId="77777777" w:rsidR="00C65E70" w:rsidRPr="00C65E70" w:rsidRDefault="00C65E70" w:rsidP="00C65E70">
      <w:pPr>
        <w:tabs>
          <w:tab w:val="center" w:pos="6521"/>
        </w:tabs>
        <w:jc w:val="both"/>
        <w:rPr>
          <w:lang w:val="sk-SK"/>
        </w:rPr>
      </w:pPr>
    </w:p>
    <w:p w14:paraId="7651572F" w14:textId="77777777" w:rsidR="00646B17" w:rsidRDefault="00646B17">
      <w:pPr>
        <w:spacing w:after="160" w:line="259" w:lineRule="auto"/>
        <w:rPr>
          <w:sz w:val="52"/>
          <w:szCs w:val="52"/>
          <w:lang w:val="sk-SK"/>
        </w:rPr>
      </w:pPr>
      <w:r>
        <w:rPr>
          <w:sz w:val="52"/>
          <w:szCs w:val="52"/>
          <w:lang w:val="sk-SK"/>
        </w:rPr>
        <w:br w:type="page"/>
      </w:r>
    </w:p>
    <w:p w14:paraId="298A9CEA" w14:textId="77777777" w:rsidR="00C65E70" w:rsidRDefault="00C65E70" w:rsidP="00C65E70">
      <w:pPr>
        <w:tabs>
          <w:tab w:val="center" w:pos="6521"/>
        </w:tabs>
        <w:jc w:val="right"/>
        <w:rPr>
          <w:sz w:val="52"/>
          <w:szCs w:val="52"/>
          <w:lang w:val="sk-SK"/>
        </w:rPr>
        <w:sectPr w:rsidR="00C65E70" w:rsidSect="00556DC4">
          <w:pgSz w:w="11906" w:h="16838"/>
          <w:pgMar w:top="1418" w:right="1417" w:bottom="1418" w:left="1417" w:header="708" w:footer="708" w:gutter="0"/>
          <w:cols w:space="708"/>
          <w:docGrid w:linePitch="360"/>
        </w:sectPr>
      </w:pPr>
    </w:p>
    <w:p w14:paraId="45B273C8" w14:textId="77777777" w:rsidR="007B14E3" w:rsidRPr="00C65E70" w:rsidRDefault="007B14E3" w:rsidP="005C34F7">
      <w:pPr>
        <w:spacing w:after="160" w:line="259" w:lineRule="auto"/>
        <w:rPr>
          <w:b/>
          <w:sz w:val="22"/>
          <w:szCs w:val="22"/>
          <w:lang w:val="sk-SK"/>
        </w:rPr>
      </w:pPr>
    </w:p>
    <w:sectPr w:rsidR="007B14E3" w:rsidRPr="00C65E70" w:rsidSect="00556DC4">
      <w:pgSz w:w="16838" w:h="11906" w:orient="landscape"/>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4A7AF" w14:textId="77777777" w:rsidR="00907C24" w:rsidRDefault="00907C24" w:rsidP="002D31FA">
      <w:r>
        <w:separator/>
      </w:r>
    </w:p>
  </w:endnote>
  <w:endnote w:type="continuationSeparator" w:id="0">
    <w:p w14:paraId="22FB6432" w14:textId="77777777" w:rsidR="00907C24" w:rsidRDefault="00907C24" w:rsidP="002D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G Times (WE)">
    <w:altName w:val="Times New Roman"/>
    <w:panose1 w:val="00000000000000000000"/>
    <w:charset w:val="EE"/>
    <w:family w:val="roman"/>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09107" w14:textId="77777777" w:rsidR="00907C24" w:rsidRDefault="00907C24" w:rsidP="002D31FA">
      <w:r>
        <w:separator/>
      </w:r>
    </w:p>
  </w:footnote>
  <w:footnote w:type="continuationSeparator" w:id="0">
    <w:p w14:paraId="31DC16F2" w14:textId="77777777" w:rsidR="00907C24" w:rsidRDefault="00907C24" w:rsidP="002D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1A87"/>
    <w:multiLevelType w:val="hybridMultilevel"/>
    <w:tmpl w:val="EC0C4304"/>
    <w:lvl w:ilvl="0" w:tplc="B04CCFA0">
      <w:numFmt w:val="bullet"/>
      <w:lvlText w:val="-"/>
      <w:lvlJc w:val="left"/>
      <w:pPr>
        <w:ind w:left="1070" w:hanging="360"/>
      </w:pPr>
      <w:rPr>
        <w:rFonts w:ascii="Calibri" w:eastAsiaTheme="minorHAnsi" w:hAnsi="Calibri" w:cs="Calibri" w:hint="default"/>
      </w:rPr>
    </w:lvl>
    <w:lvl w:ilvl="1" w:tplc="041B0003" w:tentative="1">
      <w:start w:val="1"/>
      <w:numFmt w:val="bullet"/>
      <w:lvlText w:val="o"/>
      <w:lvlJc w:val="left"/>
      <w:pPr>
        <w:ind w:left="1790" w:hanging="360"/>
      </w:pPr>
      <w:rPr>
        <w:rFonts w:ascii="Courier New" w:hAnsi="Courier New" w:cs="Courier New" w:hint="default"/>
      </w:rPr>
    </w:lvl>
    <w:lvl w:ilvl="2" w:tplc="041B0005" w:tentative="1">
      <w:start w:val="1"/>
      <w:numFmt w:val="bullet"/>
      <w:lvlText w:val=""/>
      <w:lvlJc w:val="left"/>
      <w:pPr>
        <w:ind w:left="2510" w:hanging="360"/>
      </w:pPr>
      <w:rPr>
        <w:rFonts w:ascii="Wingdings" w:hAnsi="Wingdings" w:cs="Wingdings" w:hint="default"/>
      </w:rPr>
    </w:lvl>
    <w:lvl w:ilvl="3" w:tplc="041B0001" w:tentative="1">
      <w:start w:val="1"/>
      <w:numFmt w:val="bullet"/>
      <w:lvlText w:val=""/>
      <w:lvlJc w:val="left"/>
      <w:pPr>
        <w:ind w:left="3230" w:hanging="360"/>
      </w:pPr>
      <w:rPr>
        <w:rFonts w:ascii="Symbol" w:hAnsi="Symbol" w:cs="Symbol" w:hint="default"/>
      </w:rPr>
    </w:lvl>
    <w:lvl w:ilvl="4" w:tplc="041B0003" w:tentative="1">
      <w:start w:val="1"/>
      <w:numFmt w:val="bullet"/>
      <w:lvlText w:val="o"/>
      <w:lvlJc w:val="left"/>
      <w:pPr>
        <w:ind w:left="3950" w:hanging="360"/>
      </w:pPr>
      <w:rPr>
        <w:rFonts w:ascii="Courier New" w:hAnsi="Courier New" w:cs="Courier New" w:hint="default"/>
      </w:rPr>
    </w:lvl>
    <w:lvl w:ilvl="5" w:tplc="041B0005" w:tentative="1">
      <w:start w:val="1"/>
      <w:numFmt w:val="bullet"/>
      <w:lvlText w:val=""/>
      <w:lvlJc w:val="left"/>
      <w:pPr>
        <w:ind w:left="4670" w:hanging="360"/>
      </w:pPr>
      <w:rPr>
        <w:rFonts w:ascii="Wingdings" w:hAnsi="Wingdings" w:cs="Wingdings" w:hint="default"/>
      </w:rPr>
    </w:lvl>
    <w:lvl w:ilvl="6" w:tplc="041B0001" w:tentative="1">
      <w:start w:val="1"/>
      <w:numFmt w:val="bullet"/>
      <w:lvlText w:val=""/>
      <w:lvlJc w:val="left"/>
      <w:pPr>
        <w:ind w:left="5390" w:hanging="360"/>
      </w:pPr>
      <w:rPr>
        <w:rFonts w:ascii="Symbol" w:hAnsi="Symbol" w:cs="Symbol" w:hint="default"/>
      </w:rPr>
    </w:lvl>
    <w:lvl w:ilvl="7" w:tplc="041B0003" w:tentative="1">
      <w:start w:val="1"/>
      <w:numFmt w:val="bullet"/>
      <w:lvlText w:val="o"/>
      <w:lvlJc w:val="left"/>
      <w:pPr>
        <w:ind w:left="6110" w:hanging="360"/>
      </w:pPr>
      <w:rPr>
        <w:rFonts w:ascii="Courier New" w:hAnsi="Courier New" w:cs="Courier New" w:hint="default"/>
      </w:rPr>
    </w:lvl>
    <w:lvl w:ilvl="8" w:tplc="041B0005" w:tentative="1">
      <w:start w:val="1"/>
      <w:numFmt w:val="bullet"/>
      <w:lvlText w:val=""/>
      <w:lvlJc w:val="left"/>
      <w:pPr>
        <w:ind w:left="6830" w:hanging="360"/>
      </w:pPr>
      <w:rPr>
        <w:rFonts w:ascii="Wingdings" w:hAnsi="Wingdings" w:cs="Wingdings" w:hint="default"/>
      </w:rPr>
    </w:lvl>
  </w:abstractNum>
  <w:abstractNum w:abstractNumId="1" w15:restartNumberingAfterBreak="0">
    <w:nsid w:val="18FF222D"/>
    <w:multiLevelType w:val="hybridMultilevel"/>
    <w:tmpl w:val="63F636FE"/>
    <w:lvl w:ilvl="0" w:tplc="6AAE0594">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800"/>
        </w:tabs>
        <w:ind w:left="1800" w:hanging="360"/>
      </w:pPr>
      <w:rPr>
        <w:rFonts w:ascii="Courier New" w:hAnsi="Courier New" w:cs="Times New Roman"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cs="Times New Roman"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cs="Times New Roman"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076772B"/>
    <w:multiLevelType w:val="hybridMultilevel"/>
    <w:tmpl w:val="C09A549C"/>
    <w:lvl w:ilvl="0" w:tplc="16367BB2">
      <w:start w:val="1"/>
      <w:numFmt w:val="decimal"/>
      <w:lvlText w:val="%1."/>
      <w:lvlJc w:val="left"/>
      <w:pPr>
        <w:ind w:left="545" w:hanging="360"/>
      </w:pPr>
      <w:rPr>
        <w:rFonts w:hint="default"/>
      </w:rPr>
    </w:lvl>
    <w:lvl w:ilvl="1" w:tplc="041B0019" w:tentative="1">
      <w:start w:val="1"/>
      <w:numFmt w:val="lowerLetter"/>
      <w:lvlText w:val="%2."/>
      <w:lvlJc w:val="left"/>
      <w:pPr>
        <w:ind w:left="1265" w:hanging="360"/>
      </w:pPr>
    </w:lvl>
    <w:lvl w:ilvl="2" w:tplc="041B001B" w:tentative="1">
      <w:start w:val="1"/>
      <w:numFmt w:val="lowerRoman"/>
      <w:lvlText w:val="%3."/>
      <w:lvlJc w:val="right"/>
      <w:pPr>
        <w:ind w:left="1985" w:hanging="180"/>
      </w:pPr>
    </w:lvl>
    <w:lvl w:ilvl="3" w:tplc="041B000F" w:tentative="1">
      <w:start w:val="1"/>
      <w:numFmt w:val="decimal"/>
      <w:lvlText w:val="%4."/>
      <w:lvlJc w:val="left"/>
      <w:pPr>
        <w:ind w:left="2705" w:hanging="360"/>
      </w:pPr>
    </w:lvl>
    <w:lvl w:ilvl="4" w:tplc="041B0019" w:tentative="1">
      <w:start w:val="1"/>
      <w:numFmt w:val="lowerLetter"/>
      <w:lvlText w:val="%5."/>
      <w:lvlJc w:val="left"/>
      <w:pPr>
        <w:ind w:left="3425" w:hanging="360"/>
      </w:pPr>
    </w:lvl>
    <w:lvl w:ilvl="5" w:tplc="041B001B" w:tentative="1">
      <w:start w:val="1"/>
      <w:numFmt w:val="lowerRoman"/>
      <w:lvlText w:val="%6."/>
      <w:lvlJc w:val="right"/>
      <w:pPr>
        <w:ind w:left="4145" w:hanging="180"/>
      </w:pPr>
    </w:lvl>
    <w:lvl w:ilvl="6" w:tplc="041B000F" w:tentative="1">
      <w:start w:val="1"/>
      <w:numFmt w:val="decimal"/>
      <w:lvlText w:val="%7."/>
      <w:lvlJc w:val="left"/>
      <w:pPr>
        <w:ind w:left="4865" w:hanging="360"/>
      </w:pPr>
    </w:lvl>
    <w:lvl w:ilvl="7" w:tplc="041B0019" w:tentative="1">
      <w:start w:val="1"/>
      <w:numFmt w:val="lowerLetter"/>
      <w:lvlText w:val="%8."/>
      <w:lvlJc w:val="left"/>
      <w:pPr>
        <w:ind w:left="5585" w:hanging="360"/>
      </w:pPr>
    </w:lvl>
    <w:lvl w:ilvl="8" w:tplc="041B001B" w:tentative="1">
      <w:start w:val="1"/>
      <w:numFmt w:val="lowerRoman"/>
      <w:lvlText w:val="%9."/>
      <w:lvlJc w:val="right"/>
      <w:pPr>
        <w:ind w:left="6305" w:hanging="180"/>
      </w:pPr>
    </w:lvl>
  </w:abstractNum>
  <w:abstractNum w:abstractNumId="3" w15:restartNumberingAfterBreak="0">
    <w:nsid w:val="2660738B"/>
    <w:multiLevelType w:val="multilevel"/>
    <w:tmpl w:val="C0A2BE64"/>
    <w:lvl w:ilvl="0">
      <w:start w:val="1"/>
      <w:numFmt w:val="bullet"/>
      <w:lvlText w:val=""/>
      <w:lvlJc w:val="left"/>
      <w:pPr>
        <w:tabs>
          <w:tab w:val="num" w:pos="1237"/>
        </w:tabs>
        <w:ind w:left="1217" w:hanging="340"/>
      </w:pPr>
      <w:rPr>
        <w:rFonts w:ascii="Wingdings" w:hAnsi="Wingdings" w:hint="default"/>
      </w:rPr>
    </w:lvl>
    <w:lvl w:ilvl="1">
      <w:start w:val="1"/>
      <w:numFmt w:val="bullet"/>
      <w:lvlText w:val="o"/>
      <w:lvlJc w:val="left"/>
      <w:pPr>
        <w:tabs>
          <w:tab w:val="num" w:pos="1926"/>
        </w:tabs>
        <w:ind w:left="1926" w:hanging="360"/>
      </w:pPr>
      <w:rPr>
        <w:rFonts w:ascii="Courier New" w:hAnsi="Courier New" w:cs="Times New Roman" w:hint="default"/>
      </w:rPr>
    </w:lvl>
    <w:lvl w:ilvl="2">
      <w:start w:val="1"/>
      <w:numFmt w:val="bullet"/>
      <w:lvlText w:val="–"/>
      <w:lvlJc w:val="left"/>
      <w:pPr>
        <w:tabs>
          <w:tab w:val="num" w:pos="2646"/>
        </w:tabs>
        <w:ind w:left="2646" w:hanging="360"/>
      </w:pPr>
      <w:rPr>
        <w:rFonts w:ascii="Arial" w:eastAsia="Times New Roman" w:hAnsi="Arial" w:cs="Arial" w:hint="default"/>
      </w:rPr>
    </w:lvl>
    <w:lvl w:ilvl="3">
      <w:start w:val="1"/>
      <w:numFmt w:val="bullet"/>
      <w:lvlText w:val=""/>
      <w:lvlJc w:val="left"/>
      <w:pPr>
        <w:tabs>
          <w:tab w:val="num" w:pos="3366"/>
        </w:tabs>
        <w:ind w:left="3366" w:hanging="360"/>
      </w:pPr>
      <w:rPr>
        <w:rFonts w:ascii="Symbol" w:hAnsi="Symbol" w:hint="default"/>
      </w:rPr>
    </w:lvl>
    <w:lvl w:ilvl="4">
      <w:start w:val="1"/>
      <w:numFmt w:val="bullet"/>
      <w:lvlText w:val="o"/>
      <w:lvlJc w:val="left"/>
      <w:pPr>
        <w:tabs>
          <w:tab w:val="num" w:pos="4086"/>
        </w:tabs>
        <w:ind w:left="4086" w:hanging="360"/>
      </w:pPr>
      <w:rPr>
        <w:rFonts w:ascii="Courier New" w:hAnsi="Courier New" w:cs="Times New Roman" w:hint="default"/>
      </w:rPr>
    </w:lvl>
    <w:lvl w:ilvl="5">
      <w:start w:val="1"/>
      <w:numFmt w:val="bullet"/>
      <w:lvlText w:val=""/>
      <w:lvlJc w:val="left"/>
      <w:pPr>
        <w:tabs>
          <w:tab w:val="num" w:pos="4806"/>
        </w:tabs>
        <w:ind w:left="4806" w:hanging="360"/>
      </w:pPr>
      <w:rPr>
        <w:rFonts w:ascii="Wingdings" w:hAnsi="Wingdings" w:hint="default"/>
      </w:rPr>
    </w:lvl>
    <w:lvl w:ilvl="6">
      <w:start w:val="1"/>
      <w:numFmt w:val="bullet"/>
      <w:lvlText w:val=""/>
      <w:lvlJc w:val="left"/>
      <w:pPr>
        <w:tabs>
          <w:tab w:val="num" w:pos="5526"/>
        </w:tabs>
        <w:ind w:left="5526" w:hanging="360"/>
      </w:pPr>
      <w:rPr>
        <w:rFonts w:ascii="Symbol" w:hAnsi="Symbol" w:hint="default"/>
      </w:rPr>
    </w:lvl>
    <w:lvl w:ilvl="7">
      <w:start w:val="1"/>
      <w:numFmt w:val="bullet"/>
      <w:lvlText w:val="o"/>
      <w:lvlJc w:val="left"/>
      <w:pPr>
        <w:tabs>
          <w:tab w:val="num" w:pos="6246"/>
        </w:tabs>
        <w:ind w:left="6246" w:hanging="360"/>
      </w:pPr>
      <w:rPr>
        <w:rFonts w:ascii="Courier New" w:hAnsi="Courier New" w:cs="Times New Roman" w:hint="default"/>
      </w:rPr>
    </w:lvl>
    <w:lvl w:ilvl="8">
      <w:start w:val="1"/>
      <w:numFmt w:val="bullet"/>
      <w:lvlText w:val=""/>
      <w:lvlJc w:val="left"/>
      <w:pPr>
        <w:tabs>
          <w:tab w:val="num" w:pos="6966"/>
        </w:tabs>
        <w:ind w:left="6966" w:hanging="360"/>
      </w:pPr>
      <w:rPr>
        <w:rFonts w:ascii="Wingdings" w:hAnsi="Wingdings" w:hint="default"/>
      </w:rPr>
    </w:lvl>
  </w:abstractNum>
  <w:abstractNum w:abstractNumId="4" w15:restartNumberingAfterBreak="0">
    <w:nsid w:val="35124265"/>
    <w:multiLevelType w:val="hybridMultilevel"/>
    <w:tmpl w:val="B678A63E"/>
    <w:lvl w:ilvl="0" w:tplc="FA486658">
      <w:numFmt w:val="bullet"/>
      <w:lvlText w:val="-"/>
      <w:lvlJc w:val="left"/>
      <w:pPr>
        <w:ind w:left="1065" w:hanging="360"/>
      </w:pPr>
      <w:rPr>
        <w:rFonts w:ascii="Verdana" w:eastAsia="Times New Roman" w:hAnsi="Verdana"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5" w15:restartNumberingAfterBreak="0">
    <w:nsid w:val="567D4ADB"/>
    <w:multiLevelType w:val="multilevel"/>
    <w:tmpl w:val="896217D4"/>
    <w:lvl w:ilvl="0">
      <w:start w:val="1"/>
      <w:numFmt w:val="decimal"/>
      <w:pStyle w:val="BBSnadpis1"/>
      <w:lvlText w:val="%1."/>
      <w:lvlJc w:val="left"/>
      <w:pPr>
        <w:tabs>
          <w:tab w:val="num" w:pos="360"/>
        </w:tabs>
        <w:ind w:left="360" w:hanging="360"/>
      </w:pPr>
      <w:rPr>
        <w:rFonts w:ascii="Arial" w:hAnsi="Arial" w:hint="default"/>
        <w:b/>
        <w:i w:val="0"/>
        <w:u w:val="none"/>
      </w:rPr>
    </w:lvl>
    <w:lvl w:ilvl="1">
      <w:start w:val="1"/>
      <w:numFmt w:val="decimal"/>
      <w:pStyle w:val="BBSnadpis2"/>
      <w:isLgl/>
      <w:lvlText w:val="%1.%2"/>
      <w:lvlJc w:val="left"/>
      <w:pPr>
        <w:tabs>
          <w:tab w:val="num" w:pos="525"/>
        </w:tabs>
        <w:ind w:left="525" w:hanging="525"/>
      </w:pPr>
      <w:rPr>
        <w:rFonts w:ascii="Arial" w:hAnsi="Arial" w:hint="default"/>
        <w:b/>
        <w:i w:val="0"/>
      </w:rPr>
    </w:lvl>
    <w:lvl w:ilvl="2">
      <w:start w:val="1"/>
      <w:numFmt w:val="decimal"/>
      <w:pStyle w:val="BBSnadpis3"/>
      <w:lvlText w:val="%1.%2.%3"/>
      <w:lvlJc w:val="left"/>
      <w:pPr>
        <w:tabs>
          <w:tab w:val="num" w:pos="720"/>
        </w:tabs>
        <w:ind w:left="720" w:hanging="720"/>
      </w:pPr>
      <w:rPr>
        <w:rFonts w:ascii="Arial" w:hAnsi="Arial" w:hint="default"/>
        <w:b/>
        <w:i w:val="0"/>
        <w:sz w:val="22"/>
      </w:rPr>
    </w:lvl>
    <w:lvl w:ilvl="3">
      <w:start w:val="1"/>
      <w:numFmt w:val="decimal"/>
      <w:pStyle w:val="BBSnadpis4"/>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1800"/>
        </w:tabs>
        <w:ind w:left="1800" w:hanging="1800"/>
      </w:pPr>
      <w:rPr>
        <w:rFonts w:hint="default"/>
        <w:b w:val="0"/>
      </w:rPr>
    </w:lvl>
  </w:abstractNum>
  <w:abstractNum w:abstractNumId="6" w15:restartNumberingAfterBreak="0">
    <w:nsid w:val="5795469E"/>
    <w:multiLevelType w:val="hybridMultilevel"/>
    <w:tmpl w:val="AA2499DC"/>
    <w:lvl w:ilvl="0" w:tplc="5412C6BC">
      <w:numFmt w:val="bullet"/>
      <w:lvlText w:val="-"/>
      <w:lvlJc w:val="left"/>
      <w:pPr>
        <w:ind w:left="1065" w:hanging="360"/>
      </w:pPr>
      <w:rPr>
        <w:rFonts w:ascii="Verdana" w:eastAsia="Times New Roman" w:hAnsi="Verdana"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7" w15:restartNumberingAfterBreak="0">
    <w:nsid w:val="6CB06CA7"/>
    <w:multiLevelType w:val="hybridMultilevel"/>
    <w:tmpl w:val="D0FCDBAE"/>
    <w:lvl w:ilvl="0" w:tplc="9796F59A">
      <w:start w:val="1"/>
      <w:numFmt w:val="lowerLetter"/>
      <w:lvlText w:val="%1)"/>
      <w:lvlJc w:val="left"/>
      <w:pPr>
        <w:ind w:left="545" w:hanging="360"/>
      </w:pPr>
      <w:rPr>
        <w:rFonts w:hint="default"/>
      </w:rPr>
    </w:lvl>
    <w:lvl w:ilvl="1" w:tplc="041B0019" w:tentative="1">
      <w:start w:val="1"/>
      <w:numFmt w:val="lowerLetter"/>
      <w:lvlText w:val="%2."/>
      <w:lvlJc w:val="left"/>
      <w:pPr>
        <w:ind w:left="1265" w:hanging="360"/>
      </w:pPr>
    </w:lvl>
    <w:lvl w:ilvl="2" w:tplc="041B001B" w:tentative="1">
      <w:start w:val="1"/>
      <w:numFmt w:val="lowerRoman"/>
      <w:lvlText w:val="%3."/>
      <w:lvlJc w:val="right"/>
      <w:pPr>
        <w:ind w:left="1985" w:hanging="180"/>
      </w:pPr>
    </w:lvl>
    <w:lvl w:ilvl="3" w:tplc="041B000F" w:tentative="1">
      <w:start w:val="1"/>
      <w:numFmt w:val="decimal"/>
      <w:lvlText w:val="%4."/>
      <w:lvlJc w:val="left"/>
      <w:pPr>
        <w:ind w:left="2705" w:hanging="360"/>
      </w:pPr>
    </w:lvl>
    <w:lvl w:ilvl="4" w:tplc="041B0019" w:tentative="1">
      <w:start w:val="1"/>
      <w:numFmt w:val="lowerLetter"/>
      <w:lvlText w:val="%5."/>
      <w:lvlJc w:val="left"/>
      <w:pPr>
        <w:ind w:left="3425" w:hanging="360"/>
      </w:pPr>
    </w:lvl>
    <w:lvl w:ilvl="5" w:tplc="041B001B" w:tentative="1">
      <w:start w:val="1"/>
      <w:numFmt w:val="lowerRoman"/>
      <w:lvlText w:val="%6."/>
      <w:lvlJc w:val="right"/>
      <w:pPr>
        <w:ind w:left="4145" w:hanging="180"/>
      </w:pPr>
    </w:lvl>
    <w:lvl w:ilvl="6" w:tplc="041B000F" w:tentative="1">
      <w:start w:val="1"/>
      <w:numFmt w:val="decimal"/>
      <w:lvlText w:val="%7."/>
      <w:lvlJc w:val="left"/>
      <w:pPr>
        <w:ind w:left="4865" w:hanging="360"/>
      </w:pPr>
    </w:lvl>
    <w:lvl w:ilvl="7" w:tplc="041B0019" w:tentative="1">
      <w:start w:val="1"/>
      <w:numFmt w:val="lowerLetter"/>
      <w:lvlText w:val="%8."/>
      <w:lvlJc w:val="left"/>
      <w:pPr>
        <w:ind w:left="5585" w:hanging="360"/>
      </w:pPr>
    </w:lvl>
    <w:lvl w:ilvl="8" w:tplc="041B001B" w:tentative="1">
      <w:start w:val="1"/>
      <w:numFmt w:val="lowerRoman"/>
      <w:lvlText w:val="%9."/>
      <w:lvlJc w:val="right"/>
      <w:pPr>
        <w:ind w:left="6305" w:hanging="180"/>
      </w:pPr>
    </w:lvl>
  </w:abstractNum>
  <w:abstractNum w:abstractNumId="8" w15:restartNumberingAfterBreak="0">
    <w:nsid w:val="6D0C247B"/>
    <w:multiLevelType w:val="multilevel"/>
    <w:tmpl w:val="F920DDBA"/>
    <w:lvl w:ilvl="0">
      <w:start w:val="1"/>
      <w:numFmt w:val="decimal"/>
      <w:pStyle w:val="Nadpis4"/>
      <w:lvlText w:val="%1"/>
      <w:lvlJc w:val="left"/>
      <w:pPr>
        <w:tabs>
          <w:tab w:val="num" w:pos="930"/>
        </w:tabs>
        <w:ind w:left="930" w:hanging="930"/>
      </w:pPr>
      <w:rPr>
        <w:rFonts w:hint="default"/>
      </w:rPr>
    </w:lvl>
    <w:lvl w:ilvl="1">
      <w:start w:val="6"/>
      <w:numFmt w:val="none"/>
      <w:lvlText w:val="1.1"/>
      <w:lvlJc w:val="left"/>
      <w:pPr>
        <w:tabs>
          <w:tab w:val="num" w:pos="930"/>
        </w:tabs>
        <w:ind w:left="930" w:hanging="930"/>
      </w:pPr>
      <w:rPr>
        <w:rFonts w:hint="default"/>
      </w:rPr>
    </w:lvl>
    <w:lvl w:ilvl="2">
      <w:start w:val="14"/>
      <w:numFmt w:val="none"/>
      <w:lvlText w:val="1.1.1"/>
      <w:lvlJc w:val="left"/>
      <w:pPr>
        <w:tabs>
          <w:tab w:val="num" w:pos="930"/>
        </w:tabs>
        <w:ind w:left="930" w:hanging="93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60142F7"/>
    <w:multiLevelType w:val="hybridMultilevel"/>
    <w:tmpl w:val="99FE4682"/>
    <w:lvl w:ilvl="0" w:tplc="81F29402">
      <w:numFmt w:val="bullet"/>
      <w:lvlText w:val="-"/>
      <w:lvlJc w:val="left"/>
      <w:pPr>
        <w:ind w:left="1065" w:hanging="360"/>
      </w:pPr>
      <w:rPr>
        <w:rFonts w:ascii="Calibri" w:eastAsiaTheme="minorHAnsi" w:hAnsi="Calibri" w:cs="Calibri"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cs="Wingdings" w:hint="default"/>
      </w:rPr>
    </w:lvl>
    <w:lvl w:ilvl="3" w:tplc="041B0001" w:tentative="1">
      <w:start w:val="1"/>
      <w:numFmt w:val="bullet"/>
      <w:lvlText w:val=""/>
      <w:lvlJc w:val="left"/>
      <w:pPr>
        <w:ind w:left="3225" w:hanging="360"/>
      </w:pPr>
      <w:rPr>
        <w:rFonts w:ascii="Symbol" w:hAnsi="Symbol" w:cs="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cs="Wingdings" w:hint="default"/>
      </w:rPr>
    </w:lvl>
    <w:lvl w:ilvl="6" w:tplc="041B0001" w:tentative="1">
      <w:start w:val="1"/>
      <w:numFmt w:val="bullet"/>
      <w:lvlText w:val=""/>
      <w:lvlJc w:val="left"/>
      <w:pPr>
        <w:ind w:left="5385" w:hanging="360"/>
      </w:pPr>
      <w:rPr>
        <w:rFonts w:ascii="Symbol" w:hAnsi="Symbol" w:cs="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cs="Wingdings" w:hint="default"/>
      </w:rPr>
    </w:lvl>
  </w:abstractNum>
  <w:abstractNum w:abstractNumId="10" w15:restartNumberingAfterBreak="0">
    <w:nsid w:val="7907593F"/>
    <w:multiLevelType w:val="hybridMultilevel"/>
    <w:tmpl w:val="08F615BA"/>
    <w:lvl w:ilvl="0" w:tplc="A0EE6144">
      <w:start w:val="4"/>
      <w:numFmt w:val="bullet"/>
      <w:lvlText w:val="-"/>
      <w:lvlJc w:val="left"/>
      <w:pPr>
        <w:tabs>
          <w:tab w:val="num" w:pos="1770"/>
        </w:tabs>
        <w:ind w:left="1770" w:hanging="360"/>
      </w:pPr>
      <w:rPr>
        <w:rFonts w:ascii="Verdana" w:eastAsia="Times New Roman" w:hAnsi="Verdana" w:cs="Times New Roman" w:hint="default"/>
      </w:rPr>
    </w:lvl>
    <w:lvl w:ilvl="1" w:tplc="041B0003">
      <w:start w:val="1"/>
      <w:numFmt w:val="bullet"/>
      <w:lvlText w:val="o"/>
      <w:lvlJc w:val="left"/>
      <w:pPr>
        <w:tabs>
          <w:tab w:val="num" w:pos="2490"/>
        </w:tabs>
        <w:ind w:left="2490" w:hanging="360"/>
      </w:pPr>
      <w:rPr>
        <w:rFonts w:ascii="Courier New" w:hAnsi="Courier New" w:cs="Courier New" w:hint="default"/>
      </w:rPr>
    </w:lvl>
    <w:lvl w:ilvl="2" w:tplc="041B0005" w:tentative="1">
      <w:start w:val="1"/>
      <w:numFmt w:val="bullet"/>
      <w:lvlText w:val=""/>
      <w:lvlJc w:val="left"/>
      <w:pPr>
        <w:tabs>
          <w:tab w:val="num" w:pos="3210"/>
        </w:tabs>
        <w:ind w:left="3210" w:hanging="360"/>
      </w:pPr>
      <w:rPr>
        <w:rFonts w:ascii="Wingdings" w:hAnsi="Wingdings" w:hint="default"/>
      </w:rPr>
    </w:lvl>
    <w:lvl w:ilvl="3" w:tplc="041B0001" w:tentative="1">
      <w:start w:val="1"/>
      <w:numFmt w:val="bullet"/>
      <w:lvlText w:val=""/>
      <w:lvlJc w:val="left"/>
      <w:pPr>
        <w:tabs>
          <w:tab w:val="num" w:pos="3930"/>
        </w:tabs>
        <w:ind w:left="3930" w:hanging="360"/>
      </w:pPr>
      <w:rPr>
        <w:rFonts w:ascii="Symbol" w:hAnsi="Symbol" w:hint="default"/>
      </w:rPr>
    </w:lvl>
    <w:lvl w:ilvl="4" w:tplc="041B0003" w:tentative="1">
      <w:start w:val="1"/>
      <w:numFmt w:val="bullet"/>
      <w:lvlText w:val="o"/>
      <w:lvlJc w:val="left"/>
      <w:pPr>
        <w:tabs>
          <w:tab w:val="num" w:pos="4650"/>
        </w:tabs>
        <w:ind w:left="4650" w:hanging="360"/>
      </w:pPr>
      <w:rPr>
        <w:rFonts w:ascii="Courier New" w:hAnsi="Courier New" w:cs="Courier New" w:hint="default"/>
      </w:rPr>
    </w:lvl>
    <w:lvl w:ilvl="5" w:tplc="041B0005" w:tentative="1">
      <w:start w:val="1"/>
      <w:numFmt w:val="bullet"/>
      <w:lvlText w:val=""/>
      <w:lvlJc w:val="left"/>
      <w:pPr>
        <w:tabs>
          <w:tab w:val="num" w:pos="5370"/>
        </w:tabs>
        <w:ind w:left="5370" w:hanging="360"/>
      </w:pPr>
      <w:rPr>
        <w:rFonts w:ascii="Wingdings" w:hAnsi="Wingdings" w:hint="default"/>
      </w:rPr>
    </w:lvl>
    <w:lvl w:ilvl="6" w:tplc="041B0001" w:tentative="1">
      <w:start w:val="1"/>
      <w:numFmt w:val="bullet"/>
      <w:lvlText w:val=""/>
      <w:lvlJc w:val="left"/>
      <w:pPr>
        <w:tabs>
          <w:tab w:val="num" w:pos="6090"/>
        </w:tabs>
        <w:ind w:left="6090" w:hanging="360"/>
      </w:pPr>
      <w:rPr>
        <w:rFonts w:ascii="Symbol" w:hAnsi="Symbol" w:hint="default"/>
      </w:rPr>
    </w:lvl>
    <w:lvl w:ilvl="7" w:tplc="041B0003" w:tentative="1">
      <w:start w:val="1"/>
      <w:numFmt w:val="bullet"/>
      <w:lvlText w:val="o"/>
      <w:lvlJc w:val="left"/>
      <w:pPr>
        <w:tabs>
          <w:tab w:val="num" w:pos="6810"/>
        </w:tabs>
        <w:ind w:left="6810" w:hanging="360"/>
      </w:pPr>
      <w:rPr>
        <w:rFonts w:ascii="Courier New" w:hAnsi="Courier New" w:cs="Courier New" w:hint="default"/>
      </w:rPr>
    </w:lvl>
    <w:lvl w:ilvl="8" w:tplc="041B0005" w:tentative="1">
      <w:start w:val="1"/>
      <w:numFmt w:val="bullet"/>
      <w:lvlText w:val=""/>
      <w:lvlJc w:val="left"/>
      <w:pPr>
        <w:tabs>
          <w:tab w:val="num" w:pos="7530"/>
        </w:tabs>
        <w:ind w:left="7530" w:hanging="360"/>
      </w:pPr>
      <w:rPr>
        <w:rFonts w:ascii="Wingdings" w:hAnsi="Wingdings" w:hint="default"/>
      </w:rPr>
    </w:lvl>
  </w:abstractNum>
  <w:num w:numId="1">
    <w:abstractNumId w:val="8"/>
  </w:num>
  <w:num w:numId="2">
    <w:abstractNumId w:val="5"/>
  </w:num>
  <w:num w:numId="3">
    <w:abstractNumId w:val="3"/>
  </w:num>
  <w:num w:numId="4">
    <w:abstractNumId w:val="1"/>
  </w:num>
  <w:num w:numId="5">
    <w:abstractNumId w:val="4"/>
  </w:num>
  <w:num w:numId="6">
    <w:abstractNumId w:val="10"/>
  </w:num>
  <w:num w:numId="7">
    <w:abstractNumId w:val="6"/>
  </w:num>
  <w:num w:numId="8">
    <w:abstractNumId w:val="7"/>
  </w:num>
  <w:num w:numId="9">
    <w:abstractNumId w:val="2"/>
  </w:num>
  <w:num w:numId="10">
    <w:abstractNumId w:val="0"/>
  </w:num>
  <w:num w:numId="1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9BE"/>
    <w:rsid w:val="000004F1"/>
    <w:rsid w:val="0002527F"/>
    <w:rsid w:val="0003155F"/>
    <w:rsid w:val="00032059"/>
    <w:rsid w:val="00045A19"/>
    <w:rsid w:val="00061D0D"/>
    <w:rsid w:val="00081CBC"/>
    <w:rsid w:val="00093CE1"/>
    <w:rsid w:val="000B3184"/>
    <w:rsid w:val="000C03A3"/>
    <w:rsid w:val="000C1788"/>
    <w:rsid w:val="000F4A2B"/>
    <w:rsid w:val="001024AA"/>
    <w:rsid w:val="0010305E"/>
    <w:rsid w:val="00123209"/>
    <w:rsid w:val="00125D91"/>
    <w:rsid w:val="00140E76"/>
    <w:rsid w:val="00153799"/>
    <w:rsid w:val="00166E16"/>
    <w:rsid w:val="001670B6"/>
    <w:rsid w:val="00193362"/>
    <w:rsid w:val="0019787F"/>
    <w:rsid w:val="001A4B71"/>
    <w:rsid w:val="001C106A"/>
    <w:rsid w:val="001C295F"/>
    <w:rsid w:val="001C3990"/>
    <w:rsid w:val="001F2125"/>
    <w:rsid w:val="001F3E53"/>
    <w:rsid w:val="0021434C"/>
    <w:rsid w:val="00231E91"/>
    <w:rsid w:val="00240D0B"/>
    <w:rsid w:val="00247554"/>
    <w:rsid w:val="00276FEE"/>
    <w:rsid w:val="002A03E3"/>
    <w:rsid w:val="002A0E1F"/>
    <w:rsid w:val="002A53BF"/>
    <w:rsid w:val="002B0025"/>
    <w:rsid w:val="002B5639"/>
    <w:rsid w:val="002B6E75"/>
    <w:rsid w:val="002C47FA"/>
    <w:rsid w:val="002D31FA"/>
    <w:rsid w:val="002E6A48"/>
    <w:rsid w:val="00332B26"/>
    <w:rsid w:val="00341EF9"/>
    <w:rsid w:val="0036043A"/>
    <w:rsid w:val="003679D3"/>
    <w:rsid w:val="003734B7"/>
    <w:rsid w:val="003C0795"/>
    <w:rsid w:val="003D2EB2"/>
    <w:rsid w:val="003D5C3F"/>
    <w:rsid w:val="003D6E52"/>
    <w:rsid w:val="003D76FC"/>
    <w:rsid w:val="003E3B4D"/>
    <w:rsid w:val="003F3CFB"/>
    <w:rsid w:val="003F6F14"/>
    <w:rsid w:val="003F742C"/>
    <w:rsid w:val="0040759A"/>
    <w:rsid w:val="00417EA4"/>
    <w:rsid w:val="00433D1D"/>
    <w:rsid w:val="0045752D"/>
    <w:rsid w:val="00462F94"/>
    <w:rsid w:val="00464306"/>
    <w:rsid w:val="0047137C"/>
    <w:rsid w:val="004803C5"/>
    <w:rsid w:val="0048137E"/>
    <w:rsid w:val="0049047F"/>
    <w:rsid w:val="004A2FC6"/>
    <w:rsid w:val="004B70C0"/>
    <w:rsid w:val="004F02A5"/>
    <w:rsid w:val="005020EF"/>
    <w:rsid w:val="005026A8"/>
    <w:rsid w:val="005059A9"/>
    <w:rsid w:val="00512B03"/>
    <w:rsid w:val="00520158"/>
    <w:rsid w:val="005300FC"/>
    <w:rsid w:val="00530841"/>
    <w:rsid w:val="0054184D"/>
    <w:rsid w:val="005471AB"/>
    <w:rsid w:val="00556DC4"/>
    <w:rsid w:val="00572CD5"/>
    <w:rsid w:val="00581BFB"/>
    <w:rsid w:val="00582CE1"/>
    <w:rsid w:val="005A1E2F"/>
    <w:rsid w:val="005C126C"/>
    <w:rsid w:val="005C34F7"/>
    <w:rsid w:val="005C69BE"/>
    <w:rsid w:val="005D12CD"/>
    <w:rsid w:val="005D2EFE"/>
    <w:rsid w:val="005E30BD"/>
    <w:rsid w:val="00616E1E"/>
    <w:rsid w:val="006204B1"/>
    <w:rsid w:val="00646B17"/>
    <w:rsid w:val="006505F5"/>
    <w:rsid w:val="00654F82"/>
    <w:rsid w:val="0068318F"/>
    <w:rsid w:val="00691623"/>
    <w:rsid w:val="006974F8"/>
    <w:rsid w:val="006A393B"/>
    <w:rsid w:val="006C2555"/>
    <w:rsid w:val="006D5416"/>
    <w:rsid w:val="006F3AC5"/>
    <w:rsid w:val="00704B9D"/>
    <w:rsid w:val="00713867"/>
    <w:rsid w:val="00754039"/>
    <w:rsid w:val="00776A55"/>
    <w:rsid w:val="00787C38"/>
    <w:rsid w:val="007920D5"/>
    <w:rsid w:val="00797B01"/>
    <w:rsid w:val="007B14E3"/>
    <w:rsid w:val="007C1745"/>
    <w:rsid w:val="007C17C1"/>
    <w:rsid w:val="007C5EC9"/>
    <w:rsid w:val="007D5E39"/>
    <w:rsid w:val="007E0647"/>
    <w:rsid w:val="007E2162"/>
    <w:rsid w:val="007E540A"/>
    <w:rsid w:val="0080001A"/>
    <w:rsid w:val="00801353"/>
    <w:rsid w:val="00810DEE"/>
    <w:rsid w:val="008A09A5"/>
    <w:rsid w:val="008D3354"/>
    <w:rsid w:val="008D56F6"/>
    <w:rsid w:val="008E3839"/>
    <w:rsid w:val="008F2976"/>
    <w:rsid w:val="008F6F89"/>
    <w:rsid w:val="0090176E"/>
    <w:rsid w:val="00903B36"/>
    <w:rsid w:val="00907C24"/>
    <w:rsid w:val="00927527"/>
    <w:rsid w:val="009325BB"/>
    <w:rsid w:val="00933654"/>
    <w:rsid w:val="009370C9"/>
    <w:rsid w:val="00962BDD"/>
    <w:rsid w:val="009C6888"/>
    <w:rsid w:val="009E41F8"/>
    <w:rsid w:val="009E702A"/>
    <w:rsid w:val="009F6059"/>
    <w:rsid w:val="00A16CF1"/>
    <w:rsid w:val="00A34F0B"/>
    <w:rsid w:val="00A45987"/>
    <w:rsid w:val="00A55956"/>
    <w:rsid w:val="00A7049A"/>
    <w:rsid w:val="00A740E3"/>
    <w:rsid w:val="00A765C5"/>
    <w:rsid w:val="00A8395E"/>
    <w:rsid w:val="00A92233"/>
    <w:rsid w:val="00A96C2D"/>
    <w:rsid w:val="00AA0F3F"/>
    <w:rsid w:val="00AB5634"/>
    <w:rsid w:val="00AD7996"/>
    <w:rsid w:val="00B00C99"/>
    <w:rsid w:val="00B25842"/>
    <w:rsid w:val="00B33FDD"/>
    <w:rsid w:val="00B36332"/>
    <w:rsid w:val="00B46757"/>
    <w:rsid w:val="00B606AB"/>
    <w:rsid w:val="00B66508"/>
    <w:rsid w:val="00B81995"/>
    <w:rsid w:val="00B97E17"/>
    <w:rsid w:val="00BA08B4"/>
    <w:rsid w:val="00BB4D9E"/>
    <w:rsid w:val="00BB6995"/>
    <w:rsid w:val="00BF2069"/>
    <w:rsid w:val="00C15F31"/>
    <w:rsid w:val="00C169BE"/>
    <w:rsid w:val="00C2213C"/>
    <w:rsid w:val="00C34B09"/>
    <w:rsid w:val="00C37DE6"/>
    <w:rsid w:val="00C42286"/>
    <w:rsid w:val="00C545F3"/>
    <w:rsid w:val="00C6296F"/>
    <w:rsid w:val="00C65E70"/>
    <w:rsid w:val="00C71092"/>
    <w:rsid w:val="00C7244E"/>
    <w:rsid w:val="00C72898"/>
    <w:rsid w:val="00C82967"/>
    <w:rsid w:val="00C879EE"/>
    <w:rsid w:val="00C92170"/>
    <w:rsid w:val="00CC70AA"/>
    <w:rsid w:val="00CD7CBD"/>
    <w:rsid w:val="00CF256E"/>
    <w:rsid w:val="00D438F0"/>
    <w:rsid w:val="00D53177"/>
    <w:rsid w:val="00D71000"/>
    <w:rsid w:val="00D76C89"/>
    <w:rsid w:val="00D93C08"/>
    <w:rsid w:val="00DA2D87"/>
    <w:rsid w:val="00DA45E1"/>
    <w:rsid w:val="00DB4C8D"/>
    <w:rsid w:val="00DC0E19"/>
    <w:rsid w:val="00DC4BE3"/>
    <w:rsid w:val="00DE3DD0"/>
    <w:rsid w:val="00DE4091"/>
    <w:rsid w:val="00DF2124"/>
    <w:rsid w:val="00DF4C71"/>
    <w:rsid w:val="00E208F6"/>
    <w:rsid w:val="00E3015D"/>
    <w:rsid w:val="00E515FC"/>
    <w:rsid w:val="00E562DE"/>
    <w:rsid w:val="00E62657"/>
    <w:rsid w:val="00E73B9F"/>
    <w:rsid w:val="00E922C1"/>
    <w:rsid w:val="00EB5635"/>
    <w:rsid w:val="00ED5873"/>
    <w:rsid w:val="00F106E6"/>
    <w:rsid w:val="00F11FC6"/>
    <w:rsid w:val="00F41B22"/>
    <w:rsid w:val="00F579D3"/>
    <w:rsid w:val="00F70852"/>
    <w:rsid w:val="00F80EF1"/>
    <w:rsid w:val="00F908E3"/>
    <w:rsid w:val="00FA11D6"/>
    <w:rsid w:val="00FA7ABF"/>
    <w:rsid w:val="00FB32D9"/>
    <w:rsid w:val="00FC1361"/>
    <w:rsid w:val="00FD3864"/>
    <w:rsid w:val="00FE2C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3833C"/>
  <w15:docId w15:val="{63B6BE44-EEF7-40F2-8C97-20FDCDA3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69BE"/>
    <w:pPr>
      <w:spacing w:after="0" w:line="240" w:lineRule="auto"/>
    </w:pPr>
    <w:rPr>
      <w:rFonts w:ascii="Arial" w:eastAsia="Times New Roman" w:hAnsi="Arial" w:cs="Arial"/>
      <w:sz w:val="24"/>
      <w:szCs w:val="20"/>
      <w:lang w:val="cs-CZ" w:eastAsia="cs-CZ"/>
    </w:rPr>
  </w:style>
  <w:style w:type="paragraph" w:styleId="Nadpis1">
    <w:name w:val="heading 1"/>
    <w:basedOn w:val="Normlny"/>
    <w:next w:val="Normlny"/>
    <w:link w:val="Nadpis1Char"/>
    <w:qFormat/>
    <w:rsid w:val="005C69BE"/>
    <w:pPr>
      <w:keepNext/>
      <w:jc w:val="center"/>
      <w:outlineLvl w:val="0"/>
    </w:pPr>
    <w:rPr>
      <w:b/>
      <w:bCs/>
      <w:sz w:val="32"/>
    </w:rPr>
  </w:style>
  <w:style w:type="paragraph" w:styleId="Nadpis2">
    <w:name w:val="heading 2"/>
    <w:basedOn w:val="Normlny"/>
    <w:next w:val="Normlny"/>
    <w:link w:val="Nadpis2Char"/>
    <w:qFormat/>
    <w:rsid w:val="005C69BE"/>
    <w:pPr>
      <w:keepNext/>
      <w:jc w:val="center"/>
      <w:outlineLvl w:val="1"/>
    </w:pPr>
    <w:rPr>
      <w:b/>
      <w:bCs/>
      <w:sz w:val="28"/>
    </w:rPr>
  </w:style>
  <w:style w:type="paragraph" w:styleId="Nadpis3">
    <w:name w:val="heading 3"/>
    <w:basedOn w:val="Normlny"/>
    <w:next w:val="Normlny"/>
    <w:link w:val="Nadpis3Char"/>
    <w:qFormat/>
    <w:rsid w:val="005C69BE"/>
    <w:pPr>
      <w:keepNext/>
      <w:outlineLvl w:val="2"/>
    </w:pPr>
    <w:rPr>
      <w:b/>
      <w:bCs/>
    </w:rPr>
  </w:style>
  <w:style w:type="paragraph" w:styleId="Nadpis4">
    <w:name w:val="heading 4"/>
    <w:basedOn w:val="Normlny"/>
    <w:next w:val="Normlny"/>
    <w:link w:val="Nadpis4Char"/>
    <w:qFormat/>
    <w:rsid w:val="005C69BE"/>
    <w:pPr>
      <w:keepNext/>
      <w:numPr>
        <w:numId w:val="1"/>
      </w:numPr>
      <w:outlineLvl w:val="3"/>
    </w:pPr>
    <w:rPr>
      <w:b/>
      <w:bCs/>
    </w:rPr>
  </w:style>
  <w:style w:type="paragraph" w:styleId="Nadpis5">
    <w:name w:val="heading 5"/>
    <w:basedOn w:val="Normlny"/>
    <w:next w:val="Normlny"/>
    <w:link w:val="Nadpis5Char"/>
    <w:qFormat/>
    <w:rsid w:val="005C69BE"/>
    <w:pPr>
      <w:keepNext/>
      <w:ind w:left="708"/>
      <w:outlineLvl w:val="4"/>
    </w:pPr>
    <w:rPr>
      <w:b/>
      <w:bCs/>
    </w:rPr>
  </w:style>
  <w:style w:type="paragraph" w:styleId="Nadpis6">
    <w:name w:val="heading 6"/>
    <w:basedOn w:val="Normlny"/>
    <w:next w:val="Normlny"/>
    <w:link w:val="Nadpis6Char"/>
    <w:qFormat/>
    <w:rsid w:val="005C69BE"/>
    <w:pPr>
      <w:keepNext/>
      <w:ind w:left="1050"/>
      <w:outlineLvl w:val="5"/>
    </w:pPr>
    <w:rPr>
      <w:b/>
      <w:bCs/>
    </w:rPr>
  </w:style>
  <w:style w:type="paragraph" w:styleId="Nadpis7">
    <w:name w:val="heading 7"/>
    <w:basedOn w:val="Normlny"/>
    <w:next w:val="Normlny"/>
    <w:link w:val="Nadpis7Char"/>
    <w:qFormat/>
    <w:rsid w:val="005C69BE"/>
    <w:pPr>
      <w:keepNext/>
      <w:ind w:left="851" w:hanging="851"/>
      <w:outlineLvl w:val="6"/>
    </w:pPr>
    <w:rPr>
      <w:b/>
    </w:rPr>
  </w:style>
  <w:style w:type="paragraph" w:styleId="Nadpis8">
    <w:name w:val="heading 8"/>
    <w:basedOn w:val="Normlny"/>
    <w:next w:val="Normlny"/>
    <w:link w:val="Nadpis8Char"/>
    <w:qFormat/>
    <w:rsid w:val="005C69BE"/>
    <w:pPr>
      <w:keepNext/>
      <w:jc w:val="both"/>
      <w:outlineLvl w:val="7"/>
    </w:pPr>
    <w:rPr>
      <w:b/>
      <w:sz w:val="28"/>
    </w:rPr>
  </w:style>
  <w:style w:type="paragraph" w:styleId="Nadpis9">
    <w:name w:val="heading 9"/>
    <w:basedOn w:val="Normlny"/>
    <w:next w:val="Normlny"/>
    <w:link w:val="Nadpis9Char"/>
    <w:qFormat/>
    <w:rsid w:val="005C69BE"/>
    <w:pPr>
      <w:keepNext/>
      <w:ind w:right="-18"/>
      <w:outlineLvl w:val="8"/>
    </w:pPr>
    <w:rPr>
      <w:b/>
      <w:sz w:val="1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69BE"/>
    <w:rPr>
      <w:rFonts w:ascii="Arial" w:eastAsia="Times New Roman" w:hAnsi="Arial" w:cs="Arial"/>
      <w:b/>
      <w:bCs/>
      <w:sz w:val="32"/>
      <w:szCs w:val="20"/>
      <w:lang w:val="cs-CZ" w:eastAsia="cs-CZ"/>
    </w:rPr>
  </w:style>
  <w:style w:type="character" w:customStyle="1" w:styleId="Nadpis2Char">
    <w:name w:val="Nadpis 2 Char"/>
    <w:basedOn w:val="Predvolenpsmoodseku"/>
    <w:link w:val="Nadpis2"/>
    <w:rsid w:val="005C69BE"/>
    <w:rPr>
      <w:rFonts w:ascii="Arial" w:eastAsia="Times New Roman" w:hAnsi="Arial" w:cs="Arial"/>
      <w:b/>
      <w:bCs/>
      <w:sz w:val="28"/>
      <w:szCs w:val="20"/>
      <w:lang w:val="cs-CZ" w:eastAsia="cs-CZ"/>
    </w:rPr>
  </w:style>
  <w:style w:type="character" w:customStyle="1" w:styleId="Nadpis3Char">
    <w:name w:val="Nadpis 3 Char"/>
    <w:basedOn w:val="Predvolenpsmoodseku"/>
    <w:link w:val="Nadpis3"/>
    <w:rsid w:val="005C69BE"/>
    <w:rPr>
      <w:rFonts w:ascii="Arial" w:eastAsia="Times New Roman" w:hAnsi="Arial" w:cs="Arial"/>
      <w:b/>
      <w:bCs/>
      <w:sz w:val="24"/>
      <w:szCs w:val="20"/>
      <w:lang w:val="cs-CZ" w:eastAsia="cs-CZ"/>
    </w:rPr>
  </w:style>
  <w:style w:type="character" w:customStyle="1" w:styleId="Nadpis4Char">
    <w:name w:val="Nadpis 4 Char"/>
    <w:basedOn w:val="Predvolenpsmoodseku"/>
    <w:link w:val="Nadpis4"/>
    <w:rsid w:val="005C69BE"/>
    <w:rPr>
      <w:rFonts w:ascii="Arial" w:eastAsia="Times New Roman" w:hAnsi="Arial" w:cs="Arial"/>
      <w:b/>
      <w:bCs/>
      <w:sz w:val="24"/>
      <w:szCs w:val="20"/>
      <w:lang w:val="cs-CZ" w:eastAsia="cs-CZ"/>
    </w:rPr>
  </w:style>
  <w:style w:type="character" w:customStyle="1" w:styleId="Nadpis5Char">
    <w:name w:val="Nadpis 5 Char"/>
    <w:basedOn w:val="Predvolenpsmoodseku"/>
    <w:link w:val="Nadpis5"/>
    <w:rsid w:val="005C69BE"/>
    <w:rPr>
      <w:rFonts w:ascii="Arial" w:eastAsia="Times New Roman" w:hAnsi="Arial" w:cs="Arial"/>
      <w:b/>
      <w:bCs/>
      <w:sz w:val="24"/>
      <w:szCs w:val="20"/>
      <w:lang w:val="cs-CZ" w:eastAsia="cs-CZ"/>
    </w:rPr>
  </w:style>
  <w:style w:type="character" w:customStyle="1" w:styleId="Nadpis6Char">
    <w:name w:val="Nadpis 6 Char"/>
    <w:basedOn w:val="Predvolenpsmoodseku"/>
    <w:link w:val="Nadpis6"/>
    <w:rsid w:val="005C69BE"/>
    <w:rPr>
      <w:rFonts w:ascii="Arial" w:eastAsia="Times New Roman" w:hAnsi="Arial" w:cs="Arial"/>
      <w:b/>
      <w:bCs/>
      <w:sz w:val="24"/>
      <w:szCs w:val="20"/>
      <w:lang w:val="cs-CZ" w:eastAsia="cs-CZ"/>
    </w:rPr>
  </w:style>
  <w:style w:type="character" w:customStyle="1" w:styleId="Nadpis7Char">
    <w:name w:val="Nadpis 7 Char"/>
    <w:basedOn w:val="Predvolenpsmoodseku"/>
    <w:link w:val="Nadpis7"/>
    <w:rsid w:val="005C69BE"/>
    <w:rPr>
      <w:rFonts w:ascii="Arial" w:eastAsia="Times New Roman" w:hAnsi="Arial" w:cs="Arial"/>
      <w:b/>
      <w:sz w:val="24"/>
      <w:szCs w:val="20"/>
      <w:lang w:val="cs-CZ" w:eastAsia="cs-CZ"/>
    </w:rPr>
  </w:style>
  <w:style w:type="character" w:customStyle="1" w:styleId="Nadpis8Char">
    <w:name w:val="Nadpis 8 Char"/>
    <w:basedOn w:val="Predvolenpsmoodseku"/>
    <w:link w:val="Nadpis8"/>
    <w:rsid w:val="005C69BE"/>
    <w:rPr>
      <w:rFonts w:ascii="Arial" w:eastAsia="Times New Roman" w:hAnsi="Arial" w:cs="Arial"/>
      <w:b/>
      <w:sz w:val="28"/>
      <w:szCs w:val="20"/>
      <w:lang w:val="cs-CZ" w:eastAsia="cs-CZ"/>
    </w:rPr>
  </w:style>
  <w:style w:type="character" w:customStyle="1" w:styleId="Nadpis9Char">
    <w:name w:val="Nadpis 9 Char"/>
    <w:basedOn w:val="Predvolenpsmoodseku"/>
    <w:link w:val="Nadpis9"/>
    <w:rsid w:val="005C69BE"/>
    <w:rPr>
      <w:rFonts w:ascii="Arial" w:eastAsia="Times New Roman" w:hAnsi="Arial" w:cs="Arial"/>
      <w:b/>
      <w:sz w:val="16"/>
      <w:szCs w:val="20"/>
      <w:lang w:val="cs-CZ" w:eastAsia="cs-CZ"/>
    </w:rPr>
  </w:style>
  <w:style w:type="paragraph" w:styleId="Zkladntext">
    <w:name w:val="Body Text"/>
    <w:basedOn w:val="Normlny"/>
    <w:link w:val="ZkladntextChar"/>
    <w:semiHidden/>
    <w:rsid w:val="005C69BE"/>
    <w:rPr>
      <w:b/>
      <w:bCs/>
    </w:rPr>
  </w:style>
  <w:style w:type="character" w:customStyle="1" w:styleId="ZkladntextChar">
    <w:name w:val="Základný text Char"/>
    <w:basedOn w:val="Predvolenpsmoodseku"/>
    <w:link w:val="Zkladntext"/>
    <w:semiHidden/>
    <w:rsid w:val="005C69BE"/>
    <w:rPr>
      <w:rFonts w:ascii="Arial" w:eastAsia="Times New Roman" w:hAnsi="Arial" w:cs="Arial"/>
      <w:b/>
      <w:bCs/>
      <w:sz w:val="24"/>
      <w:szCs w:val="20"/>
      <w:lang w:val="cs-CZ" w:eastAsia="cs-CZ"/>
    </w:rPr>
  </w:style>
  <w:style w:type="paragraph" w:styleId="Zarkazkladnhotextu">
    <w:name w:val="Body Text Indent"/>
    <w:basedOn w:val="Normlny"/>
    <w:link w:val="ZarkazkladnhotextuChar"/>
    <w:semiHidden/>
    <w:rsid w:val="005C69BE"/>
    <w:pPr>
      <w:ind w:left="525"/>
    </w:pPr>
  </w:style>
  <w:style w:type="character" w:customStyle="1" w:styleId="ZarkazkladnhotextuChar">
    <w:name w:val="Zarážka základného textu Char"/>
    <w:basedOn w:val="Predvolenpsmoodseku"/>
    <w:link w:val="Zarkazkladnhotextu"/>
    <w:semiHidden/>
    <w:rsid w:val="005C69BE"/>
    <w:rPr>
      <w:rFonts w:ascii="Arial" w:eastAsia="Times New Roman" w:hAnsi="Arial" w:cs="Arial"/>
      <w:sz w:val="24"/>
      <w:szCs w:val="20"/>
      <w:lang w:val="cs-CZ" w:eastAsia="cs-CZ"/>
    </w:rPr>
  </w:style>
  <w:style w:type="paragraph" w:styleId="Zarkazkladnhotextu2">
    <w:name w:val="Body Text Indent 2"/>
    <w:basedOn w:val="Normlny"/>
    <w:link w:val="Zarkazkladnhotextu2Char"/>
    <w:semiHidden/>
    <w:rsid w:val="005C69BE"/>
    <w:pPr>
      <w:ind w:left="708"/>
    </w:pPr>
  </w:style>
  <w:style w:type="character" w:customStyle="1" w:styleId="Zarkazkladnhotextu2Char">
    <w:name w:val="Zarážka základného textu 2 Char"/>
    <w:basedOn w:val="Predvolenpsmoodseku"/>
    <w:link w:val="Zarkazkladnhotextu2"/>
    <w:semiHidden/>
    <w:rsid w:val="005C69BE"/>
    <w:rPr>
      <w:rFonts w:ascii="Arial" w:eastAsia="Times New Roman" w:hAnsi="Arial" w:cs="Arial"/>
      <w:sz w:val="24"/>
      <w:szCs w:val="20"/>
      <w:lang w:val="cs-CZ" w:eastAsia="cs-CZ"/>
    </w:rPr>
  </w:style>
  <w:style w:type="paragraph" w:styleId="Zarkazkladnhotextu3">
    <w:name w:val="Body Text Indent 3"/>
    <w:basedOn w:val="Normlny"/>
    <w:link w:val="Zarkazkladnhotextu3Char"/>
    <w:semiHidden/>
    <w:rsid w:val="005C69BE"/>
    <w:pPr>
      <w:ind w:left="1800"/>
    </w:pPr>
  </w:style>
  <w:style w:type="character" w:customStyle="1" w:styleId="Zarkazkladnhotextu3Char">
    <w:name w:val="Zarážka základného textu 3 Char"/>
    <w:basedOn w:val="Predvolenpsmoodseku"/>
    <w:link w:val="Zarkazkladnhotextu3"/>
    <w:semiHidden/>
    <w:rsid w:val="005C69BE"/>
    <w:rPr>
      <w:rFonts w:ascii="Arial" w:eastAsia="Times New Roman" w:hAnsi="Arial" w:cs="Arial"/>
      <w:sz w:val="24"/>
      <w:szCs w:val="20"/>
      <w:lang w:val="cs-CZ" w:eastAsia="cs-CZ"/>
    </w:rPr>
  </w:style>
  <w:style w:type="paragraph" w:styleId="Hlavika">
    <w:name w:val="header"/>
    <w:basedOn w:val="Normlny"/>
    <w:link w:val="HlavikaChar"/>
    <w:semiHidden/>
    <w:rsid w:val="005C69BE"/>
    <w:pPr>
      <w:tabs>
        <w:tab w:val="center" w:pos="4536"/>
        <w:tab w:val="right" w:pos="9072"/>
      </w:tabs>
    </w:pPr>
  </w:style>
  <w:style w:type="character" w:customStyle="1" w:styleId="HlavikaChar">
    <w:name w:val="Hlavička Char"/>
    <w:basedOn w:val="Predvolenpsmoodseku"/>
    <w:link w:val="Hlavika"/>
    <w:semiHidden/>
    <w:rsid w:val="005C69BE"/>
    <w:rPr>
      <w:rFonts w:ascii="Arial" w:eastAsia="Times New Roman" w:hAnsi="Arial" w:cs="Arial"/>
      <w:sz w:val="24"/>
      <w:szCs w:val="20"/>
      <w:lang w:val="cs-CZ" w:eastAsia="cs-CZ"/>
    </w:rPr>
  </w:style>
  <w:style w:type="paragraph" w:styleId="Pta">
    <w:name w:val="footer"/>
    <w:basedOn w:val="Normlny"/>
    <w:link w:val="PtaChar"/>
    <w:semiHidden/>
    <w:rsid w:val="005C69BE"/>
    <w:pPr>
      <w:tabs>
        <w:tab w:val="center" w:pos="4536"/>
        <w:tab w:val="right" w:pos="9072"/>
      </w:tabs>
    </w:pPr>
  </w:style>
  <w:style w:type="character" w:customStyle="1" w:styleId="PtaChar">
    <w:name w:val="Päta Char"/>
    <w:basedOn w:val="Predvolenpsmoodseku"/>
    <w:link w:val="Pta"/>
    <w:semiHidden/>
    <w:rsid w:val="005C69BE"/>
    <w:rPr>
      <w:rFonts w:ascii="Arial" w:eastAsia="Times New Roman" w:hAnsi="Arial" w:cs="Arial"/>
      <w:sz w:val="24"/>
      <w:szCs w:val="20"/>
      <w:lang w:val="cs-CZ" w:eastAsia="cs-CZ"/>
    </w:rPr>
  </w:style>
  <w:style w:type="paragraph" w:styleId="Zkladntext2">
    <w:name w:val="Body Text 2"/>
    <w:basedOn w:val="Normlny"/>
    <w:link w:val="Zkladntext2Char"/>
    <w:semiHidden/>
    <w:rsid w:val="005C69BE"/>
    <w:pPr>
      <w:jc w:val="both"/>
    </w:pPr>
  </w:style>
  <w:style w:type="character" w:customStyle="1" w:styleId="Zkladntext2Char">
    <w:name w:val="Základný text 2 Char"/>
    <w:basedOn w:val="Predvolenpsmoodseku"/>
    <w:link w:val="Zkladntext2"/>
    <w:semiHidden/>
    <w:rsid w:val="005C69BE"/>
    <w:rPr>
      <w:rFonts w:ascii="Arial" w:eastAsia="Times New Roman" w:hAnsi="Arial" w:cs="Arial"/>
      <w:sz w:val="24"/>
      <w:szCs w:val="20"/>
      <w:lang w:val="cs-CZ" w:eastAsia="cs-CZ"/>
    </w:rPr>
  </w:style>
  <w:style w:type="character" w:styleId="slostrany">
    <w:name w:val="page number"/>
    <w:basedOn w:val="Predvolenpsmoodseku"/>
    <w:semiHidden/>
    <w:rsid w:val="005C69BE"/>
  </w:style>
  <w:style w:type="paragraph" w:styleId="truktradokumentu">
    <w:name w:val="Document Map"/>
    <w:basedOn w:val="Normlny"/>
    <w:link w:val="truktradokumentuChar"/>
    <w:semiHidden/>
    <w:rsid w:val="005C69BE"/>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5C69BE"/>
    <w:rPr>
      <w:rFonts w:ascii="Tahoma" w:eastAsia="Times New Roman" w:hAnsi="Tahoma" w:cs="Arial"/>
      <w:sz w:val="24"/>
      <w:szCs w:val="20"/>
      <w:shd w:val="clear" w:color="auto" w:fill="000080"/>
      <w:lang w:val="cs-CZ" w:eastAsia="cs-CZ"/>
    </w:rPr>
  </w:style>
  <w:style w:type="paragraph" w:styleId="Obsah1">
    <w:name w:val="toc 1"/>
    <w:basedOn w:val="Normlny"/>
    <w:next w:val="Normlny"/>
    <w:autoRedefine/>
    <w:uiPriority w:val="39"/>
    <w:qFormat/>
    <w:rsid w:val="005C69BE"/>
    <w:pPr>
      <w:tabs>
        <w:tab w:val="left" w:pos="426"/>
        <w:tab w:val="right" w:leader="dot" w:pos="9203"/>
      </w:tabs>
    </w:pPr>
    <w:rPr>
      <w:rFonts w:cs="Times New Roman"/>
      <w:noProof/>
      <w:szCs w:val="24"/>
    </w:rPr>
  </w:style>
  <w:style w:type="paragraph" w:customStyle="1" w:styleId="BBSnadpis1">
    <w:name w:val="_BBS nadpis 1"/>
    <w:basedOn w:val="Nadpis1"/>
    <w:autoRedefine/>
    <w:rsid w:val="005C69BE"/>
    <w:pPr>
      <w:numPr>
        <w:numId w:val="2"/>
      </w:numPr>
      <w:jc w:val="both"/>
    </w:pPr>
    <w:rPr>
      <w:sz w:val="24"/>
      <w:u w:val="single"/>
      <w:lang w:val="sk-SK"/>
    </w:rPr>
  </w:style>
  <w:style w:type="paragraph" w:customStyle="1" w:styleId="BBSnormal">
    <w:name w:val="_BBS normal"/>
    <w:basedOn w:val="Normlny"/>
    <w:rsid w:val="005C69BE"/>
    <w:pPr>
      <w:jc w:val="both"/>
    </w:pPr>
  </w:style>
  <w:style w:type="paragraph" w:customStyle="1" w:styleId="BBSnadpis2">
    <w:name w:val="_BBS nadpis 2"/>
    <w:basedOn w:val="Nadpis2"/>
    <w:next w:val="BBSnormal"/>
    <w:autoRedefine/>
    <w:rsid w:val="005C69BE"/>
    <w:pPr>
      <w:keepNext w:val="0"/>
      <w:numPr>
        <w:ilvl w:val="1"/>
        <w:numId w:val="2"/>
      </w:numPr>
      <w:jc w:val="left"/>
      <w:outlineLvl w:val="9"/>
    </w:pPr>
    <w:rPr>
      <w:rFonts w:cs="Times New Roman"/>
      <w:b w:val="0"/>
      <w:bCs w:val="0"/>
      <w:sz w:val="22"/>
      <w:lang w:val="sk-SK"/>
    </w:rPr>
  </w:style>
  <w:style w:type="paragraph" w:customStyle="1" w:styleId="BBSnadpis3">
    <w:name w:val="_BBS nadpis 3"/>
    <w:basedOn w:val="Nadpis3"/>
    <w:next w:val="BBSnormal"/>
    <w:autoRedefine/>
    <w:rsid w:val="005C69BE"/>
    <w:pPr>
      <w:numPr>
        <w:ilvl w:val="2"/>
        <w:numId w:val="2"/>
      </w:numPr>
      <w:spacing w:before="240"/>
    </w:pPr>
    <w:rPr>
      <w:b w:val="0"/>
      <w:sz w:val="22"/>
      <w:lang w:val="sk-SK"/>
    </w:rPr>
  </w:style>
  <w:style w:type="paragraph" w:styleId="Obsah2">
    <w:name w:val="toc 2"/>
    <w:basedOn w:val="Obsah1"/>
    <w:next w:val="Normlny"/>
    <w:autoRedefine/>
    <w:uiPriority w:val="39"/>
    <w:qFormat/>
    <w:rsid w:val="005C69BE"/>
    <w:pPr>
      <w:tabs>
        <w:tab w:val="left" w:pos="709"/>
      </w:tabs>
      <w:ind w:left="142"/>
    </w:pPr>
    <w:rPr>
      <w:lang w:val="sk-SK"/>
    </w:rPr>
  </w:style>
  <w:style w:type="paragraph" w:styleId="Obsah3">
    <w:name w:val="toc 3"/>
    <w:basedOn w:val="Obsah2"/>
    <w:next w:val="Normlny"/>
    <w:autoRedefine/>
    <w:uiPriority w:val="39"/>
    <w:qFormat/>
    <w:rsid w:val="005C69BE"/>
    <w:pPr>
      <w:tabs>
        <w:tab w:val="left" w:pos="993"/>
      </w:tabs>
      <w:ind w:left="284"/>
    </w:pPr>
    <w:rPr>
      <w:lang w:val="cs-CZ"/>
    </w:rPr>
  </w:style>
  <w:style w:type="paragraph" w:styleId="Obsah4">
    <w:name w:val="toc 4"/>
    <w:basedOn w:val="Normlny"/>
    <w:next w:val="Normlny"/>
    <w:autoRedefine/>
    <w:uiPriority w:val="39"/>
    <w:rsid w:val="005C69BE"/>
    <w:pPr>
      <w:ind w:left="720"/>
    </w:pPr>
  </w:style>
  <w:style w:type="paragraph" w:styleId="Obsah5">
    <w:name w:val="toc 5"/>
    <w:basedOn w:val="Normlny"/>
    <w:next w:val="Normlny"/>
    <w:autoRedefine/>
    <w:uiPriority w:val="39"/>
    <w:rsid w:val="005C69BE"/>
    <w:pPr>
      <w:ind w:left="960"/>
    </w:pPr>
  </w:style>
  <w:style w:type="paragraph" w:styleId="Obsah6">
    <w:name w:val="toc 6"/>
    <w:basedOn w:val="Normlny"/>
    <w:next w:val="Normlny"/>
    <w:autoRedefine/>
    <w:uiPriority w:val="39"/>
    <w:rsid w:val="005C69BE"/>
    <w:pPr>
      <w:ind w:left="1200"/>
    </w:pPr>
  </w:style>
  <w:style w:type="paragraph" w:styleId="Obsah7">
    <w:name w:val="toc 7"/>
    <w:basedOn w:val="Normlny"/>
    <w:next w:val="Normlny"/>
    <w:autoRedefine/>
    <w:uiPriority w:val="39"/>
    <w:rsid w:val="005C69BE"/>
    <w:pPr>
      <w:ind w:left="1440"/>
    </w:pPr>
  </w:style>
  <w:style w:type="paragraph" w:styleId="Obsah8">
    <w:name w:val="toc 8"/>
    <w:basedOn w:val="Normlny"/>
    <w:next w:val="Normlny"/>
    <w:autoRedefine/>
    <w:uiPriority w:val="39"/>
    <w:rsid w:val="005C69BE"/>
    <w:pPr>
      <w:ind w:left="1680"/>
    </w:pPr>
  </w:style>
  <w:style w:type="paragraph" w:styleId="Obsah9">
    <w:name w:val="toc 9"/>
    <w:basedOn w:val="Normlny"/>
    <w:next w:val="Normlny"/>
    <w:autoRedefine/>
    <w:uiPriority w:val="39"/>
    <w:rsid w:val="005C69BE"/>
    <w:pPr>
      <w:ind w:left="1920"/>
    </w:pPr>
  </w:style>
  <w:style w:type="character" w:styleId="Hypertextovprepojenie">
    <w:name w:val="Hyperlink"/>
    <w:uiPriority w:val="99"/>
    <w:rsid w:val="005C69BE"/>
    <w:rPr>
      <w:color w:val="0000FF"/>
      <w:u w:val="single"/>
    </w:rPr>
  </w:style>
  <w:style w:type="paragraph" w:customStyle="1" w:styleId="BBSodkaznadetail">
    <w:name w:val="_BBS odkaz na detail"/>
    <w:basedOn w:val="Normlny"/>
    <w:rsid w:val="005C69BE"/>
    <w:pPr>
      <w:tabs>
        <w:tab w:val="num" w:pos="540"/>
        <w:tab w:val="num" w:pos="720"/>
      </w:tabs>
      <w:ind w:left="539" w:right="-868"/>
      <w:jc w:val="right"/>
    </w:pPr>
    <w:rPr>
      <w:sz w:val="16"/>
    </w:rPr>
  </w:style>
  <w:style w:type="paragraph" w:customStyle="1" w:styleId="xl24">
    <w:name w:val="xl24"/>
    <w:basedOn w:val="Normlny"/>
    <w:rsid w:val="005C69BE"/>
    <w:pPr>
      <w:spacing w:before="100" w:beforeAutospacing="1" w:after="100" w:afterAutospacing="1"/>
      <w:jc w:val="center"/>
    </w:pPr>
    <w:rPr>
      <w:rFonts w:ascii="Arial Unicode MS" w:eastAsia="Arial Unicode MS" w:hAnsi="Arial Unicode MS" w:cs="Arial Unicode MS"/>
      <w:szCs w:val="24"/>
    </w:rPr>
  </w:style>
  <w:style w:type="paragraph" w:customStyle="1" w:styleId="xl25">
    <w:name w:val="xl25"/>
    <w:basedOn w:val="Normlny"/>
    <w:rsid w:val="005C69BE"/>
    <w:pPr>
      <w:pBdr>
        <w:bottom w:val="single" w:sz="8" w:space="0" w:color="auto"/>
      </w:pBdr>
      <w:shd w:val="clear" w:color="auto" w:fill="FFFFFF"/>
      <w:spacing w:before="100" w:beforeAutospacing="1" w:after="100" w:afterAutospacing="1"/>
      <w:textAlignment w:val="center"/>
    </w:pPr>
    <w:rPr>
      <w:rFonts w:eastAsia="Arial Unicode MS" w:cs="Arial Unicode MS"/>
      <w:sz w:val="16"/>
      <w:szCs w:val="16"/>
    </w:rPr>
  </w:style>
  <w:style w:type="paragraph" w:customStyle="1" w:styleId="xl26">
    <w:name w:val="xl26"/>
    <w:basedOn w:val="Normlny"/>
    <w:rsid w:val="005C69BE"/>
    <w:pPr>
      <w:pBdr>
        <w:bottom w:val="single" w:sz="8" w:space="0" w:color="auto"/>
      </w:pBdr>
      <w:shd w:val="clear" w:color="auto" w:fill="FFFFFF"/>
      <w:spacing w:before="100" w:beforeAutospacing="1" w:after="100" w:afterAutospacing="1"/>
      <w:jc w:val="center"/>
      <w:textAlignment w:val="center"/>
    </w:pPr>
    <w:rPr>
      <w:rFonts w:eastAsia="Arial Unicode MS" w:cs="Arial Unicode MS"/>
      <w:sz w:val="16"/>
      <w:szCs w:val="16"/>
    </w:rPr>
  </w:style>
  <w:style w:type="paragraph" w:customStyle="1" w:styleId="xl27">
    <w:name w:val="xl27"/>
    <w:basedOn w:val="Normlny"/>
    <w:rsid w:val="005C69BE"/>
    <w:pPr>
      <w:pBdr>
        <w:top w:val="single" w:sz="8" w:space="0" w:color="auto"/>
      </w:pBdr>
      <w:shd w:val="clear" w:color="auto" w:fill="FFFFFF"/>
      <w:spacing w:before="100" w:beforeAutospacing="1" w:after="100" w:afterAutospacing="1"/>
      <w:jc w:val="center"/>
      <w:textAlignment w:val="center"/>
    </w:pPr>
    <w:rPr>
      <w:rFonts w:eastAsia="Arial Unicode MS" w:cs="Arial Unicode MS"/>
      <w:b/>
      <w:bCs/>
      <w:sz w:val="16"/>
      <w:szCs w:val="16"/>
    </w:rPr>
  </w:style>
  <w:style w:type="paragraph" w:customStyle="1" w:styleId="xl28">
    <w:name w:val="xl28"/>
    <w:basedOn w:val="Normlny"/>
    <w:rsid w:val="005C69BE"/>
    <w:pPr>
      <w:shd w:val="clear" w:color="auto" w:fill="FFFFFF"/>
      <w:spacing w:before="100" w:beforeAutospacing="1" w:after="100" w:afterAutospacing="1"/>
      <w:jc w:val="center"/>
      <w:textAlignment w:val="center"/>
    </w:pPr>
    <w:rPr>
      <w:rFonts w:eastAsia="Arial Unicode MS" w:cs="Arial Unicode MS"/>
      <w:b/>
      <w:bCs/>
      <w:sz w:val="16"/>
      <w:szCs w:val="16"/>
    </w:rPr>
  </w:style>
  <w:style w:type="paragraph" w:customStyle="1" w:styleId="xl29">
    <w:name w:val="xl29"/>
    <w:basedOn w:val="Normlny"/>
    <w:rsid w:val="005C69BE"/>
    <w:pPr>
      <w:pBdr>
        <w:top w:val="single" w:sz="8" w:space="0" w:color="auto"/>
      </w:pBdr>
      <w:shd w:val="clear" w:color="auto" w:fill="FFFFFF"/>
      <w:spacing w:before="100" w:beforeAutospacing="1" w:after="100" w:afterAutospacing="1"/>
      <w:jc w:val="center"/>
    </w:pPr>
    <w:rPr>
      <w:rFonts w:eastAsia="Arial Unicode MS" w:cs="Arial Unicode MS"/>
      <w:sz w:val="18"/>
      <w:szCs w:val="18"/>
    </w:rPr>
  </w:style>
  <w:style w:type="paragraph" w:customStyle="1" w:styleId="xl30">
    <w:name w:val="xl30"/>
    <w:basedOn w:val="Normlny"/>
    <w:rsid w:val="005C69BE"/>
    <w:pPr>
      <w:pBdr>
        <w:top w:val="single" w:sz="8" w:space="0" w:color="auto"/>
        <w:left w:val="single" w:sz="8" w:space="0" w:color="auto"/>
        <w:bottom w:val="single" w:sz="8"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31">
    <w:name w:val="xl31"/>
    <w:basedOn w:val="Normlny"/>
    <w:rsid w:val="005C69BE"/>
    <w:pPr>
      <w:pBdr>
        <w:bottom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xl32">
    <w:name w:val="xl32"/>
    <w:basedOn w:val="Normlny"/>
    <w:rsid w:val="005C69BE"/>
    <w:pPr>
      <w:pBdr>
        <w:left w:val="single" w:sz="8"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Cs w:val="24"/>
    </w:rPr>
  </w:style>
  <w:style w:type="paragraph" w:customStyle="1" w:styleId="xl33">
    <w:name w:val="xl33"/>
    <w:basedOn w:val="Normlny"/>
    <w:rsid w:val="005C69BE"/>
    <w:pPr>
      <w:pBdr>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Cs w:val="24"/>
    </w:rPr>
  </w:style>
  <w:style w:type="paragraph" w:customStyle="1" w:styleId="xl34">
    <w:name w:val="xl34"/>
    <w:basedOn w:val="Normlny"/>
    <w:rsid w:val="005C69BE"/>
    <w:pPr>
      <w:pBdr>
        <w:left w:val="single" w:sz="4"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Arial Unicode MS"/>
      <w:szCs w:val="24"/>
    </w:rPr>
  </w:style>
  <w:style w:type="paragraph" w:customStyle="1" w:styleId="xl35">
    <w:name w:val="xl35"/>
    <w:basedOn w:val="Normlny"/>
    <w:rsid w:val="005C69BE"/>
    <w:pPr>
      <w:pBdr>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Cs w:val="24"/>
    </w:rPr>
  </w:style>
  <w:style w:type="paragraph" w:customStyle="1" w:styleId="xl36">
    <w:name w:val="xl36"/>
    <w:basedOn w:val="Normlny"/>
    <w:rsid w:val="005C69BE"/>
    <w:pPr>
      <w:pBdr>
        <w:left w:val="single" w:sz="4" w:space="0" w:color="auto"/>
        <w:bottom w:val="single" w:sz="8" w:space="0" w:color="auto"/>
      </w:pBdr>
      <w:shd w:val="clear" w:color="auto" w:fill="FFFFFF"/>
      <w:spacing w:before="100" w:beforeAutospacing="1" w:after="100" w:afterAutospacing="1"/>
      <w:jc w:val="center"/>
    </w:pPr>
    <w:rPr>
      <w:rFonts w:ascii="Arial Unicode MS" w:eastAsia="Arial Unicode MS" w:hAnsi="Arial Unicode MS" w:cs="Arial Unicode MS"/>
      <w:szCs w:val="24"/>
    </w:rPr>
  </w:style>
  <w:style w:type="paragraph" w:customStyle="1" w:styleId="xl37">
    <w:name w:val="xl37"/>
    <w:basedOn w:val="Normlny"/>
    <w:rsid w:val="005C69BE"/>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eastAsia="Arial Unicode MS" w:cs="Arial Unicode MS"/>
      <w:sz w:val="18"/>
      <w:szCs w:val="18"/>
    </w:rPr>
  </w:style>
  <w:style w:type="paragraph" w:customStyle="1" w:styleId="xl38">
    <w:name w:val="xl38"/>
    <w:basedOn w:val="Normlny"/>
    <w:rsid w:val="005C69BE"/>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xl39">
    <w:name w:val="xl39"/>
    <w:basedOn w:val="Normlny"/>
    <w:rsid w:val="005C69BE"/>
    <w:pPr>
      <w:pBdr>
        <w:top w:val="single" w:sz="8" w:space="0" w:color="auto"/>
        <w:left w:val="single" w:sz="4" w:space="0" w:color="auto"/>
        <w:right w:val="single" w:sz="8" w:space="0" w:color="auto"/>
      </w:pBdr>
      <w:shd w:val="clear" w:color="auto" w:fill="FFFFFF"/>
      <w:spacing w:before="100" w:beforeAutospacing="1" w:after="100" w:afterAutospacing="1"/>
      <w:jc w:val="center"/>
    </w:pPr>
    <w:rPr>
      <w:rFonts w:eastAsia="Arial Unicode MS" w:cs="Arial Unicode MS"/>
      <w:sz w:val="18"/>
      <w:szCs w:val="18"/>
    </w:rPr>
  </w:style>
  <w:style w:type="paragraph" w:customStyle="1" w:styleId="xl40">
    <w:name w:val="xl40"/>
    <w:basedOn w:val="Normlny"/>
    <w:rsid w:val="005C69BE"/>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xl41">
    <w:name w:val="xl41"/>
    <w:basedOn w:val="Normlny"/>
    <w:rsid w:val="005C69BE"/>
    <w:pPr>
      <w:pBdr>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xl42">
    <w:name w:val="xl42"/>
    <w:basedOn w:val="Normlny"/>
    <w:rsid w:val="005C69BE"/>
    <w:pPr>
      <w:pBdr>
        <w:top w:val="single" w:sz="8" w:space="0" w:color="auto"/>
        <w:left w:val="single" w:sz="8" w:space="0" w:color="auto"/>
        <w:right w:val="single" w:sz="4" w:space="0" w:color="auto"/>
      </w:pBdr>
      <w:shd w:val="clear" w:color="auto" w:fill="FFFFFF"/>
      <w:spacing w:before="100" w:beforeAutospacing="1" w:after="100" w:afterAutospacing="1"/>
      <w:jc w:val="center"/>
    </w:pPr>
    <w:rPr>
      <w:rFonts w:eastAsia="Arial Unicode MS" w:cs="Arial Unicode MS"/>
      <w:sz w:val="18"/>
      <w:szCs w:val="18"/>
    </w:rPr>
  </w:style>
  <w:style w:type="paragraph" w:customStyle="1" w:styleId="xl43">
    <w:name w:val="xl43"/>
    <w:basedOn w:val="Normlny"/>
    <w:rsid w:val="005C69BE"/>
    <w:pPr>
      <w:pBdr>
        <w:top w:val="single" w:sz="8"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Arial Unicode MS"/>
      <w:szCs w:val="24"/>
    </w:rPr>
  </w:style>
  <w:style w:type="paragraph" w:customStyle="1" w:styleId="xl44">
    <w:name w:val="xl44"/>
    <w:basedOn w:val="Normlny"/>
    <w:rsid w:val="005C69BE"/>
    <w:pPr>
      <w:shd w:val="clear" w:color="auto" w:fill="FFFFFF"/>
      <w:spacing w:before="100" w:beforeAutospacing="1" w:after="100" w:afterAutospacing="1"/>
      <w:jc w:val="center"/>
      <w:textAlignment w:val="center"/>
    </w:pPr>
    <w:rPr>
      <w:rFonts w:eastAsia="Arial Unicode MS" w:cs="Arial Unicode MS"/>
      <w:sz w:val="16"/>
      <w:szCs w:val="16"/>
    </w:rPr>
  </w:style>
  <w:style w:type="paragraph" w:customStyle="1" w:styleId="xl45">
    <w:name w:val="xl45"/>
    <w:basedOn w:val="Normlny"/>
    <w:rsid w:val="005C69BE"/>
    <w:pPr>
      <w:pBdr>
        <w:top w:val="single" w:sz="8" w:space="0" w:color="auto"/>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Arial Unicode MS"/>
      <w:sz w:val="14"/>
      <w:szCs w:val="14"/>
    </w:rPr>
  </w:style>
  <w:style w:type="paragraph" w:customStyle="1" w:styleId="xl46">
    <w:name w:val="xl46"/>
    <w:basedOn w:val="Normlny"/>
    <w:rsid w:val="005C69B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Arial Unicode MS"/>
      <w:sz w:val="14"/>
      <w:szCs w:val="14"/>
    </w:rPr>
  </w:style>
  <w:style w:type="paragraph" w:customStyle="1" w:styleId="xl47">
    <w:name w:val="xl47"/>
    <w:basedOn w:val="Normlny"/>
    <w:rsid w:val="005C69B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Arial Unicode MS"/>
      <w:sz w:val="16"/>
      <w:szCs w:val="16"/>
    </w:rPr>
  </w:style>
  <w:style w:type="paragraph" w:customStyle="1" w:styleId="xl48">
    <w:name w:val="xl48"/>
    <w:basedOn w:val="Normlny"/>
    <w:rsid w:val="005C69BE"/>
    <w:pPr>
      <w:pBdr>
        <w:left w:val="single" w:sz="8" w:space="0" w:color="auto"/>
        <w:right w:val="single" w:sz="8" w:space="0" w:color="auto"/>
      </w:pBdr>
      <w:shd w:val="clear" w:color="auto" w:fill="969696"/>
      <w:spacing w:before="100" w:beforeAutospacing="1" w:after="100" w:afterAutospacing="1"/>
    </w:pPr>
    <w:rPr>
      <w:rFonts w:ascii="Arial Unicode MS" w:eastAsia="Arial Unicode MS" w:hAnsi="Arial Unicode MS" w:cs="Arial Unicode MS"/>
      <w:szCs w:val="24"/>
    </w:rPr>
  </w:style>
  <w:style w:type="paragraph" w:customStyle="1" w:styleId="xl49">
    <w:name w:val="xl49"/>
    <w:basedOn w:val="Normlny"/>
    <w:rsid w:val="005C69BE"/>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16"/>
      <w:szCs w:val="16"/>
    </w:rPr>
  </w:style>
  <w:style w:type="paragraph" w:customStyle="1" w:styleId="xl50">
    <w:name w:val="xl50"/>
    <w:basedOn w:val="Normlny"/>
    <w:rsid w:val="005C69B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Arial Unicode MS"/>
      <w:sz w:val="16"/>
      <w:szCs w:val="16"/>
    </w:rPr>
  </w:style>
  <w:style w:type="paragraph" w:customStyle="1" w:styleId="xl51">
    <w:name w:val="xl51"/>
    <w:basedOn w:val="Normlny"/>
    <w:rsid w:val="005C69BE"/>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xl52">
    <w:name w:val="xl52"/>
    <w:basedOn w:val="Normlny"/>
    <w:rsid w:val="005C69BE"/>
    <w:pPr>
      <w:shd w:val="clear" w:color="auto" w:fill="969696"/>
      <w:spacing w:before="100" w:beforeAutospacing="1" w:after="100" w:afterAutospacing="1"/>
      <w:jc w:val="center"/>
    </w:pPr>
    <w:rPr>
      <w:rFonts w:eastAsia="Arial Unicode MS" w:cs="Arial Unicode MS"/>
      <w:b/>
      <w:bCs/>
      <w:szCs w:val="24"/>
    </w:rPr>
  </w:style>
  <w:style w:type="paragraph" w:customStyle="1" w:styleId="xl53">
    <w:name w:val="xl53"/>
    <w:basedOn w:val="Normlny"/>
    <w:rsid w:val="005C69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54">
    <w:name w:val="xl54"/>
    <w:basedOn w:val="Normlny"/>
    <w:rsid w:val="005C69B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55">
    <w:name w:val="xl55"/>
    <w:basedOn w:val="Normlny"/>
    <w:rsid w:val="005C69BE"/>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56">
    <w:name w:val="xl56"/>
    <w:basedOn w:val="Normlny"/>
    <w:rsid w:val="005C69BE"/>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57">
    <w:name w:val="xl57"/>
    <w:basedOn w:val="Normlny"/>
    <w:rsid w:val="005C69BE"/>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58">
    <w:name w:val="xl58"/>
    <w:basedOn w:val="Normlny"/>
    <w:rsid w:val="005C69BE"/>
    <w:pPr>
      <w:pBdr>
        <w:top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59">
    <w:name w:val="xl59"/>
    <w:basedOn w:val="Normlny"/>
    <w:rsid w:val="005C69BE"/>
    <w:pPr>
      <w:pBdr>
        <w:top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sz w:val="12"/>
      <w:szCs w:val="12"/>
    </w:rPr>
  </w:style>
  <w:style w:type="paragraph" w:customStyle="1" w:styleId="xl60">
    <w:name w:val="xl60"/>
    <w:basedOn w:val="Normlny"/>
    <w:rsid w:val="005C69BE"/>
    <w:pPr>
      <w:pBdr>
        <w:top w:val="single" w:sz="8" w:space="0" w:color="auto"/>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Arial Unicode MS"/>
      <w:szCs w:val="24"/>
    </w:rPr>
  </w:style>
  <w:style w:type="paragraph" w:customStyle="1" w:styleId="xl61">
    <w:name w:val="xl61"/>
    <w:basedOn w:val="Normlny"/>
    <w:rsid w:val="005C69BE"/>
    <w:pPr>
      <w:pBdr>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Arial Unicode MS"/>
      <w:szCs w:val="24"/>
    </w:rPr>
  </w:style>
  <w:style w:type="paragraph" w:customStyle="1" w:styleId="xl62">
    <w:name w:val="xl62"/>
    <w:basedOn w:val="Normlny"/>
    <w:rsid w:val="005C69B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Arial Unicode MS"/>
      <w:b/>
      <w:bCs/>
      <w:szCs w:val="24"/>
    </w:rPr>
  </w:style>
  <w:style w:type="paragraph" w:customStyle="1" w:styleId="xl63">
    <w:name w:val="xl63"/>
    <w:basedOn w:val="Normlny"/>
    <w:rsid w:val="005C69BE"/>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Arial Unicode MS"/>
      <w:b/>
      <w:bCs/>
      <w:szCs w:val="24"/>
    </w:rPr>
  </w:style>
  <w:style w:type="paragraph" w:customStyle="1" w:styleId="xl64">
    <w:name w:val="xl64"/>
    <w:basedOn w:val="Normlny"/>
    <w:rsid w:val="005C69BE"/>
    <w:pPr>
      <w:pBdr>
        <w:top w:val="single" w:sz="8" w:space="0" w:color="auto"/>
      </w:pBdr>
      <w:shd w:val="clear" w:color="auto" w:fill="969696"/>
      <w:spacing w:before="100" w:beforeAutospacing="1" w:after="100" w:afterAutospacing="1"/>
      <w:jc w:val="center"/>
    </w:pPr>
    <w:rPr>
      <w:rFonts w:eastAsia="Arial Unicode MS" w:cs="Arial Unicode MS"/>
      <w:szCs w:val="24"/>
    </w:rPr>
  </w:style>
  <w:style w:type="paragraph" w:customStyle="1" w:styleId="xl65">
    <w:name w:val="xl65"/>
    <w:basedOn w:val="Normlny"/>
    <w:rsid w:val="005C69BE"/>
    <w:pPr>
      <w:pBdr>
        <w:top w:val="single" w:sz="8" w:space="0" w:color="auto"/>
      </w:pBdr>
      <w:shd w:val="clear" w:color="auto" w:fill="969696"/>
      <w:spacing w:before="100" w:beforeAutospacing="1" w:after="100" w:afterAutospacing="1"/>
      <w:jc w:val="center"/>
    </w:pPr>
    <w:rPr>
      <w:rFonts w:eastAsia="Arial Unicode MS" w:cs="Arial Unicode MS"/>
      <w:b/>
      <w:bCs/>
      <w:szCs w:val="24"/>
    </w:rPr>
  </w:style>
  <w:style w:type="paragraph" w:customStyle="1" w:styleId="xl66">
    <w:name w:val="xl66"/>
    <w:basedOn w:val="Normlny"/>
    <w:rsid w:val="005C69BE"/>
    <w:pPr>
      <w:pBdr>
        <w:top w:val="single" w:sz="8" w:space="0" w:color="auto"/>
      </w:pBdr>
      <w:shd w:val="clear" w:color="auto" w:fill="969696"/>
      <w:spacing w:before="100" w:beforeAutospacing="1" w:after="100" w:afterAutospacing="1"/>
      <w:jc w:val="center"/>
      <w:textAlignment w:val="center"/>
    </w:pPr>
    <w:rPr>
      <w:rFonts w:eastAsia="Arial Unicode MS" w:cs="Arial Unicode MS"/>
      <w:szCs w:val="24"/>
    </w:rPr>
  </w:style>
  <w:style w:type="paragraph" w:customStyle="1" w:styleId="xl67">
    <w:name w:val="xl67"/>
    <w:basedOn w:val="Normlny"/>
    <w:rsid w:val="005C69BE"/>
    <w:pPr>
      <w:pBdr>
        <w:top w:val="single" w:sz="8" w:space="0" w:color="auto"/>
        <w:right w:val="single" w:sz="8" w:space="0" w:color="auto"/>
      </w:pBdr>
      <w:shd w:val="clear" w:color="auto" w:fill="969696"/>
      <w:spacing w:before="100" w:beforeAutospacing="1" w:after="100" w:afterAutospacing="1"/>
      <w:jc w:val="center"/>
      <w:textAlignment w:val="center"/>
    </w:pPr>
    <w:rPr>
      <w:rFonts w:eastAsia="Arial Unicode MS" w:cs="Arial Unicode MS"/>
      <w:szCs w:val="24"/>
    </w:rPr>
  </w:style>
  <w:style w:type="paragraph" w:customStyle="1" w:styleId="xl68">
    <w:name w:val="xl68"/>
    <w:basedOn w:val="Normlny"/>
    <w:rsid w:val="005C69B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69">
    <w:name w:val="xl69"/>
    <w:basedOn w:val="Normlny"/>
    <w:rsid w:val="005C69B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Unicode MS" w:eastAsia="Arial Unicode MS" w:hAnsi="Arial Unicode MS" w:cs="Arial Unicode MS"/>
      <w:b/>
      <w:bCs/>
      <w:szCs w:val="24"/>
    </w:rPr>
  </w:style>
  <w:style w:type="paragraph" w:customStyle="1" w:styleId="xl70">
    <w:name w:val="xl70"/>
    <w:basedOn w:val="Normlny"/>
    <w:rsid w:val="005C69BE"/>
    <w:pPr>
      <w:pBdr>
        <w:left w:val="single" w:sz="8" w:space="0" w:color="auto"/>
        <w:right w:val="single" w:sz="8" w:space="0" w:color="auto"/>
      </w:pBdr>
      <w:shd w:val="clear" w:color="auto" w:fill="969696"/>
      <w:spacing w:before="100" w:beforeAutospacing="1" w:after="100" w:afterAutospacing="1"/>
      <w:jc w:val="center"/>
    </w:pPr>
    <w:rPr>
      <w:rFonts w:eastAsia="Arial Unicode MS" w:cs="Arial Unicode MS"/>
      <w:b/>
      <w:bCs/>
      <w:szCs w:val="24"/>
    </w:rPr>
  </w:style>
  <w:style w:type="paragraph" w:customStyle="1" w:styleId="xl71">
    <w:name w:val="xl71"/>
    <w:basedOn w:val="Normlny"/>
    <w:rsid w:val="005C69BE"/>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72">
    <w:name w:val="xl72"/>
    <w:basedOn w:val="Normlny"/>
    <w:rsid w:val="005C69BE"/>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73">
    <w:name w:val="xl73"/>
    <w:basedOn w:val="Normlny"/>
    <w:rsid w:val="005C69BE"/>
    <w:pPr>
      <w:pBdr>
        <w:top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74">
    <w:name w:val="xl74"/>
    <w:basedOn w:val="Normlny"/>
    <w:rsid w:val="005C69BE"/>
    <w:pPr>
      <w:pBdr>
        <w:top w:val="single" w:sz="4" w:space="0" w:color="auto"/>
        <w:left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Arial Unicode MS"/>
      <w:b/>
      <w:bCs/>
      <w:szCs w:val="24"/>
    </w:rPr>
  </w:style>
  <w:style w:type="paragraph" w:customStyle="1" w:styleId="xl75">
    <w:name w:val="xl75"/>
    <w:basedOn w:val="Normlny"/>
    <w:rsid w:val="005C69BE"/>
    <w:pPr>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b/>
      <w:bCs/>
      <w:szCs w:val="24"/>
    </w:rPr>
  </w:style>
  <w:style w:type="paragraph" w:customStyle="1" w:styleId="xl76">
    <w:name w:val="xl76"/>
    <w:basedOn w:val="Normlny"/>
    <w:rsid w:val="005C69BE"/>
    <w:pPr>
      <w:pBdr>
        <w:top w:val="single" w:sz="4" w:space="0" w:color="auto"/>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77">
    <w:name w:val="xl77"/>
    <w:basedOn w:val="Normlny"/>
    <w:rsid w:val="005C69B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b/>
      <w:bCs/>
      <w:szCs w:val="24"/>
    </w:rPr>
  </w:style>
  <w:style w:type="paragraph" w:customStyle="1" w:styleId="xl78">
    <w:name w:val="xl78"/>
    <w:basedOn w:val="Normlny"/>
    <w:rsid w:val="005C69BE"/>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eastAsia="Arial Unicode MS" w:cs="Arial Unicode MS"/>
      <w:sz w:val="16"/>
      <w:szCs w:val="16"/>
    </w:rPr>
  </w:style>
  <w:style w:type="character" w:styleId="PouitHypertextovPrepojenie">
    <w:name w:val="FollowedHyperlink"/>
    <w:uiPriority w:val="99"/>
    <w:semiHidden/>
    <w:rsid w:val="005C69BE"/>
    <w:rPr>
      <w:color w:val="800080"/>
      <w:u w:val="single"/>
    </w:rPr>
  </w:style>
  <w:style w:type="paragraph" w:styleId="Textbubliny">
    <w:name w:val="Balloon Text"/>
    <w:basedOn w:val="Normlny"/>
    <w:link w:val="TextbublinyChar"/>
    <w:semiHidden/>
    <w:rsid w:val="005C69BE"/>
    <w:rPr>
      <w:rFonts w:ascii="Tahoma" w:hAnsi="Tahoma" w:cs="Tahoma"/>
      <w:sz w:val="16"/>
      <w:szCs w:val="16"/>
    </w:rPr>
  </w:style>
  <w:style w:type="character" w:customStyle="1" w:styleId="TextbublinyChar">
    <w:name w:val="Text bubliny Char"/>
    <w:basedOn w:val="Predvolenpsmoodseku"/>
    <w:link w:val="Textbubliny"/>
    <w:semiHidden/>
    <w:rsid w:val="005C69BE"/>
    <w:rPr>
      <w:rFonts w:ascii="Tahoma" w:eastAsia="Times New Roman" w:hAnsi="Tahoma" w:cs="Tahoma"/>
      <w:sz w:val="16"/>
      <w:szCs w:val="16"/>
      <w:lang w:val="cs-CZ" w:eastAsia="cs-CZ"/>
    </w:rPr>
  </w:style>
  <w:style w:type="paragraph" w:customStyle="1" w:styleId="NormlnyArial">
    <w:name w:val="Normálny Arial"/>
    <w:basedOn w:val="Normlny"/>
    <w:rsid w:val="005C69BE"/>
    <w:pPr>
      <w:jc w:val="both"/>
    </w:pPr>
    <w:rPr>
      <w:rFonts w:ascii="Arial Narrow" w:hAnsi="Arial Narrow"/>
    </w:rPr>
  </w:style>
  <w:style w:type="character" w:customStyle="1" w:styleId="BBSnadpis3Char">
    <w:name w:val="_BBS nadpis 3 Char"/>
    <w:rsid w:val="005C69BE"/>
    <w:rPr>
      <w:rFonts w:ascii="Arial" w:hAnsi="Arial" w:cs="Arial"/>
      <w:b/>
      <w:bCs/>
      <w:sz w:val="22"/>
      <w:lang w:val="cs-CZ" w:eastAsia="cs-CZ" w:bidi="ar-SA"/>
    </w:rPr>
  </w:style>
  <w:style w:type="paragraph" w:customStyle="1" w:styleId="Poznmka">
    <w:name w:val="Poznámka"/>
    <w:basedOn w:val="Normlny"/>
    <w:rsid w:val="005C69BE"/>
    <w:pPr>
      <w:jc w:val="both"/>
    </w:pPr>
    <w:rPr>
      <w:rFonts w:ascii="CG Times (WE)" w:hAnsi="CG Times (WE)" w:cs="Times New Roman"/>
      <w:i/>
      <w:sz w:val="16"/>
    </w:rPr>
  </w:style>
  <w:style w:type="paragraph" w:styleId="Register4">
    <w:name w:val="index 4"/>
    <w:basedOn w:val="Normlny"/>
    <w:next w:val="Normlny"/>
    <w:autoRedefine/>
    <w:semiHidden/>
    <w:rsid w:val="005C69BE"/>
    <w:pPr>
      <w:ind w:left="960" w:hanging="240"/>
    </w:pPr>
    <w:rPr>
      <w:rFonts w:ascii="Times New Roman" w:hAnsi="Times New Roman" w:cs="Times New Roman"/>
      <w:szCs w:val="21"/>
    </w:rPr>
  </w:style>
  <w:style w:type="paragraph" w:styleId="Nzov">
    <w:name w:val="Title"/>
    <w:basedOn w:val="Normlny"/>
    <w:link w:val="NzovChar"/>
    <w:qFormat/>
    <w:rsid w:val="005C69BE"/>
    <w:pPr>
      <w:spacing w:line="240" w:lineRule="exact"/>
      <w:ind w:right="50"/>
      <w:jc w:val="center"/>
    </w:pPr>
    <w:rPr>
      <w:rFonts w:ascii="Times New Roman" w:hAnsi="Times New Roman" w:cs="Times New Roman"/>
      <w:b/>
    </w:rPr>
  </w:style>
  <w:style w:type="character" w:customStyle="1" w:styleId="NzovChar">
    <w:name w:val="Názov Char"/>
    <w:basedOn w:val="Predvolenpsmoodseku"/>
    <w:link w:val="Nzov"/>
    <w:rsid w:val="005C69BE"/>
    <w:rPr>
      <w:rFonts w:ascii="Times New Roman" w:eastAsia="Times New Roman" w:hAnsi="Times New Roman" w:cs="Times New Roman"/>
      <w:b/>
      <w:sz w:val="24"/>
      <w:szCs w:val="20"/>
      <w:lang w:eastAsia="cs-CZ"/>
    </w:rPr>
  </w:style>
  <w:style w:type="paragraph" w:customStyle="1" w:styleId="BBSnadpis4">
    <w:name w:val="_BBS nadpis 4"/>
    <w:basedOn w:val="BBSnadpis3"/>
    <w:next w:val="BBSnormal"/>
    <w:rsid w:val="005C69BE"/>
    <w:pPr>
      <w:numPr>
        <w:ilvl w:val="3"/>
      </w:numPr>
    </w:pPr>
    <w:rPr>
      <w:i/>
    </w:rPr>
  </w:style>
  <w:style w:type="table" w:styleId="Mriekatabuky">
    <w:name w:val="Table Grid"/>
    <w:basedOn w:val="Normlnatabuka"/>
    <w:uiPriority w:val="59"/>
    <w:rsid w:val="005C69B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inhalt"/>
    <w:basedOn w:val="Normlny"/>
    <w:rsid w:val="005C69BE"/>
    <w:pPr>
      <w:tabs>
        <w:tab w:val="right" w:pos="7938"/>
      </w:tabs>
      <w:spacing w:before="40" w:after="40" w:line="271" w:lineRule="auto"/>
      <w:jc w:val="both"/>
    </w:pPr>
    <w:rPr>
      <w:rFonts w:ascii="Times New Roman" w:hAnsi="Times New Roman" w:cs="Times New Roman"/>
      <w:bCs/>
      <w:sz w:val="20"/>
      <w:lang w:val="de-DE" w:eastAsia="de-DE"/>
    </w:rPr>
  </w:style>
  <w:style w:type="paragraph" w:styleId="Hlavikaobsahu">
    <w:name w:val="TOC Heading"/>
    <w:basedOn w:val="Nadpis1"/>
    <w:next w:val="Normlny"/>
    <w:uiPriority w:val="39"/>
    <w:semiHidden/>
    <w:unhideWhenUsed/>
    <w:qFormat/>
    <w:rsid w:val="005C69BE"/>
    <w:pPr>
      <w:keepLines/>
      <w:spacing w:before="480" w:line="276" w:lineRule="auto"/>
      <w:jc w:val="left"/>
      <w:outlineLvl w:val="9"/>
    </w:pPr>
    <w:rPr>
      <w:rFonts w:ascii="Cambria" w:hAnsi="Cambria" w:cs="Times New Roman"/>
      <w:color w:val="365F91"/>
      <w:sz w:val="28"/>
      <w:szCs w:val="28"/>
      <w:lang w:val="sk-SK" w:eastAsia="sk-SK"/>
    </w:rPr>
  </w:style>
  <w:style w:type="paragraph" w:styleId="Odsekzoznamu">
    <w:name w:val="List Paragraph"/>
    <w:basedOn w:val="Normlny"/>
    <w:uiPriority w:val="34"/>
    <w:qFormat/>
    <w:rsid w:val="005C69BE"/>
    <w:pPr>
      <w:ind w:left="720"/>
      <w:contextualSpacing/>
    </w:pPr>
    <w:rPr>
      <w:rFonts w:ascii="Times New Roman" w:hAnsi="Times New Roman" w:cs="Times New Roman"/>
      <w:szCs w:val="24"/>
      <w:lang w:eastAsia="sk-SK"/>
    </w:rPr>
  </w:style>
  <w:style w:type="paragraph" w:styleId="Obyajntext">
    <w:name w:val="Plain Text"/>
    <w:basedOn w:val="Normlny"/>
    <w:link w:val="ObyajntextChar"/>
    <w:uiPriority w:val="99"/>
    <w:unhideWhenUsed/>
    <w:rsid w:val="005C69BE"/>
    <w:rPr>
      <w:rFonts w:ascii="Consolas" w:eastAsia="Calibri" w:hAnsi="Consolas" w:cs="Consolas"/>
      <w:sz w:val="21"/>
      <w:szCs w:val="21"/>
    </w:rPr>
  </w:style>
  <w:style w:type="character" w:customStyle="1" w:styleId="ObyajntextChar">
    <w:name w:val="Obyčajný text Char"/>
    <w:basedOn w:val="Predvolenpsmoodseku"/>
    <w:link w:val="Obyajntext"/>
    <w:uiPriority w:val="99"/>
    <w:rsid w:val="005C69BE"/>
    <w:rPr>
      <w:rFonts w:ascii="Consolas" w:eastAsia="Calibri" w:hAnsi="Consolas" w:cs="Consolas"/>
      <w:sz w:val="21"/>
      <w:szCs w:val="21"/>
    </w:rPr>
  </w:style>
  <w:style w:type="paragraph" w:customStyle="1" w:styleId="BodyText21">
    <w:name w:val="Body Text 21"/>
    <w:basedOn w:val="Normlny"/>
    <w:rsid w:val="005C69BE"/>
    <w:pPr>
      <w:overflowPunct w:val="0"/>
      <w:autoSpaceDE w:val="0"/>
      <w:autoSpaceDN w:val="0"/>
      <w:adjustRightInd w:val="0"/>
      <w:spacing w:line="360" w:lineRule="auto"/>
      <w:ind w:firstLine="720"/>
      <w:jc w:val="both"/>
    </w:pPr>
    <w:rPr>
      <w:rFonts w:cs="Times New Roman"/>
      <w:lang w:val="en-GB"/>
    </w:rPr>
  </w:style>
  <w:style w:type="paragraph" w:styleId="Bezriadkovania">
    <w:name w:val="No Spacing"/>
    <w:uiPriority w:val="1"/>
    <w:qFormat/>
    <w:rsid w:val="005C69BE"/>
    <w:pPr>
      <w:spacing w:after="0" w:line="240" w:lineRule="auto"/>
    </w:pPr>
  </w:style>
  <w:style w:type="paragraph" w:customStyle="1" w:styleId="Bezriadkovania1">
    <w:name w:val="Bez riadkovania1"/>
    <w:rsid w:val="00CC70AA"/>
    <w:pPr>
      <w:widowControl w:val="0"/>
      <w:suppressAutoHyphens/>
      <w:spacing w:after="0" w:line="240" w:lineRule="auto"/>
    </w:pPr>
    <w:rPr>
      <w:rFonts w:ascii="Times New Roman" w:eastAsia="Arial Unicode MS" w:hAnsi="Times New Roman" w:cs="Tahoma"/>
      <w:color w:val="000000"/>
      <w:sz w:val="24"/>
      <w:szCs w:val="24"/>
      <w:lang w:val="en-US" w:eastAsia="zh-CN" w:bidi="en-US"/>
    </w:rPr>
  </w:style>
  <w:style w:type="character" w:styleId="Zstupntext">
    <w:name w:val="Placeholder Text"/>
    <w:basedOn w:val="Predvolenpsmoodseku"/>
    <w:uiPriority w:val="99"/>
    <w:semiHidden/>
    <w:rsid w:val="0047137C"/>
    <w:rPr>
      <w:color w:val="808080"/>
    </w:rPr>
  </w:style>
  <w:style w:type="paragraph" w:customStyle="1" w:styleId="font5">
    <w:name w:val="font5"/>
    <w:basedOn w:val="Normlny"/>
    <w:rsid w:val="00C879EE"/>
    <w:pPr>
      <w:spacing w:before="100" w:beforeAutospacing="1" w:after="100" w:afterAutospacing="1"/>
    </w:pPr>
    <w:rPr>
      <w:rFonts w:ascii="Tahoma" w:hAnsi="Tahoma" w:cs="Tahoma"/>
      <w:color w:val="000000"/>
      <w:sz w:val="16"/>
      <w:szCs w:val="16"/>
      <w:lang w:val="sk-SK" w:eastAsia="sk-SK"/>
    </w:rPr>
  </w:style>
  <w:style w:type="paragraph" w:customStyle="1" w:styleId="font6">
    <w:name w:val="font6"/>
    <w:basedOn w:val="Normlny"/>
    <w:rsid w:val="00C879EE"/>
    <w:pPr>
      <w:spacing w:before="100" w:beforeAutospacing="1" w:after="100" w:afterAutospacing="1"/>
    </w:pPr>
    <w:rPr>
      <w:rFonts w:ascii="Tahoma" w:hAnsi="Tahoma" w:cs="Tahoma"/>
      <w:color w:val="000000"/>
      <w:sz w:val="16"/>
      <w:szCs w:val="16"/>
      <w:lang w:val="sk-SK" w:eastAsia="sk-SK"/>
    </w:rPr>
  </w:style>
  <w:style w:type="paragraph" w:customStyle="1" w:styleId="font7">
    <w:name w:val="font7"/>
    <w:basedOn w:val="Normlny"/>
    <w:rsid w:val="00C879EE"/>
    <w:pPr>
      <w:spacing w:before="100" w:beforeAutospacing="1" w:after="100" w:afterAutospacing="1"/>
    </w:pPr>
    <w:rPr>
      <w:rFonts w:ascii="Arial CE" w:hAnsi="Arial CE" w:cs="Arial CE"/>
      <w:sz w:val="16"/>
      <w:szCs w:val="16"/>
      <w:lang w:val="sk-SK" w:eastAsia="sk-SK"/>
    </w:rPr>
  </w:style>
  <w:style w:type="paragraph" w:customStyle="1" w:styleId="font8">
    <w:name w:val="font8"/>
    <w:basedOn w:val="Normlny"/>
    <w:rsid w:val="00C879EE"/>
    <w:pPr>
      <w:spacing w:before="100" w:beforeAutospacing="1" w:after="100" w:afterAutospacing="1"/>
    </w:pPr>
    <w:rPr>
      <w:rFonts w:ascii="Arial CE" w:hAnsi="Arial CE" w:cs="Arial CE"/>
      <w:b/>
      <w:bCs/>
      <w:sz w:val="16"/>
      <w:szCs w:val="16"/>
      <w:lang w:val="sk-SK" w:eastAsia="sk-SK"/>
    </w:rPr>
  </w:style>
  <w:style w:type="paragraph" w:customStyle="1" w:styleId="font9">
    <w:name w:val="font9"/>
    <w:basedOn w:val="Normlny"/>
    <w:rsid w:val="00C879EE"/>
    <w:pPr>
      <w:spacing w:before="100" w:beforeAutospacing="1" w:after="100" w:afterAutospacing="1"/>
    </w:pPr>
    <w:rPr>
      <w:rFonts w:ascii="Tahoma" w:hAnsi="Tahoma" w:cs="Tahoma"/>
      <w:color w:val="000000"/>
      <w:sz w:val="16"/>
      <w:szCs w:val="16"/>
      <w:lang w:val="sk-SK" w:eastAsia="sk-SK"/>
    </w:rPr>
  </w:style>
  <w:style w:type="paragraph" w:customStyle="1" w:styleId="M1">
    <w:name w:val="M1"/>
    <w:basedOn w:val="Normlny"/>
    <w:rsid w:val="008F6F89"/>
    <w:pPr>
      <w:tabs>
        <w:tab w:val="num" w:pos="432"/>
      </w:tabs>
      <w:spacing w:before="60" w:after="60"/>
      <w:ind w:left="432" w:hanging="432"/>
      <w:jc w:val="both"/>
    </w:pPr>
    <w:rPr>
      <w:rFonts w:cs="Times New Roman"/>
      <w:b/>
      <w:bCs/>
      <w:sz w:val="22"/>
      <w:szCs w:val="24"/>
      <w:lang w:val="sk-SK" w:eastAsia="sk-SK"/>
    </w:rPr>
  </w:style>
  <w:style w:type="paragraph" w:customStyle="1" w:styleId="M2">
    <w:name w:val="M2"/>
    <w:basedOn w:val="M1"/>
    <w:rsid w:val="008F6F89"/>
    <w:pPr>
      <w:tabs>
        <w:tab w:val="clear" w:pos="432"/>
        <w:tab w:val="num" w:pos="576"/>
        <w:tab w:val="left" w:pos="851"/>
      </w:tabs>
      <w:ind w:left="1032" w:hanging="578"/>
    </w:pPr>
  </w:style>
  <w:style w:type="character" w:customStyle="1" w:styleId="iadne">
    <w:name w:val="Žiadne"/>
    <w:rsid w:val="008F6F89"/>
  </w:style>
  <w:style w:type="paragraph" w:customStyle="1" w:styleId="Normln1">
    <w:name w:val="Normln1"/>
    <w:basedOn w:val="Normlny"/>
    <w:rsid w:val="00A765C5"/>
    <w:pPr>
      <w:widowControl w:val="0"/>
      <w:suppressAutoHyphens/>
      <w:overflowPunct w:val="0"/>
      <w:autoSpaceDE w:val="0"/>
      <w:autoSpaceDN w:val="0"/>
      <w:adjustRightInd w:val="0"/>
      <w:textAlignment w:val="baseline"/>
    </w:pPr>
    <w:rPr>
      <w:rFonts w:ascii="Times New Roman" w:hAnsi="Times New Roman" w:cs="Times New Roman"/>
      <w:b/>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630">
      <w:bodyDiv w:val="1"/>
      <w:marLeft w:val="0"/>
      <w:marRight w:val="0"/>
      <w:marTop w:val="0"/>
      <w:marBottom w:val="0"/>
      <w:divBdr>
        <w:top w:val="none" w:sz="0" w:space="0" w:color="auto"/>
        <w:left w:val="none" w:sz="0" w:space="0" w:color="auto"/>
        <w:bottom w:val="none" w:sz="0" w:space="0" w:color="auto"/>
        <w:right w:val="none" w:sz="0" w:space="0" w:color="auto"/>
      </w:divBdr>
    </w:div>
    <w:div w:id="13507367">
      <w:bodyDiv w:val="1"/>
      <w:marLeft w:val="0"/>
      <w:marRight w:val="0"/>
      <w:marTop w:val="0"/>
      <w:marBottom w:val="0"/>
      <w:divBdr>
        <w:top w:val="none" w:sz="0" w:space="0" w:color="auto"/>
        <w:left w:val="none" w:sz="0" w:space="0" w:color="auto"/>
        <w:bottom w:val="none" w:sz="0" w:space="0" w:color="auto"/>
        <w:right w:val="none" w:sz="0" w:space="0" w:color="auto"/>
      </w:divBdr>
    </w:div>
    <w:div w:id="20399866">
      <w:bodyDiv w:val="1"/>
      <w:marLeft w:val="0"/>
      <w:marRight w:val="0"/>
      <w:marTop w:val="0"/>
      <w:marBottom w:val="0"/>
      <w:divBdr>
        <w:top w:val="none" w:sz="0" w:space="0" w:color="auto"/>
        <w:left w:val="none" w:sz="0" w:space="0" w:color="auto"/>
        <w:bottom w:val="none" w:sz="0" w:space="0" w:color="auto"/>
        <w:right w:val="none" w:sz="0" w:space="0" w:color="auto"/>
      </w:divBdr>
    </w:div>
    <w:div w:id="30153500">
      <w:bodyDiv w:val="1"/>
      <w:marLeft w:val="0"/>
      <w:marRight w:val="0"/>
      <w:marTop w:val="0"/>
      <w:marBottom w:val="0"/>
      <w:divBdr>
        <w:top w:val="none" w:sz="0" w:space="0" w:color="auto"/>
        <w:left w:val="none" w:sz="0" w:space="0" w:color="auto"/>
        <w:bottom w:val="none" w:sz="0" w:space="0" w:color="auto"/>
        <w:right w:val="none" w:sz="0" w:space="0" w:color="auto"/>
      </w:divBdr>
    </w:div>
    <w:div w:id="49812278">
      <w:bodyDiv w:val="1"/>
      <w:marLeft w:val="0"/>
      <w:marRight w:val="0"/>
      <w:marTop w:val="0"/>
      <w:marBottom w:val="0"/>
      <w:divBdr>
        <w:top w:val="none" w:sz="0" w:space="0" w:color="auto"/>
        <w:left w:val="none" w:sz="0" w:space="0" w:color="auto"/>
        <w:bottom w:val="none" w:sz="0" w:space="0" w:color="auto"/>
        <w:right w:val="none" w:sz="0" w:space="0" w:color="auto"/>
      </w:divBdr>
    </w:div>
    <w:div w:id="83427534">
      <w:bodyDiv w:val="1"/>
      <w:marLeft w:val="0"/>
      <w:marRight w:val="0"/>
      <w:marTop w:val="0"/>
      <w:marBottom w:val="0"/>
      <w:divBdr>
        <w:top w:val="none" w:sz="0" w:space="0" w:color="auto"/>
        <w:left w:val="none" w:sz="0" w:space="0" w:color="auto"/>
        <w:bottom w:val="none" w:sz="0" w:space="0" w:color="auto"/>
        <w:right w:val="none" w:sz="0" w:space="0" w:color="auto"/>
      </w:divBdr>
    </w:div>
    <w:div w:id="103421485">
      <w:bodyDiv w:val="1"/>
      <w:marLeft w:val="0"/>
      <w:marRight w:val="0"/>
      <w:marTop w:val="0"/>
      <w:marBottom w:val="0"/>
      <w:divBdr>
        <w:top w:val="none" w:sz="0" w:space="0" w:color="auto"/>
        <w:left w:val="none" w:sz="0" w:space="0" w:color="auto"/>
        <w:bottom w:val="none" w:sz="0" w:space="0" w:color="auto"/>
        <w:right w:val="none" w:sz="0" w:space="0" w:color="auto"/>
      </w:divBdr>
    </w:div>
    <w:div w:id="162166047">
      <w:bodyDiv w:val="1"/>
      <w:marLeft w:val="0"/>
      <w:marRight w:val="0"/>
      <w:marTop w:val="0"/>
      <w:marBottom w:val="0"/>
      <w:divBdr>
        <w:top w:val="none" w:sz="0" w:space="0" w:color="auto"/>
        <w:left w:val="none" w:sz="0" w:space="0" w:color="auto"/>
        <w:bottom w:val="none" w:sz="0" w:space="0" w:color="auto"/>
        <w:right w:val="none" w:sz="0" w:space="0" w:color="auto"/>
      </w:divBdr>
    </w:div>
    <w:div w:id="166292645">
      <w:bodyDiv w:val="1"/>
      <w:marLeft w:val="0"/>
      <w:marRight w:val="0"/>
      <w:marTop w:val="0"/>
      <w:marBottom w:val="0"/>
      <w:divBdr>
        <w:top w:val="none" w:sz="0" w:space="0" w:color="auto"/>
        <w:left w:val="none" w:sz="0" w:space="0" w:color="auto"/>
        <w:bottom w:val="none" w:sz="0" w:space="0" w:color="auto"/>
        <w:right w:val="none" w:sz="0" w:space="0" w:color="auto"/>
      </w:divBdr>
    </w:div>
    <w:div w:id="166600346">
      <w:bodyDiv w:val="1"/>
      <w:marLeft w:val="0"/>
      <w:marRight w:val="0"/>
      <w:marTop w:val="0"/>
      <w:marBottom w:val="0"/>
      <w:divBdr>
        <w:top w:val="none" w:sz="0" w:space="0" w:color="auto"/>
        <w:left w:val="none" w:sz="0" w:space="0" w:color="auto"/>
        <w:bottom w:val="none" w:sz="0" w:space="0" w:color="auto"/>
        <w:right w:val="none" w:sz="0" w:space="0" w:color="auto"/>
      </w:divBdr>
    </w:div>
    <w:div w:id="181166746">
      <w:bodyDiv w:val="1"/>
      <w:marLeft w:val="0"/>
      <w:marRight w:val="0"/>
      <w:marTop w:val="0"/>
      <w:marBottom w:val="0"/>
      <w:divBdr>
        <w:top w:val="none" w:sz="0" w:space="0" w:color="auto"/>
        <w:left w:val="none" w:sz="0" w:space="0" w:color="auto"/>
        <w:bottom w:val="none" w:sz="0" w:space="0" w:color="auto"/>
        <w:right w:val="none" w:sz="0" w:space="0" w:color="auto"/>
      </w:divBdr>
    </w:div>
    <w:div w:id="198511089">
      <w:bodyDiv w:val="1"/>
      <w:marLeft w:val="0"/>
      <w:marRight w:val="0"/>
      <w:marTop w:val="0"/>
      <w:marBottom w:val="0"/>
      <w:divBdr>
        <w:top w:val="none" w:sz="0" w:space="0" w:color="auto"/>
        <w:left w:val="none" w:sz="0" w:space="0" w:color="auto"/>
        <w:bottom w:val="none" w:sz="0" w:space="0" w:color="auto"/>
        <w:right w:val="none" w:sz="0" w:space="0" w:color="auto"/>
      </w:divBdr>
    </w:div>
    <w:div w:id="198588195">
      <w:bodyDiv w:val="1"/>
      <w:marLeft w:val="0"/>
      <w:marRight w:val="0"/>
      <w:marTop w:val="0"/>
      <w:marBottom w:val="0"/>
      <w:divBdr>
        <w:top w:val="none" w:sz="0" w:space="0" w:color="auto"/>
        <w:left w:val="none" w:sz="0" w:space="0" w:color="auto"/>
        <w:bottom w:val="none" w:sz="0" w:space="0" w:color="auto"/>
        <w:right w:val="none" w:sz="0" w:space="0" w:color="auto"/>
      </w:divBdr>
    </w:div>
    <w:div w:id="201862973">
      <w:bodyDiv w:val="1"/>
      <w:marLeft w:val="0"/>
      <w:marRight w:val="0"/>
      <w:marTop w:val="0"/>
      <w:marBottom w:val="0"/>
      <w:divBdr>
        <w:top w:val="none" w:sz="0" w:space="0" w:color="auto"/>
        <w:left w:val="none" w:sz="0" w:space="0" w:color="auto"/>
        <w:bottom w:val="none" w:sz="0" w:space="0" w:color="auto"/>
        <w:right w:val="none" w:sz="0" w:space="0" w:color="auto"/>
      </w:divBdr>
    </w:div>
    <w:div w:id="223109344">
      <w:bodyDiv w:val="1"/>
      <w:marLeft w:val="0"/>
      <w:marRight w:val="0"/>
      <w:marTop w:val="0"/>
      <w:marBottom w:val="0"/>
      <w:divBdr>
        <w:top w:val="none" w:sz="0" w:space="0" w:color="auto"/>
        <w:left w:val="none" w:sz="0" w:space="0" w:color="auto"/>
        <w:bottom w:val="none" w:sz="0" w:space="0" w:color="auto"/>
        <w:right w:val="none" w:sz="0" w:space="0" w:color="auto"/>
      </w:divBdr>
    </w:div>
    <w:div w:id="239677931">
      <w:bodyDiv w:val="1"/>
      <w:marLeft w:val="0"/>
      <w:marRight w:val="0"/>
      <w:marTop w:val="0"/>
      <w:marBottom w:val="0"/>
      <w:divBdr>
        <w:top w:val="none" w:sz="0" w:space="0" w:color="auto"/>
        <w:left w:val="none" w:sz="0" w:space="0" w:color="auto"/>
        <w:bottom w:val="none" w:sz="0" w:space="0" w:color="auto"/>
        <w:right w:val="none" w:sz="0" w:space="0" w:color="auto"/>
      </w:divBdr>
    </w:div>
    <w:div w:id="241647642">
      <w:bodyDiv w:val="1"/>
      <w:marLeft w:val="0"/>
      <w:marRight w:val="0"/>
      <w:marTop w:val="0"/>
      <w:marBottom w:val="0"/>
      <w:divBdr>
        <w:top w:val="none" w:sz="0" w:space="0" w:color="auto"/>
        <w:left w:val="none" w:sz="0" w:space="0" w:color="auto"/>
        <w:bottom w:val="none" w:sz="0" w:space="0" w:color="auto"/>
        <w:right w:val="none" w:sz="0" w:space="0" w:color="auto"/>
      </w:divBdr>
    </w:div>
    <w:div w:id="275408204">
      <w:bodyDiv w:val="1"/>
      <w:marLeft w:val="0"/>
      <w:marRight w:val="0"/>
      <w:marTop w:val="0"/>
      <w:marBottom w:val="0"/>
      <w:divBdr>
        <w:top w:val="none" w:sz="0" w:space="0" w:color="auto"/>
        <w:left w:val="none" w:sz="0" w:space="0" w:color="auto"/>
        <w:bottom w:val="none" w:sz="0" w:space="0" w:color="auto"/>
        <w:right w:val="none" w:sz="0" w:space="0" w:color="auto"/>
      </w:divBdr>
    </w:div>
    <w:div w:id="284972031">
      <w:bodyDiv w:val="1"/>
      <w:marLeft w:val="0"/>
      <w:marRight w:val="0"/>
      <w:marTop w:val="0"/>
      <w:marBottom w:val="0"/>
      <w:divBdr>
        <w:top w:val="none" w:sz="0" w:space="0" w:color="auto"/>
        <w:left w:val="none" w:sz="0" w:space="0" w:color="auto"/>
        <w:bottom w:val="none" w:sz="0" w:space="0" w:color="auto"/>
        <w:right w:val="none" w:sz="0" w:space="0" w:color="auto"/>
      </w:divBdr>
    </w:div>
    <w:div w:id="286939340">
      <w:bodyDiv w:val="1"/>
      <w:marLeft w:val="0"/>
      <w:marRight w:val="0"/>
      <w:marTop w:val="0"/>
      <w:marBottom w:val="0"/>
      <w:divBdr>
        <w:top w:val="none" w:sz="0" w:space="0" w:color="auto"/>
        <w:left w:val="none" w:sz="0" w:space="0" w:color="auto"/>
        <w:bottom w:val="none" w:sz="0" w:space="0" w:color="auto"/>
        <w:right w:val="none" w:sz="0" w:space="0" w:color="auto"/>
      </w:divBdr>
    </w:div>
    <w:div w:id="289015496">
      <w:bodyDiv w:val="1"/>
      <w:marLeft w:val="0"/>
      <w:marRight w:val="0"/>
      <w:marTop w:val="0"/>
      <w:marBottom w:val="0"/>
      <w:divBdr>
        <w:top w:val="none" w:sz="0" w:space="0" w:color="auto"/>
        <w:left w:val="none" w:sz="0" w:space="0" w:color="auto"/>
        <w:bottom w:val="none" w:sz="0" w:space="0" w:color="auto"/>
        <w:right w:val="none" w:sz="0" w:space="0" w:color="auto"/>
      </w:divBdr>
    </w:div>
    <w:div w:id="296567321">
      <w:bodyDiv w:val="1"/>
      <w:marLeft w:val="0"/>
      <w:marRight w:val="0"/>
      <w:marTop w:val="0"/>
      <w:marBottom w:val="0"/>
      <w:divBdr>
        <w:top w:val="none" w:sz="0" w:space="0" w:color="auto"/>
        <w:left w:val="none" w:sz="0" w:space="0" w:color="auto"/>
        <w:bottom w:val="none" w:sz="0" w:space="0" w:color="auto"/>
        <w:right w:val="none" w:sz="0" w:space="0" w:color="auto"/>
      </w:divBdr>
    </w:div>
    <w:div w:id="296572336">
      <w:bodyDiv w:val="1"/>
      <w:marLeft w:val="0"/>
      <w:marRight w:val="0"/>
      <w:marTop w:val="0"/>
      <w:marBottom w:val="0"/>
      <w:divBdr>
        <w:top w:val="none" w:sz="0" w:space="0" w:color="auto"/>
        <w:left w:val="none" w:sz="0" w:space="0" w:color="auto"/>
        <w:bottom w:val="none" w:sz="0" w:space="0" w:color="auto"/>
        <w:right w:val="none" w:sz="0" w:space="0" w:color="auto"/>
      </w:divBdr>
    </w:div>
    <w:div w:id="300814644">
      <w:bodyDiv w:val="1"/>
      <w:marLeft w:val="0"/>
      <w:marRight w:val="0"/>
      <w:marTop w:val="0"/>
      <w:marBottom w:val="0"/>
      <w:divBdr>
        <w:top w:val="none" w:sz="0" w:space="0" w:color="auto"/>
        <w:left w:val="none" w:sz="0" w:space="0" w:color="auto"/>
        <w:bottom w:val="none" w:sz="0" w:space="0" w:color="auto"/>
        <w:right w:val="none" w:sz="0" w:space="0" w:color="auto"/>
      </w:divBdr>
    </w:div>
    <w:div w:id="308562072">
      <w:bodyDiv w:val="1"/>
      <w:marLeft w:val="0"/>
      <w:marRight w:val="0"/>
      <w:marTop w:val="0"/>
      <w:marBottom w:val="0"/>
      <w:divBdr>
        <w:top w:val="none" w:sz="0" w:space="0" w:color="auto"/>
        <w:left w:val="none" w:sz="0" w:space="0" w:color="auto"/>
        <w:bottom w:val="none" w:sz="0" w:space="0" w:color="auto"/>
        <w:right w:val="none" w:sz="0" w:space="0" w:color="auto"/>
      </w:divBdr>
    </w:div>
    <w:div w:id="324869441">
      <w:bodyDiv w:val="1"/>
      <w:marLeft w:val="0"/>
      <w:marRight w:val="0"/>
      <w:marTop w:val="0"/>
      <w:marBottom w:val="0"/>
      <w:divBdr>
        <w:top w:val="none" w:sz="0" w:space="0" w:color="auto"/>
        <w:left w:val="none" w:sz="0" w:space="0" w:color="auto"/>
        <w:bottom w:val="none" w:sz="0" w:space="0" w:color="auto"/>
        <w:right w:val="none" w:sz="0" w:space="0" w:color="auto"/>
      </w:divBdr>
    </w:div>
    <w:div w:id="333651182">
      <w:bodyDiv w:val="1"/>
      <w:marLeft w:val="0"/>
      <w:marRight w:val="0"/>
      <w:marTop w:val="0"/>
      <w:marBottom w:val="0"/>
      <w:divBdr>
        <w:top w:val="none" w:sz="0" w:space="0" w:color="auto"/>
        <w:left w:val="none" w:sz="0" w:space="0" w:color="auto"/>
        <w:bottom w:val="none" w:sz="0" w:space="0" w:color="auto"/>
        <w:right w:val="none" w:sz="0" w:space="0" w:color="auto"/>
      </w:divBdr>
    </w:div>
    <w:div w:id="335544892">
      <w:bodyDiv w:val="1"/>
      <w:marLeft w:val="0"/>
      <w:marRight w:val="0"/>
      <w:marTop w:val="0"/>
      <w:marBottom w:val="0"/>
      <w:divBdr>
        <w:top w:val="none" w:sz="0" w:space="0" w:color="auto"/>
        <w:left w:val="none" w:sz="0" w:space="0" w:color="auto"/>
        <w:bottom w:val="none" w:sz="0" w:space="0" w:color="auto"/>
        <w:right w:val="none" w:sz="0" w:space="0" w:color="auto"/>
      </w:divBdr>
    </w:div>
    <w:div w:id="353846190">
      <w:bodyDiv w:val="1"/>
      <w:marLeft w:val="0"/>
      <w:marRight w:val="0"/>
      <w:marTop w:val="0"/>
      <w:marBottom w:val="0"/>
      <w:divBdr>
        <w:top w:val="none" w:sz="0" w:space="0" w:color="auto"/>
        <w:left w:val="none" w:sz="0" w:space="0" w:color="auto"/>
        <w:bottom w:val="none" w:sz="0" w:space="0" w:color="auto"/>
        <w:right w:val="none" w:sz="0" w:space="0" w:color="auto"/>
      </w:divBdr>
    </w:div>
    <w:div w:id="354161457">
      <w:bodyDiv w:val="1"/>
      <w:marLeft w:val="0"/>
      <w:marRight w:val="0"/>
      <w:marTop w:val="0"/>
      <w:marBottom w:val="0"/>
      <w:divBdr>
        <w:top w:val="none" w:sz="0" w:space="0" w:color="auto"/>
        <w:left w:val="none" w:sz="0" w:space="0" w:color="auto"/>
        <w:bottom w:val="none" w:sz="0" w:space="0" w:color="auto"/>
        <w:right w:val="none" w:sz="0" w:space="0" w:color="auto"/>
      </w:divBdr>
    </w:div>
    <w:div w:id="370501389">
      <w:bodyDiv w:val="1"/>
      <w:marLeft w:val="0"/>
      <w:marRight w:val="0"/>
      <w:marTop w:val="0"/>
      <w:marBottom w:val="0"/>
      <w:divBdr>
        <w:top w:val="none" w:sz="0" w:space="0" w:color="auto"/>
        <w:left w:val="none" w:sz="0" w:space="0" w:color="auto"/>
        <w:bottom w:val="none" w:sz="0" w:space="0" w:color="auto"/>
        <w:right w:val="none" w:sz="0" w:space="0" w:color="auto"/>
      </w:divBdr>
    </w:div>
    <w:div w:id="371346398">
      <w:bodyDiv w:val="1"/>
      <w:marLeft w:val="0"/>
      <w:marRight w:val="0"/>
      <w:marTop w:val="0"/>
      <w:marBottom w:val="0"/>
      <w:divBdr>
        <w:top w:val="none" w:sz="0" w:space="0" w:color="auto"/>
        <w:left w:val="none" w:sz="0" w:space="0" w:color="auto"/>
        <w:bottom w:val="none" w:sz="0" w:space="0" w:color="auto"/>
        <w:right w:val="none" w:sz="0" w:space="0" w:color="auto"/>
      </w:divBdr>
    </w:div>
    <w:div w:id="371808843">
      <w:bodyDiv w:val="1"/>
      <w:marLeft w:val="0"/>
      <w:marRight w:val="0"/>
      <w:marTop w:val="0"/>
      <w:marBottom w:val="0"/>
      <w:divBdr>
        <w:top w:val="none" w:sz="0" w:space="0" w:color="auto"/>
        <w:left w:val="none" w:sz="0" w:space="0" w:color="auto"/>
        <w:bottom w:val="none" w:sz="0" w:space="0" w:color="auto"/>
        <w:right w:val="none" w:sz="0" w:space="0" w:color="auto"/>
      </w:divBdr>
    </w:div>
    <w:div w:id="375274360">
      <w:bodyDiv w:val="1"/>
      <w:marLeft w:val="0"/>
      <w:marRight w:val="0"/>
      <w:marTop w:val="0"/>
      <w:marBottom w:val="0"/>
      <w:divBdr>
        <w:top w:val="none" w:sz="0" w:space="0" w:color="auto"/>
        <w:left w:val="none" w:sz="0" w:space="0" w:color="auto"/>
        <w:bottom w:val="none" w:sz="0" w:space="0" w:color="auto"/>
        <w:right w:val="none" w:sz="0" w:space="0" w:color="auto"/>
      </w:divBdr>
    </w:div>
    <w:div w:id="399641558">
      <w:bodyDiv w:val="1"/>
      <w:marLeft w:val="0"/>
      <w:marRight w:val="0"/>
      <w:marTop w:val="0"/>
      <w:marBottom w:val="0"/>
      <w:divBdr>
        <w:top w:val="none" w:sz="0" w:space="0" w:color="auto"/>
        <w:left w:val="none" w:sz="0" w:space="0" w:color="auto"/>
        <w:bottom w:val="none" w:sz="0" w:space="0" w:color="auto"/>
        <w:right w:val="none" w:sz="0" w:space="0" w:color="auto"/>
      </w:divBdr>
    </w:div>
    <w:div w:id="432163632">
      <w:bodyDiv w:val="1"/>
      <w:marLeft w:val="0"/>
      <w:marRight w:val="0"/>
      <w:marTop w:val="0"/>
      <w:marBottom w:val="0"/>
      <w:divBdr>
        <w:top w:val="none" w:sz="0" w:space="0" w:color="auto"/>
        <w:left w:val="none" w:sz="0" w:space="0" w:color="auto"/>
        <w:bottom w:val="none" w:sz="0" w:space="0" w:color="auto"/>
        <w:right w:val="none" w:sz="0" w:space="0" w:color="auto"/>
      </w:divBdr>
    </w:div>
    <w:div w:id="440609064">
      <w:bodyDiv w:val="1"/>
      <w:marLeft w:val="0"/>
      <w:marRight w:val="0"/>
      <w:marTop w:val="0"/>
      <w:marBottom w:val="0"/>
      <w:divBdr>
        <w:top w:val="none" w:sz="0" w:space="0" w:color="auto"/>
        <w:left w:val="none" w:sz="0" w:space="0" w:color="auto"/>
        <w:bottom w:val="none" w:sz="0" w:space="0" w:color="auto"/>
        <w:right w:val="none" w:sz="0" w:space="0" w:color="auto"/>
      </w:divBdr>
    </w:div>
    <w:div w:id="445660654">
      <w:bodyDiv w:val="1"/>
      <w:marLeft w:val="0"/>
      <w:marRight w:val="0"/>
      <w:marTop w:val="0"/>
      <w:marBottom w:val="0"/>
      <w:divBdr>
        <w:top w:val="none" w:sz="0" w:space="0" w:color="auto"/>
        <w:left w:val="none" w:sz="0" w:space="0" w:color="auto"/>
        <w:bottom w:val="none" w:sz="0" w:space="0" w:color="auto"/>
        <w:right w:val="none" w:sz="0" w:space="0" w:color="auto"/>
      </w:divBdr>
    </w:div>
    <w:div w:id="463423169">
      <w:bodyDiv w:val="1"/>
      <w:marLeft w:val="0"/>
      <w:marRight w:val="0"/>
      <w:marTop w:val="0"/>
      <w:marBottom w:val="0"/>
      <w:divBdr>
        <w:top w:val="none" w:sz="0" w:space="0" w:color="auto"/>
        <w:left w:val="none" w:sz="0" w:space="0" w:color="auto"/>
        <w:bottom w:val="none" w:sz="0" w:space="0" w:color="auto"/>
        <w:right w:val="none" w:sz="0" w:space="0" w:color="auto"/>
      </w:divBdr>
    </w:div>
    <w:div w:id="474369370">
      <w:bodyDiv w:val="1"/>
      <w:marLeft w:val="0"/>
      <w:marRight w:val="0"/>
      <w:marTop w:val="0"/>
      <w:marBottom w:val="0"/>
      <w:divBdr>
        <w:top w:val="none" w:sz="0" w:space="0" w:color="auto"/>
        <w:left w:val="none" w:sz="0" w:space="0" w:color="auto"/>
        <w:bottom w:val="none" w:sz="0" w:space="0" w:color="auto"/>
        <w:right w:val="none" w:sz="0" w:space="0" w:color="auto"/>
      </w:divBdr>
    </w:div>
    <w:div w:id="482702958">
      <w:bodyDiv w:val="1"/>
      <w:marLeft w:val="0"/>
      <w:marRight w:val="0"/>
      <w:marTop w:val="0"/>
      <w:marBottom w:val="0"/>
      <w:divBdr>
        <w:top w:val="none" w:sz="0" w:space="0" w:color="auto"/>
        <w:left w:val="none" w:sz="0" w:space="0" w:color="auto"/>
        <w:bottom w:val="none" w:sz="0" w:space="0" w:color="auto"/>
        <w:right w:val="none" w:sz="0" w:space="0" w:color="auto"/>
      </w:divBdr>
    </w:div>
    <w:div w:id="486022701">
      <w:bodyDiv w:val="1"/>
      <w:marLeft w:val="0"/>
      <w:marRight w:val="0"/>
      <w:marTop w:val="0"/>
      <w:marBottom w:val="0"/>
      <w:divBdr>
        <w:top w:val="none" w:sz="0" w:space="0" w:color="auto"/>
        <w:left w:val="none" w:sz="0" w:space="0" w:color="auto"/>
        <w:bottom w:val="none" w:sz="0" w:space="0" w:color="auto"/>
        <w:right w:val="none" w:sz="0" w:space="0" w:color="auto"/>
      </w:divBdr>
    </w:div>
    <w:div w:id="490946214">
      <w:bodyDiv w:val="1"/>
      <w:marLeft w:val="0"/>
      <w:marRight w:val="0"/>
      <w:marTop w:val="0"/>
      <w:marBottom w:val="0"/>
      <w:divBdr>
        <w:top w:val="none" w:sz="0" w:space="0" w:color="auto"/>
        <w:left w:val="none" w:sz="0" w:space="0" w:color="auto"/>
        <w:bottom w:val="none" w:sz="0" w:space="0" w:color="auto"/>
        <w:right w:val="none" w:sz="0" w:space="0" w:color="auto"/>
      </w:divBdr>
    </w:div>
    <w:div w:id="494802203">
      <w:bodyDiv w:val="1"/>
      <w:marLeft w:val="0"/>
      <w:marRight w:val="0"/>
      <w:marTop w:val="0"/>
      <w:marBottom w:val="0"/>
      <w:divBdr>
        <w:top w:val="none" w:sz="0" w:space="0" w:color="auto"/>
        <w:left w:val="none" w:sz="0" w:space="0" w:color="auto"/>
        <w:bottom w:val="none" w:sz="0" w:space="0" w:color="auto"/>
        <w:right w:val="none" w:sz="0" w:space="0" w:color="auto"/>
      </w:divBdr>
    </w:div>
    <w:div w:id="512233494">
      <w:bodyDiv w:val="1"/>
      <w:marLeft w:val="0"/>
      <w:marRight w:val="0"/>
      <w:marTop w:val="0"/>
      <w:marBottom w:val="0"/>
      <w:divBdr>
        <w:top w:val="none" w:sz="0" w:space="0" w:color="auto"/>
        <w:left w:val="none" w:sz="0" w:space="0" w:color="auto"/>
        <w:bottom w:val="none" w:sz="0" w:space="0" w:color="auto"/>
        <w:right w:val="none" w:sz="0" w:space="0" w:color="auto"/>
      </w:divBdr>
    </w:div>
    <w:div w:id="521669092">
      <w:bodyDiv w:val="1"/>
      <w:marLeft w:val="0"/>
      <w:marRight w:val="0"/>
      <w:marTop w:val="0"/>
      <w:marBottom w:val="0"/>
      <w:divBdr>
        <w:top w:val="none" w:sz="0" w:space="0" w:color="auto"/>
        <w:left w:val="none" w:sz="0" w:space="0" w:color="auto"/>
        <w:bottom w:val="none" w:sz="0" w:space="0" w:color="auto"/>
        <w:right w:val="none" w:sz="0" w:space="0" w:color="auto"/>
      </w:divBdr>
    </w:div>
    <w:div w:id="548882904">
      <w:bodyDiv w:val="1"/>
      <w:marLeft w:val="0"/>
      <w:marRight w:val="0"/>
      <w:marTop w:val="0"/>
      <w:marBottom w:val="0"/>
      <w:divBdr>
        <w:top w:val="none" w:sz="0" w:space="0" w:color="auto"/>
        <w:left w:val="none" w:sz="0" w:space="0" w:color="auto"/>
        <w:bottom w:val="none" w:sz="0" w:space="0" w:color="auto"/>
        <w:right w:val="none" w:sz="0" w:space="0" w:color="auto"/>
      </w:divBdr>
    </w:div>
    <w:div w:id="557514829">
      <w:bodyDiv w:val="1"/>
      <w:marLeft w:val="0"/>
      <w:marRight w:val="0"/>
      <w:marTop w:val="0"/>
      <w:marBottom w:val="0"/>
      <w:divBdr>
        <w:top w:val="none" w:sz="0" w:space="0" w:color="auto"/>
        <w:left w:val="none" w:sz="0" w:space="0" w:color="auto"/>
        <w:bottom w:val="none" w:sz="0" w:space="0" w:color="auto"/>
        <w:right w:val="none" w:sz="0" w:space="0" w:color="auto"/>
      </w:divBdr>
    </w:div>
    <w:div w:id="558908050">
      <w:bodyDiv w:val="1"/>
      <w:marLeft w:val="0"/>
      <w:marRight w:val="0"/>
      <w:marTop w:val="0"/>
      <w:marBottom w:val="0"/>
      <w:divBdr>
        <w:top w:val="none" w:sz="0" w:space="0" w:color="auto"/>
        <w:left w:val="none" w:sz="0" w:space="0" w:color="auto"/>
        <w:bottom w:val="none" w:sz="0" w:space="0" w:color="auto"/>
        <w:right w:val="none" w:sz="0" w:space="0" w:color="auto"/>
      </w:divBdr>
    </w:div>
    <w:div w:id="575944345">
      <w:bodyDiv w:val="1"/>
      <w:marLeft w:val="0"/>
      <w:marRight w:val="0"/>
      <w:marTop w:val="0"/>
      <w:marBottom w:val="0"/>
      <w:divBdr>
        <w:top w:val="none" w:sz="0" w:space="0" w:color="auto"/>
        <w:left w:val="none" w:sz="0" w:space="0" w:color="auto"/>
        <w:bottom w:val="none" w:sz="0" w:space="0" w:color="auto"/>
        <w:right w:val="none" w:sz="0" w:space="0" w:color="auto"/>
      </w:divBdr>
    </w:div>
    <w:div w:id="576208308">
      <w:bodyDiv w:val="1"/>
      <w:marLeft w:val="0"/>
      <w:marRight w:val="0"/>
      <w:marTop w:val="0"/>
      <w:marBottom w:val="0"/>
      <w:divBdr>
        <w:top w:val="none" w:sz="0" w:space="0" w:color="auto"/>
        <w:left w:val="none" w:sz="0" w:space="0" w:color="auto"/>
        <w:bottom w:val="none" w:sz="0" w:space="0" w:color="auto"/>
        <w:right w:val="none" w:sz="0" w:space="0" w:color="auto"/>
      </w:divBdr>
    </w:div>
    <w:div w:id="621766303">
      <w:bodyDiv w:val="1"/>
      <w:marLeft w:val="0"/>
      <w:marRight w:val="0"/>
      <w:marTop w:val="0"/>
      <w:marBottom w:val="0"/>
      <w:divBdr>
        <w:top w:val="none" w:sz="0" w:space="0" w:color="auto"/>
        <w:left w:val="none" w:sz="0" w:space="0" w:color="auto"/>
        <w:bottom w:val="none" w:sz="0" w:space="0" w:color="auto"/>
        <w:right w:val="none" w:sz="0" w:space="0" w:color="auto"/>
      </w:divBdr>
    </w:div>
    <w:div w:id="643238980">
      <w:bodyDiv w:val="1"/>
      <w:marLeft w:val="0"/>
      <w:marRight w:val="0"/>
      <w:marTop w:val="0"/>
      <w:marBottom w:val="0"/>
      <w:divBdr>
        <w:top w:val="none" w:sz="0" w:space="0" w:color="auto"/>
        <w:left w:val="none" w:sz="0" w:space="0" w:color="auto"/>
        <w:bottom w:val="none" w:sz="0" w:space="0" w:color="auto"/>
        <w:right w:val="none" w:sz="0" w:space="0" w:color="auto"/>
      </w:divBdr>
    </w:div>
    <w:div w:id="649208428">
      <w:bodyDiv w:val="1"/>
      <w:marLeft w:val="0"/>
      <w:marRight w:val="0"/>
      <w:marTop w:val="0"/>
      <w:marBottom w:val="0"/>
      <w:divBdr>
        <w:top w:val="none" w:sz="0" w:space="0" w:color="auto"/>
        <w:left w:val="none" w:sz="0" w:space="0" w:color="auto"/>
        <w:bottom w:val="none" w:sz="0" w:space="0" w:color="auto"/>
        <w:right w:val="none" w:sz="0" w:space="0" w:color="auto"/>
      </w:divBdr>
    </w:div>
    <w:div w:id="665399366">
      <w:bodyDiv w:val="1"/>
      <w:marLeft w:val="0"/>
      <w:marRight w:val="0"/>
      <w:marTop w:val="0"/>
      <w:marBottom w:val="0"/>
      <w:divBdr>
        <w:top w:val="none" w:sz="0" w:space="0" w:color="auto"/>
        <w:left w:val="none" w:sz="0" w:space="0" w:color="auto"/>
        <w:bottom w:val="none" w:sz="0" w:space="0" w:color="auto"/>
        <w:right w:val="none" w:sz="0" w:space="0" w:color="auto"/>
      </w:divBdr>
    </w:div>
    <w:div w:id="669255412">
      <w:bodyDiv w:val="1"/>
      <w:marLeft w:val="0"/>
      <w:marRight w:val="0"/>
      <w:marTop w:val="0"/>
      <w:marBottom w:val="0"/>
      <w:divBdr>
        <w:top w:val="none" w:sz="0" w:space="0" w:color="auto"/>
        <w:left w:val="none" w:sz="0" w:space="0" w:color="auto"/>
        <w:bottom w:val="none" w:sz="0" w:space="0" w:color="auto"/>
        <w:right w:val="none" w:sz="0" w:space="0" w:color="auto"/>
      </w:divBdr>
    </w:div>
    <w:div w:id="672101565">
      <w:bodyDiv w:val="1"/>
      <w:marLeft w:val="0"/>
      <w:marRight w:val="0"/>
      <w:marTop w:val="0"/>
      <w:marBottom w:val="0"/>
      <w:divBdr>
        <w:top w:val="none" w:sz="0" w:space="0" w:color="auto"/>
        <w:left w:val="none" w:sz="0" w:space="0" w:color="auto"/>
        <w:bottom w:val="none" w:sz="0" w:space="0" w:color="auto"/>
        <w:right w:val="none" w:sz="0" w:space="0" w:color="auto"/>
      </w:divBdr>
    </w:div>
    <w:div w:id="674647881">
      <w:bodyDiv w:val="1"/>
      <w:marLeft w:val="0"/>
      <w:marRight w:val="0"/>
      <w:marTop w:val="0"/>
      <w:marBottom w:val="0"/>
      <w:divBdr>
        <w:top w:val="none" w:sz="0" w:space="0" w:color="auto"/>
        <w:left w:val="none" w:sz="0" w:space="0" w:color="auto"/>
        <w:bottom w:val="none" w:sz="0" w:space="0" w:color="auto"/>
        <w:right w:val="none" w:sz="0" w:space="0" w:color="auto"/>
      </w:divBdr>
    </w:div>
    <w:div w:id="678700593">
      <w:bodyDiv w:val="1"/>
      <w:marLeft w:val="0"/>
      <w:marRight w:val="0"/>
      <w:marTop w:val="0"/>
      <w:marBottom w:val="0"/>
      <w:divBdr>
        <w:top w:val="none" w:sz="0" w:space="0" w:color="auto"/>
        <w:left w:val="none" w:sz="0" w:space="0" w:color="auto"/>
        <w:bottom w:val="none" w:sz="0" w:space="0" w:color="auto"/>
        <w:right w:val="none" w:sz="0" w:space="0" w:color="auto"/>
      </w:divBdr>
    </w:div>
    <w:div w:id="680592752">
      <w:bodyDiv w:val="1"/>
      <w:marLeft w:val="0"/>
      <w:marRight w:val="0"/>
      <w:marTop w:val="0"/>
      <w:marBottom w:val="0"/>
      <w:divBdr>
        <w:top w:val="none" w:sz="0" w:space="0" w:color="auto"/>
        <w:left w:val="none" w:sz="0" w:space="0" w:color="auto"/>
        <w:bottom w:val="none" w:sz="0" w:space="0" w:color="auto"/>
        <w:right w:val="none" w:sz="0" w:space="0" w:color="auto"/>
      </w:divBdr>
    </w:div>
    <w:div w:id="681972026">
      <w:bodyDiv w:val="1"/>
      <w:marLeft w:val="0"/>
      <w:marRight w:val="0"/>
      <w:marTop w:val="0"/>
      <w:marBottom w:val="0"/>
      <w:divBdr>
        <w:top w:val="none" w:sz="0" w:space="0" w:color="auto"/>
        <w:left w:val="none" w:sz="0" w:space="0" w:color="auto"/>
        <w:bottom w:val="none" w:sz="0" w:space="0" w:color="auto"/>
        <w:right w:val="none" w:sz="0" w:space="0" w:color="auto"/>
      </w:divBdr>
    </w:div>
    <w:div w:id="684752341">
      <w:bodyDiv w:val="1"/>
      <w:marLeft w:val="0"/>
      <w:marRight w:val="0"/>
      <w:marTop w:val="0"/>
      <w:marBottom w:val="0"/>
      <w:divBdr>
        <w:top w:val="none" w:sz="0" w:space="0" w:color="auto"/>
        <w:left w:val="none" w:sz="0" w:space="0" w:color="auto"/>
        <w:bottom w:val="none" w:sz="0" w:space="0" w:color="auto"/>
        <w:right w:val="none" w:sz="0" w:space="0" w:color="auto"/>
      </w:divBdr>
    </w:div>
    <w:div w:id="686759858">
      <w:bodyDiv w:val="1"/>
      <w:marLeft w:val="0"/>
      <w:marRight w:val="0"/>
      <w:marTop w:val="0"/>
      <w:marBottom w:val="0"/>
      <w:divBdr>
        <w:top w:val="none" w:sz="0" w:space="0" w:color="auto"/>
        <w:left w:val="none" w:sz="0" w:space="0" w:color="auto"/>
        <w:bottom w:val="none" w:sz="0" w:space="0" w:color="auto"/>
        <w:right w:val="none" w:sz="0" w:space="0" w:color="auto"/>
      </w:divBdr>
    </w:div>
    <w:div w:id="691951373">
      <w:bodyDiv w:val="1"/>
      <w:marLeft w:val="0"/>
      <w:marRight w:val="0"/>
      <w:marTop w:val="0"/>
      <w:marBottom w:val="0"/>
      <w:divBdr>
        <w:top w:val="none" w:sz="0" w:space="0" w:color="auto"/>
        <w:left w:val="none" w:sz="0" w:space="0" w:color="auto"/>
        <w:bottom w:val="none" w:sz="0" w:space="0" w:color="auto"/>
        <w:right w:val="none" w:sz="0" w:space="0" w:color="auto"/>
      </w:divBdr>
    </w:div>
    <w:div w:id="692658966">
      <w:bodyDiv w:val="1"/>
      <w:marLeft w:val="0"/>
      <w:marRight w:val="0"/>
      <w:marTop w:val="0"/>
      <w:marBottom w:val="0"/>
      <w:divBdr>
        <w:top w:val="none" w:sz="0" w:space="0" w:color="auto"/>
        <w:left w:val="none" w:sz="0" w:space="0" w:color="auto"/>
        <w:bottom w:val="none" w:sz="0" w:space="0" w:color="auto"/>
        <w:right w:val="none" w:sz="0" w:space="0" w:color="auto"/>
      </w:divBdr>
    </w:div>
    <w:div w:id="703746976">
      <w:bodyDiv w:val="1"/>
      <w:marLeft w:val="0"/>
      <w:marRight w:val="0"/>
      <w:marTop w:val="0"/>
      <w:marBottom w:val="0"/>
      <w:divBdr>
        <w:top w:val="none" w:sz="0" w:space="0" w:color="auto"/>
        <w:left w:val="none" w:sz="0" w:space="0" w:color="auto"/>
        <w:bottom w:val="none" w:sz="0" w:space="0" w:color="auto"/>
        <w:right w:val="none" w:sz="0" w:space="0" w:color="auto"/>
      </w:divBdr>
    </w:div>
    <w:div w:id="706836860">
      <w:bodyDiv w:val="1"/>
      <w:marLeft w:val="0"/>
      <w:marRight w:val="0"/>
      <w:marTop w:val="0"/>
      <w:marBottom w:val="0"/>
      <w:divBdr>
        <w:top w:val="none" w:sz="0" w:space="0" w:color="auto"/>
        <w:left w:val="none" w:sz="0" w:space="0" w:color="auto"/>
        <w:bottom w:val="none" w:sz="0" w:space="0" w:color="auto"/>
        <w:right w:val="none" w:sz="0" w:space="0" w:color="auto"/>
      </w:divBdr>
    </w:div>
    <w:div w:id="720834976">
      <w:bodyDiv w:val="1"/>
      <w:marLeft w:val="0"/>
      <w:marRight w:val="0"/>
      <w:marTop w:val="0"/>
      <w:marBottom w:val="0"/>
      <w:divBdr>
        <w:top w:val="none" w:sz="0" w:space="0" w:color="auto"/>
        <w:left w:val="none" w:sz="0" w:space="0" w:color="auto"/>
        <w:bottom w:val="none" w:sz="0" w:space="0" w:color="auto"/>
        <w:right w:val="none" w:sz="0" w:space="0" w:color="auto"/>
      </w:divBdr>
    </w:div>
    <w:div w:id="724717927">
      <w:bodyDiv w:val="1"/>
      <w:marLeft w:val="0"/>
      <w:marRight w:val="0"/>
      <w:marTop w:val="0"/>
      <w:marBottom w:val="0"/>
      <w:divBdr>
        <w:top w:val="none" w:sz="0" w:space="0" w:color="auto"/>
        <w:left w:val="none" w:sz="0" w:space="0" w:color="auto"/>
        <w:bottom w:val="none" w:sz="0" w:space="0" w:color="auto"/>
        <w:right w:val="none" w:sz="0" w:space="0" w:color="auto"/>
      </w:divBdr>
    </w:div>
    <w:div w:id="753361033">
      <w:bodyDiv w:val="1"/>
      <w:marLeft w:val="0"/>
      <w:marRight w:val="0"/>
      <w:marTop w:val="0"/>
      <w:marBottom w:val="0"/>
      <w:divBdr>
        <w:top w:val="none" w:sz="0" w:space="0" w:color="auto"/>
        <w:left w:val="none" w:sz="0" w:space="0" w:color="auto"/>
        <w:bottom w:val="none" w:sz="0" w:space="0" w:color="auto"/>
        <w:right w:val="none" w:sz="0" w:space="0" w:color="auto"/>
      </w:divBdr>
    </w:div>
    <w:div w:id="758722348">
      <w:bodyDiv w:val="1"/>
      <w:marLeft w:val="0"/>
      <w:marRight w:val="0"/>
      <w:marTop w:val="0"/>
      <w:marBottom w:val="0"/>
      <w:divBdr>
        <w:top w:val="none" w:sz="0" w:space="0" w:color="auto"/>
        <w:left w:val="none" w:sz="0" w:space="0" w:color="auto"/>
        <w:bottom w:val="none" w:sz="0" w:space="0" w:color="auto"/>
        <w:right w:val="none" w:sz="0" w:space="0" w:color="auto"/>
      </w:divBdr>
    </w:div>
    <w:div w:id="766000262">
      <w:bodyDiv w:val="1"/>
      <w:marLeft w:val="0"/>
      <w:marRight w:val="0"/>
      <w:marTop w:val="0"/>
      <w:marBottom w:val="0"/>
      <w:divBdr>
        <w:top w:val="none" w:sz="0" w:space="0" w:color="auto"/>
        <w:left w:val="none" w:sz="0" w:space="0" w:color="auto"/>
        <w:bottom w:val="none" w:sz="0" w:space="0" w:color="auto"/>
        <w:right w:val="none" w:sz="0" w:space="0" w:color="auto"/>
      </w:divBdr>
    </w:div>
    <w:div w:id="770202341">
      <w:bodyDiv w:val="1"/>
      <w:marLeft w:val="0"/>
      <w:marRight w:val="0"/>
      <w:marTop w:val="0"/>
      <w:marBottom w:val="0"/>
      <w:divBdr>
        <w:top w:val="none" w:sz="0" w:space="0" w:color="auto"/>
        <w:left w:val="none" w:sz="0" w:space="0" w:color="auto"/>
        <w:bottom w:val="none" w:sz="0" w:space="0" w:color="auto"/>
        <w:right w:val="none" w:sz="0" w:space="0" w:color="auto"/>
      </w:divBdr>
    </w:div>
    <w:div w:id="810757607">
      <w:bodyDiv w:val="1"/>
      <w:marLeft w:val="0"/>
      <w:marRight w:val="0"/>
      <w:marTop w:val="0"/>
      <w:marBottom w:val="0"/>
      <w:divBdr>
        <w:top w:val="none" w:sz="0" w:space="0" w:color="auto"/>
        <w:left w:val="none" w:sz="0" w:space="0" w:color="auto"/>
        <w:bottom w:val="none" w:sz="0" w:space="0" w:color="auto"/>
        <w:right w:val="none" w:sz="0" w:space="0" w:color="auto"/>
      </w:divBdr>
    </w:div>
    <w:div w:id="819929756">
      <w:bodyDiv w:val="1"/>
      <w:marLeft w:val="0"/>
      <w:marRight w:val="0"/>
      <w:marTop w:val="0"/>
      <w:marBottom w:val="0"/>
      <w:divBdr>
        <w:top w:val="none" w:sz="0" w:space="0" w:color="auto"/>
        <w:left w:val="none" w:sz="0" w:space="0" w:color="auto"/>
        <w:bottom w:val="none" w:sz="0" w:space="0" w:color="auto"/>
        <w:right w:val="none" w:sz="0" w:space="0" w:color="auto"/>
      </w:divBdr>
    </w:div>
    <w:div w:id="820849276">
      <w:bodyDiv w:val="1"/>
      <w:marLeft w:val="0"/>
      <w:marRight w:val="0"/>
      <w:marTop w:val="0"/>
      <w:marBottom w:val="0"/>
      <w:divBdr>
        <w:top w:val="none" w:sz="0" w:space="0" w:color="auto"/>
        <w:left w:val="none" w:sz="0" w:space="0" w:color="auto"/>
        <w:bottom w:val="none" w:sz="0" w:space="0" w:color="auto"/>
        <w:right w:val="none" w:sz="0" w:space="0" w:color="auto"/>
      </w:divBdr>
    </w:div>
    <w:div w:id="835994228">
      <w:bodyDiv w:val="1"/>
      <w:marLeft w:val="0"/>
      <w:marRight w:val="0"/>
      <w:marTop w:val="0"/>
      <w:marBottom w:val="0"/>
      <w:divBdr>
        <w:top w:val="none" w:sz="0" w:space="0" w:color="auto"/>
        <w:left w:val="none" w:sz="0" w:space="0" w:color="auto"/>
        <w:bottom w:val="none" w:sz="0" w:space="0" w:color="auto"/>
        <w:right w:val="none" w:sz="0" w:space="0" w:color="auto"/>
      </w:divBdr>
    </w:div>
    <w:div w:id="841243128">
      <w:bodyDiv w:val="1"/>
      <w:marLeft w:val="0"/>
      <w:marRight w:val="0"/>
      <w:marTop w:val="0"/>
      <w:marBottom w:val="0"/>
      <w:divBdr>
        <w:top w:val="none" w:sz="0" w:space="0" w:color="auto"/>
        <w:left w:val="none" w:sz="0" w:space="0" w:color="auto"/>
        <w:bottom w:val="none" w:sz="0" w:space="0" w:color="auto"/>
        <w:right w:val="none" w:sz="0" w:space="0" w:color="auto"/>
      </w:divBdr>
    </w:div>
    <w:div w:id="845944280">
      <w:bodyDiv w:val="1"/>
      <w:marLeft w:val="0"/>
      <w:marRight w:val="0"/>
      <w:marTop w:val="0"/>
      <w:marBottom w:val="0"/>
      <w:divBdr>
        <w:top w:val="none" w:sz="0" w:space="0" w:color="auto"/>
        <w:left w:val="none" w:sz="0" w:space="0" w:color="auto"/>
        <w:bottom w:val="none" w:sz="0" w:space="0" w:color="auto"/>
        <w:right w:val="none" w:sz="0" w:space="0" w:color="auto"/>
      </w:divBdr>
    </w:div>
    <w:div w:id="851728288">
      <w:bodyDiv w:val="1"/>
      <w:marLeft w:val="0"/>
      <w:marRight w:val="0"/>
      <w:marTop w:val="0"/>
      <w:marBottom w:val="0"/>
      <w:divBdr>
        <w:top w:val="none" w:sz="0" w:space="0" w:color="auto"/>
        <w:left w:val="none" w:sz="0" w:space="0" w:color="auto"/>
        <w:bottom w:val="none" w:sz="0" w:space="0" w:color="auto"/>
        <w:right w:val="none" w:sz="0" w:space="0" w:color="auto"/>
      </w:divBdr>
    </w:div>
    <w:div w:id="858665371">
      <w:bodyDiv w:val="1"/>
      <w:marLeft w:val="0"/>
      <w:marRight w:val="0"/>
      <w:marTop w:val="0"/>
      <w:marBottom w:val="0"/>
      <w:divBdr>
        <w:top w:val="none" w:sz="0" w:space="0" w:color="auto"/>
        <w:left w:val="none" w:sz="0" w:space="0" w:color="auto"/>
        <w:bottom w:val="none" w:sz="0" w:space="0" w:color="auto"/>
        <w:right w:val="none" w:sz="0" w:space="0" w:color="auto"/>
      </w:divBdr>
    </w:div>
    <w:div w:id="886183757">
      <w:bodyDiv w:val="1"/>
      <w:marLeft w:val="0"/>
      <w:marRight w:val="0"/>
      <w:marTop w:val="0"/>
      <w:marBottom w:val="0"/>
      <w:divBdr>
        <w:top w:val="none" w:sz="0" w:space="0" w:color="auto"/>
        <w:left w:val="none" w:sz="0" w:space="0" w:color="auto"/>
        <w:bottom w:val="none" w:sz="0" w:space="0" w:color="auto"/>
        <w:right w:val="none" w:sz="0" w:space="0" w:color="auto"/>
      </w:divBdr>
    </w:div>
    <w:div w:id="890116574">
      <w:bodyDiv w:val="1"/>
      <w:marLeft w:val="0"/>
      <w:marRight w:val="0"/>
      <w:marTop w:val="0"/>
      <w:marBottom w:val="0"/>
      <w:divBdr>
        <w:top w:val="none" w:sz="0" w:space="0" w:color="auto"/>
        <w:left w:val="none" w:sz="0" w:space="0" w:color="auto"/>
        <w:bottom w:val="none" w:sz="0" w:space="0" w:color="auto"/>
        <w:right w:val="none" w:sz="0" w:space="0" w:color="auto"/>
      </w:divBdr>
    </w:div>
    <w:div w:id="892155653">
      <w:bodyDiv w:val="1"/>
      <w:marLeft w:val="0"/>
      <w:marRight w:val="0"/>
      <w:marTop w:val="0"/>
      <w:marBottom w:val="0"/>
      <w:divBdr>
        <w:top w:val="none" w:sz="0" w:space="0" w:color="auto"/>
        <w:left w:val="none" w:sz="0" w:space="0" w:color="auto"/>
        <w:bottom w:val="none" w:sz="0" w:space="0" w:color="auto"/>
        <w:right w:val="none" w:sz="0" w:space="0" w:color="auto"/>
      </w:divBdr>
    </w:div>
    <w:div w:id="902257240">
      <w:bodyDiv w:val="1"/>
      <w:marLeft w:val="0"/>
      <w:marRight w:val="0"/>
      <w:marTop w:val="0"/>
      <w:marBottom w:val="0"/>
      <w:divBdr>
        <w:top w:val="none" w:sz="0" w:space="0" w:color="auto"/>
        <w:left w:val="none" w:sz="0" w:space="0" w:color="auto"/>
        <w:bottom w:val="none" w:sz="0" w:space="0" w:color="auto"/>
        <w:right w:val="none" w:sz="0" w:space="0" w:color="auto"/>
      </w:divBdr>
    </w:div>
    <w:div w:id="927423439">
      <w:bodyDiv w:val="1"/>
      <w:marLeft w:val="0"/>
      <w:marRight w:val="0"/>
      <w:marTop w:val="0"/>
      <w:marBottom w:val="0"/>
      <w:divBdr>
        <w:top w:val="none" w:sz="0" w:space="0" w:color="auto"/>
        <w:left w:val="none" w:sz="0" w:space="0" w:color="auto"/>
        <w:bottom w:val="none" w:sz="0" w:space="0" w:color="auto"/>
        <w:right w:val="none" w:sz="0" w:space="0" w:color="auto"/>
      </w:divBdr>
    </w:div>
    <w:div w:id="927886080">
      <w:bodyDiv w:val="1"/>
      <w:marLeft w:val="0"/>
      <w:marRight w:val="0"/>
      <w:marTop w:val="0"/>
      <w:marBottom w:val="0"/>
      <w:divBdr>
        <w:top w:val="none" w:sz="0" w:space="0" w:color="auto"/>
        <w:left w:val="none" w:sz="0" w:space="0" w:color="auto"/>
        <w:bottom w:val="none" w:sz="0" w:space="0" w:color="auto"/>
        <w:right w:val="none" w:sz="0" w:space="0" w:color="auto"/>
      </w:divBdr>
      <w:divsChild>
        <w:div w:id="1149326200">
          <w:marLeft w:val="255"/>
          <w:marRight w:val="0"/>
          <w:marTop w:val="0"/>
          <w:marBottom w:val="0"/>
          <w:divBdr>
            <w:top w:val="none" w:sz="0" w:space="0" w:color="auto"/>
            <w:left w:val="none" w:sz="0" w:space="0" w:color="auto"/>
            <w:bottom w:val="none" w:sz="0" w:space="0" w:color="auto"/>
            <w:right w:val="none" w:sz="0" w:space="0" w:color="auto"/>
          </w:divBdr>
        </w:div>
        <w:div w:id="934903479">
          <w:marLeft w:val="255"/>
          <w:marRight w:val="0"/>
          <w:marTop w:val="0"/>
          <w:marBottom w:val="0"/>
          <w:divBdr>
            <w:top w:val="none" w:sz="0" w:space="0" w:color="auto"/>
            <w:left w:val="none" w:sz="0" w:space="0" w:color="auto"/>
            <w:bottom w:val="none" w:sz="0" w:space="0" w:color="auto"/>
            <w:right w:val="none" w:sz="0" w:space="0" w:color="auto"/>
          </w:divBdr>
        </w:div>
        <w:div w:id="1839077426">
          <w:marLeft w:val="255"/>
          <w:marRight w:val="0"/>
          <w:marTop w:val="0"/>
          <w:marBottom w:val="0"/>
          <w:divBdr>
            <w:top w:val="none" w:sz="0" w:space="0" w:color="auto"/>
            <w:left w:val="none" w:sz="0" w:space="0" w:color="auto"/>
            <w:bottom w:val="none" w:sz="0" w:space="0" w:color="auto"/>
            <w:right w:val="none" w:sz="0" w:space="0" w:color="auto"/>
          </w:divBdr>
        </w:div>
      </w:divsChild>
    </w:div>
    <w:div w:id="952126948">
      <w:bodyDiv w:val="1"/>
      <w:marLeft w:val="0"/>
      <w:marRight w:val="0"/>
      <w:marTop w:val="0"/>
      <w:marBottom w:val="0"/>
      <w:divBdr>
        <w:top w:val="none" w:sz="0" w:space="0" w:color="auto"/>
        <w:left w:val="none" w:sz="0" w:space="0" w:color="auto"/>
        <w:bottom w:val="none" w:sz="0" w:space="0" w:color="auto"/>
        <w:right w:val="none" w:sz="0" w:space="0" w:color="auto"/>
      </w:divBdr>
    </w:div>
    <w:div w:id="955990267">
      <w:bodyDiv w:val="1"/>
      <w:marLeft w:val="0"/>
      <w:marRight w:val="0"/>
      <w:marTop w:val="0"/>
      <w:marBottom w:val="0"/>
      <w:divBdr>
        <w:top w:val="none" w:sz="0" w:space="0" w:color="auto"/>
        <w:left w:val="none" w:sz="0" w:space="0" w:color="auto"/>
        <w:bottom w:val="none" w:sz="0" w:space="0" w:color="auto"/>
        <w:right w:val="none" w:sz="0" w:space="0" w:color="auto"/>
      </w:divBdr>
    </w:div>
    <w:div w:id="956257002">
      <w:bodyDiv w:val="1"/>
      <w:marLeft w:val="0"/>
      <w:marRight w:val="0"/>
      <w:marTop w:val="0"/>
      <w:marBottom w:val="0"/>
      <w:divBdr>
        <w:top w:val="none" w:sz="0" w:space="0" w:color="auto"/>
        <w:left w:val="none" w:sz="0" w:space="0" w:color="auto"/>
        <w:bottom w:val="none" w:sz="0" w:space="0" w:color="auto"/>
        <w:right w:val="none" w:sz="0" w:space="0" w:color="auto"/>
      </w:divBdr>
    </w:div>
    <w:div w:id="995458525">
      <w:bodyDiv w:val="1"/>
      <w:marLeft w:val="0"/>
      <w:marRight w:val="0"/>
      <w:marTop w:val="0"/>
      <w:marBottom w:val="0"/>
      <w:divBdr>
        <w:top w:val="none" w:sz="0" w:space="0" w:color="auto"/>
        <w:left w:val="none" w:sz="0" w:space="0" w:color="auto"/>
        <w:bottom w:val="none" w:sz="0" w:space="0" w:color="auto"/>
        <w:right w:val="none" w:sz="0" w:space="0" w:color="auto"/>
      </w:divBdr>
    </w:div>
    <w:div w:id="1046291978">
      <w:bodyDiv w:val="1"/>
      <w:marLeft w:val="0"/>
      <w:marRight w:val="0"/>
      <w:marTop w:val="0"/>
      <w:marBottom w:val="0"/>
      <w:divBdr>
        <w:top w:val="none" w:sz="0" w:space="0" w:color="auto"/>
        <w:left w:val="none" w:sz="0" w:space="0" w:color="auto"/>
        <w:bottom w:val="none" w:sz="0" w:space="0" w:color="auto"/>
        <w:right w:val="none" w:sz="0" w:space="0" w:color="auto"/>
      </w:divBdr>
    </w:div>
    <w:div w:id="1079710659">
      <w:bodyDiv w:val="1"/>
      <w:marLeft w:val="0"/>
      <w:marRight w:val="0"/>
      <w:marTop w:val="0"/>
      <w:marBottom w:val="0"/>
      <w:divBdr>
        <w:top w:val="none" w:sz="0" w:space="0" w:color="auto"/>
        <w:left w:val="none" w:sz="0" w:space="0" w:color="auto"/>
        <w:bottom w:val="none" w:sz="0" w:space="0" w:color="auto"/>
        <w:right w:val="none" w:sz="0" w:space="0" w:color="auto"/>
      </w:divBdr>
    </w:div>
    <w:div w:id="1095132458">
      <w:bodyDiv w:val="1"/>
      <w:marLeft w:val="0"/>
      <w:marRight w:val="0"/>
      <w:marTop w:val="0"/>
      <w:marBottom w:val="0"/>
      <w:divBdr>
        <w:top w:val="none" w:sz="0" w:space="0" w:color="auto"/>
        <w:left w:val="none" w:sz="0" w:space="0" w:color="auto"/>
        <w:bottom w:val="none" w:sz="0" w:space="0" w:color="auto"/>
        <w:right w:val="none" w:sz="0" w:space="0" w:color="auto"/>
      </w:divBdr>
    </w:div>
    <w:div w:id="1096824013">
      <w:bodyDiv w:val="1"/>
      <w:marLeft w:val="0"/>
      <w:marRight w:val="0"/>
      <w:marTop w:val="0"/>
      <w:marBottom w:val="0"/>
      <w:divBdr>
        <w:top w:val="none" w:sz="0" w:space="0" w:color="auto"/>
        <w:left w:val="none" w:sz="0" w:space="0" w:color="auto"/>
        <w:bottom w:val="none" w:sz="0" w:space="0" w:color="auto"/>
        <w:right w:val="none" w:sz="0" w:space="0" w:color="auto"/>
      </w:divBdr>
    </w:div>
    <w:div w:id="1096948342">
      <w:bodyDiv w:val="1"/>
      <w:marLeft w:val="0"/>
      <w:marRight w:val="0"/>
      <w:marTop w:val="0"/>
      <w:marBottom w:val="0"/>
      <w:divBdr>
        <w:top w:val="none" w:sz="0" w:space="0" w:color="auto"/>
        <w:left w:val="none" w:sz="0" w:space="0" w:color="auto"/>
        <w:bottom w:val="none" w:sz="0" w:space="0" w:color="auto"/>
        <w:right w:val="none" w:sz="0" w:space="0" w:color="auto"/>
      </w:divBdr>
    </w:div>
    <w:div w:id="1108699067">
      <w:bodyDiv w:val="1"/>
      <w:marLeft w:val="0"/>
      <w:marRight w:val="0"/>
      <w:marTop w:val="0"/>
      <w:marBottom w:val="0"/>
      <w:divBdr>
        <w:top w:val="none" w:sz="0" w:space="0" w:color="auto"/>
        <w:left w:val="none" w:sz="0" w:space="0" w:color="auto"/>
        <w:bottom w:val="none" w:sz="0" w:space="0" w:color="auto"/>
        <w:right w:val="none" w:sz="0" w:space="0" w:color="auto"/>
      </w:divBdr>
    </w:div>
    <w:div w:id="1115905142">
      <w:bodyDiv w:val="1"/>
      <w:marLeft w:val="0"/>
      <w:marRight w:val="0"/>
      <w:marTop w:val="0"/>
      <w:marBottom w:val="0"/>
      <w:divBdr>
        <w:top w:val="none" w:sz="0" w:space="0" w:color="auto"/>
        <w:left w:val="none" w:sz="0" w:space="0" w:color="auto"/>
        <w:bottom w:val="none" w:sz="0" w:space="0" w:color="auto"/>
        <w:right w:val="none" w:sz="0" w:space="0" w:color="auto"/>
      </w:divBdr>
    </w:div>
    <w:div w:id="1116371810">
      <w:bodyDiv w:val="1"/>
      <w:marLeft w:val="0"/>
      <w:marRight w:val="0"/>
      <w:marTop w:val="0"/>
      <w:marBottom w:val="0"/>
      <w:divBdr>
        <w:top w:val="none" w:sz="0" w:space="0" w:color="auto"/>
        <w:left w:val="none" w:sz="0" w:space="0" w:color="auto"/>
        <w:bottom w:val="none" w:sz="0" w:space="0" w:color="auto"/>
        <w:right w:val="none" w:sz="0" w:space="0" w:color="auto"/>
      </w:divBdr>
    </w:div>
    <w:div w:id="1124008871">
      <w:bodyDiv w:val="1"/>
      <w:marLeft w:val="0"/>
      <w:marRight w:val="0"/>
      <w:marTop w:val="0"/>
      <w:marBottom w:val="0"/>
      <w:divBdr>
        <w:top w:val="none" w:sz="0" w:space="0" w:color="auto"/>
        <w:left w:val="none" w:sz="0" w:space="0" w:color="auto"/>
        <w:bottom w:val="none" w:sz="0" w:space="0" w:color="auto"/>
        <w:right w:val="none" w:sz="0" w:space="0" w:color="auto"/>
      </w:divBdr>
    </w:div>
    <w:div w:id="1127622830">
      <w:bodyDiv w:val="1"/>
      <w:marLeft w:val="0"/>
      <w:marRight w:val="0"/>
      <w:marTop w:val="0"/>
      <w:marBottom w:val="0"/>
      <w:divBdr>
        <w:top w:val="none" w:sz="0" w:space="0" w:color="auto"/>
        <w:left w:val="none" w:sz="0" w:space="0" w:color="auto"/>
        <w:bottom w:val="none" w:sz="0" w:space="0" w:color="auto"/>
        <w:right w:val="none" w:sz="0" w:space="0" w:color="auto"/>
      </w:divBdr>
    </w:div>
    <w:div w:id="1129399677">
      <w:bodyDiv w:val="1"/>
      <w:marLeft w:val="0"/>
      <w:marRight w:val="0"/>
      <w:marTop w:val="0"/>
      <w:marBottom w:val="0"/>
      <w:divBdr>
        <w:top w:val="none" w:sz="0" w:space="0" w:color="auto"/>
        <w:left w:val="none" w:sz="0" w:space="0" w:color="auto"/>
        <w:bottom w:val="none" w:sz="0" w:space="0" w:color="auto"/>
        <w:right w:val="none" w:sz="0" w:space="0" w:color="auto"/>
      </w:divBdr>
    </w:div>
    <w:div w:id="1143616725">
      <w:bodyDiv w:val="1"/>
      <w:marLeft w:val="0"/>
      <w:marRight w:val="0"/>
      <w:marTop w:val="0"/>
      <w:marBottom w:val="0"/>
      <w:divBdr>
        <w:top w:val="none" w:sz="0" w:space="0" w:color="auto"/>
        <w:left w:val="none" w:sz="0" w:space="0" w:color="auto"/>
        <w:bottom w:val="none" w:sz="0" w:space="0" w:color="auto"/>
        <w:right w:val="none" w:sz="0" w:space="0" w:color="auto"/>
      </w:divBdr>
    </w:div>
    <w:div w:id="1165323922">
      <w:bodyDiv w:val="1"/>
      <w:marLeft w:val="0"/>
      <w:marRight w:val="0"/>
      <w:marTop w:val="0"/>
      <w:marBottom w:val="0"/>
      <w:divBdr>
        <w:top w:val="none" w:sz="0" w:space="0" w:color="auto"/>
        <w:left w:val="none" w:sz="0" w:space="0" w:color="auto"/>
        <w:bottom w:val="none" w:sz="0" w:space="0" w:color="auto"/>
        <w:right w:val="none" w:sz="0" w:space="0" w:color="auto"/>
      </w:divBdr>
    </w:div>
    <w:div w:id="1176770347">
      <w:bodyDiv w:val="1"/>
      <w:marLeft w:val="0"/>
      <w:marRight w:val="0"/>
      <w:marTop w:val="0"/>
      <w:marBottom w:val="0"/>
      <w:divBdr>
        <w:top w:val="none" w:sz="0" w:space="0" w:color="auto"/>
        <w:left w:val="none" w:sz="0" w:space="0" w:color="auto"/>
        <w:bottom w:val="none" w:sz="0" w:space="0" w:color="auto"/>
        <w:right w:val="none" w:sz="0" w:space="0" w:color="auto"/>
      </w:divBdr>
    </w:div>
    <w:div w:id="1210843642">
      <w:bodyDiv w:val="1"/>
      <w:marLeft w:val="0"/>
      <w:marRight w:val="0"/>
      <w:marTop w:val="0"/>
      <w:marBottom w:val="0"/>
      <w:divBdr>
        <w:top w:val="none" w:sz="0" w:space="0" w:color="auto"/>
        <w:left w:val="none" w:sz="0" w:space="0" w:color="auto"/>
        <w:bottom w:val="none" w:sz="0" w:space="0" w:color="auto"/>
        <w:right w:val="none" w:sz="0" w:space="0" w:color="auto"/>
      </w:divBdr>
    </w:div>
    <w:div w:id="1234392612">
      <w:bodyDiv w:val="1"/>
      <w:marLeft w:val="0"/>
      <w:marRight w:val="0"/>
      <w:marTop w:val="0"/>
      <w:marBottom w:val="0"/>
      <w:divBdr>
        <w:top w:val="none" w:sz="0" w:space="0" w:color="auto"/>
        <w:left w:val="none" w:sz="0" w:space="0" w:color="auto"/>
        <w:bottom w:val="none" w:sz="0" w:space="0" w:color="auto"/>
        <w:right w:val="none" w:sz="0" w:space="0" w:color="auto"/>
      </w:divBdr>
    </w:div>
    <w:div w:id="1238245696">
      <w:bodyDiv w:val="1"/>
      <w:marLeft w:val="0"/>
      <w:marRight w:val="0"/>
      <w:marTop w:val="0"/>
      <w:marBottom w:val="0"/>
      <w:divBdr>
        <w:top w:val="none" w:sz="0" w:space="0" w:color="auto"/>
        <w:left w:val="none" w:sz="0" w:space="0" w:color="auto"/>
        <w:bottom w:val="none" w:sz="0" w:space="0" w:color="auto"/>
        <w:right w:val="none" w:sz="0" w:space="0" w:color="auto"/>
      </w:divBdr>
    </w:div>
    <w:div w:id="1238589427">
      <w:bodyDiv w:val="1"/>
      <w:marLeft w:val="0"/>
      <w:marRight w:val="0"/>
      <w:marTop w:val="0"/>
      <w:marBottom w:val="0"/>
      <w:divBdr>
        <w:top w:val="none" w:sz="0" w:space="0" w:color="auto"/>
        <w:left w:val="none" w:sz="0" w:space="0" w:color="auto"/>
        <w:bottom w:val="none" w:sz="0" w:space="0" w:color="auto"/>
        <w:right w:val="none" w:sz="0" w:space="0" w:color="auto"/>
      </w:divBdr>
    </w:div>
    <w:div w:id="1246917049">
      <w:bodyDiv w:val="1"/>
      <w:marLeft w:val="0"/>
      <w:marRight w:val="0"/>
      <w:marTop w:val="0"/>
      <w:marBottom w:val="0"/>
      <w:divBdr>
        <w:top w:val="none" w:sz="0" w:space="0" w:color="auto"/>
        <w:left w:val="none" w:sz="0" w:space="0" w:color="auto"/>
        <w:bottom w:val="none" w:sz="0" w:space="0" w:color="auto"/>
        <w:right w:val="none" w:sz="0" w:space="0" w:color="auto"/>
      </w:divBdr>
    </w:div>
    <w:div w:id="1247568547">
      <w:bodyDiv w:val="1"/>
      <w:marLeft w:val="0"/>
      <w:marRight w:val="0"/>
      <w:marTop w:val="0"/>
      <w:marBottom w:val="0"/>
      <w:divBdr>
        <w:top w:val="none" w:sz="0" w:space="0" w:color="auto"/>
        <w:left w:val="none" w:sz="0" w:space="0" w:color="auto"/>
        <w:bottom w:val="none" w:sz="0" w:space="0" w:color="auto"/>
        <w:right w:val="none" w:sz="0" w:space="0" w:color="auto"/>
      </w:divBdr>
    </w:div>
    <w:div w:id="1251696098">
      <w:bodyDiv w:val="1"/>
      <w:marLeft w:val="0"/>
      <w:marRight w:val="0"/>
      <w:marTop w:val="0"/>
      <w:marBottom w:val="0"/>
      <w:divBdr>
        <w:top w:val="none" w:sz="0" w:space="0" w:color="auto"/>
        <w:left w:val="none" w:sz="0" w:space="0" w:color="auto"/>
        <w:bottom w:val="none" w:sz="0" w:space="0" w:color="auto"/>
        <w:right w:val="none" w:sz="0" w:space="0" w:color="auto"/>
      </w:divBdr>
    </w:div>
    <w:div w:id="1275944888">
      <w:bodyDiv w:val="1"/>
      <w:marLeft w:val="0"/>
      <w:marRight w:val="0"/>
      <w:marTop w:val="0"/>
      <w:marBottom w:val="0"/>
      <w:divBdr>
        <w:top w:val="none" w:sz="0" w:space="0" w:color="auto"/>
        <w:left w:val="none" w:sz="0" w:space="0" w:color="auto"/>
        <w:bottom w:val="none" w:sz="0" w:space="0" w:color="auto"/>
        <w:right w:val="none" w:sz="0" w:space="0" w:color="auto"/>
      </w:divBdr>
    </w:div>
    <w:div w:id="1291395078">
      <w:bodyDiv w:val="1"/>
      <w:marLeft w:val="0"/>
      <w:marRight w:val="0"/>
      <w:marTop w:val="0"/>
      <w:marBottom w:val="0"/>
      <w:divBdr>
        <w:top w:val="none" w:sz="0" w:space="0" w:color="auto"/>
        <w:left w:val="none" w:sz="0" w:space="0" w:color="auto"/>
        <w:bottom w:val="none" w:sz="0" w:space="0" w:color="auto"/>
        <w:right w:val="none" w:sz="0" w:space="0" w:color="auto"/>
      </w:divBdr>
    </w:div>
    <w:div w:id="1301307967">
      <w:bodyDiv w:val="1"/>
      <w:marLeft w:val="0"/>
      <w:marRight w:val="0"/>
      <w:marTop w:val="0"/>
      <w:marBottom w:val="0"/>
      <w:divBdr>
        <w:top w:val="none" w:sz="0" w:space="0" w:color="auto"/>
        <w:left w:val="none" w:sz="0" w:space="0" w:color="auto"/>
        <w:bottom w:val="none" w:sz="0" w:space="0" w:color="auto"/>
        <w:right w:val="none" w:sz="0" w:space="0" w:color="auto"/>
      </w:divBdr>
    </w:div>
    <w:div w:id="1304700625">
      <w:bodyDiv w:val="1"/>
      <w:marLeft w:val="0"/>
      <w:marRight w:val="0"/>
      <w:marTop w:val="0"/>
      <w:marBottom w:val="0"/>
      <w:divBdr>
        <w:top w:val="none" w:sz="0" w:space="0" w:color="auto"/>
        <w:left w:val="none" w:sz="0" w:space="0" w:color="auto"/>
        <w:bottom w:val="none" w:sz="0" w:space="0" w:color="auto"/>
        <w:right w:val="none" w:sz="0" w:space="0" w:color="auto"/>
      </w:divBdr>
    </w:div>
    <w:div w:id="1304968503">
      <w:bodyDiv w:val="1"/>
      <w:marLeft w:val="0"/>
      <w:marRight w:val="0"/>
      <w:marTop w:val="0"/>
      <w:marBottom w:val="0"/>
      <w:divBdr>
        <w:top w:val="none" w:sz="0" w:space="0" w:color="auto"/>
        <w:left w:val="none" w:sz="0" w:space="0" w:color="auto"/>
        <w:bottom w:val="none" w:sz="0" w:space="0" w:color="auto"/>
        <w:right w:val="none" w:sz="0" w:space="0" w:color="auto"/>
      </w:divBdr>
    </w:div>
    <w:div w:id="1307199716">
      <w:bodyDiv w:val="1"/>
      <w:marLeft w:val="0"/>
      <w:marRight w:val="0"/>
      <w:marTop w:val="0"/>
      <w:marBottom w:val="0"/>
      <w:divBdr>
        <w:top w:val="none" w:sz="0" w:space="0" w:color="auto"/>
        <w:left w:val="none" w:sz="0" w:space="0" w:color="auto"/>
        <w:bottom w:val="none" w:sz="0" w:space="0" w:color="auto"/>
        <w:right w:val="none" w:sz="0" w:space="0" w:color="auto"/>
      </w:divBdr>
    </w:div>
    <w:div w:id="1333680901">
      <w:bodyDiv w:val="1"/>
      <w:marLeft w:val="0"/>
      <w:marRight w:val="0"/>
      <w:marTop w:val="0"/>
      <w:marBottom w:val="0"/>
      <w:divBdr>
        <w:top w:val="none" w:sz="0" w:space="0" w:color="auto"/>
        <w:left w:val="none" w:sz="0" w:space="0" w:color="auto"/>
        <w:bottom w:val="none" w:sz="0" w:space="0" w:color="auto"/>
        <w:right w:val="none" w:sz="0" w:space="0" w:color="auto"/>
      </w:divBdr>
    </w:div>
    <w:div w:id="1340812958">
      <w:bodyDiv w:val="1"/>
      <w:marLeft w:val="0"/>
      <w:marRight w:val="0"/>
      <w:marTop w:val="0"/>
      <w:marBottom w:val="0"/>
      <w:divBdr>
        <w:top w:val="none" w:sz="0" w:space="0" w:color="auto"/>
        <w:left w:val="none" w:sz="0" w:space="0" w:color="auto"/>
        <w:bottom w:val="none" w:sz="0" w:space="0" w:color="auto"/>
        <w:right w:val="none" w:sz="0" w:space="0" w:color="auto"/>
      </w:divBdr>
    </w:div>
    <w:div w:id="1354646905">
      <w:bodyDiv w:val="1"/>
      <w:marLeft w:val="0"/>
      <w:marRight w:val="0"/>
      <w:marTop w:val="0"/>
      <w:marBottom w:val="0"/>
      <w:divBdr>
        <w:top w:val="none" w:sz="0" w:space="0" w:color="auto"/>
        <w:left w:val="none" w:sz="0" w:space="0" w:color="auto"/>
        <w:bottom w:val="none" w:sz="0" w:space="0" w:color="auto"/>
        <w:right w:val="none" w:sz="0" w:space="0" w:color="auto"/>
      </w:divBdr>
    </w:div>
    <w:div w:id="1392801576">
      <w:bodyDiv w:val="1"/>
      <w:marLeft w:val="0"/>
      <w:marRight w:val="0"/>
      <w:marTop w:val="0"/>
      <w:marBottom w:val="0"/>
      <w:divBdr>
        <w:top w:val="none" w:sz="0" w:space="0" w:color="auto"/>
        <w:left w:val="none" w:sz="0" w:space="0" w:color="auto"/>
        <w:bottom w:val="none" w:sz="0" w:space="0" w:color="auto"/>
        <w:right w:val="none" w:sz="0" w:space="0" w:color="auto"/>
      </w:divBdr>
    </w:div>
    <w:div w:id="1399131045">
      <w:bodyDiv w:val="1"/>
      <w:marLeft w:val="0"/>
      <w:marRight w:val="0"/>
      <w:marTop w:val="0"/>
      <w:marBottom w:val="0"/>
      <w:divBdr>
        <w:top w:val="none" w:sz="0" w:space="0" w:color="auto"/>
        <w:left w:val="none" w:sz="0" w:space="0" w:color="auto"/>
        <w:bottom w:val="none" w:sz="0" w:space="0" w:color="auto"/>
        <w:right w:val="none" w:sz="0" w:space="0" w:color="auto"/>
      </w:divBdr>
    </w:div>
    <w:div w:id="1408727515">
      <w:bodyDiv w:val="1"/>
      <w:marLeft w:val="0"/>
      <w:marRight w:val="0"/>
      <w:marTop w:val="0"/>
      <w:marBottom w:val="0"/>
      <w:divBdr>
        <w:top w:val="none" w:sz="0" w:space="0" w:color="auto"/>
        <w:left w:val="none" w:sz="0" w:space="0" w:color="auto"/>
        <w:bottom w:val="none" w:sz="0" w:space="0" w:color="auto"/>
        <w:right w:val="none" w:sz="0" w:space="0" w:color="auto"/>
      </w:divBdr>
    </w:div>
    <w:div w:id="1429931857">
      <w:bodyDiv w:val="1"/>
      <w:marLeft w:val="0"/>
      <w:marRight w:val="0"/>
      <w:marTop w:val="0"/>
      <w:marBottom w:val="0"/>
      <w:divBdr>
        <w:top w:val="none" w:sz="0" w:space="0" w:color="auto"/>
        <w:left w:val="none" w:sz="0" w:space="0" w:color="auto"/>
        <w:bottom w:val="none" w:sz="0" w:space="0" w:color="auto"/>
        <w:right w:val="none" w:sz="0" w:space="0" w:color="auto"/>
      </w:divBdr>
    </w:div>
    <w:div w:id="1444421663">
      <w:bodyDiv w:val="1"/>
      <w:marLeft w:val="0"/>
      <w:marRight w:val="0"/>
      <w:marTop w:val="0"/>
      <w:marBottom w:val="0"/>
      <w:divBdr>
        <w:top w:val="none" w:sz="0" w:space="0" w:color="auto"/>
        <w:left w:val="none" w:sz="0" w:space="0" w:color="auto"/>
        <w:bottom w:val="none" w:sz="0" w:space="0" w:color="auto"/>
        <w:right w:val="none" w:sz="0" w:space="0" w:color="auto"/>
      </w:divBdr>
    </w:div>
    <w:div w:id="1466922040">
      <w:bodyDiv w:val="1"/>
      <w:marLeft w:val="0"/>
      <w:marRight w:val="0"/>
      <w:marTop w:val="0"/>
      <w:marBottom w:val="0"/>
      <w:divBdr>
        <w:top w:val="none" w:sz="0" w:space="0" w:color="auto"/>
        <w:left w:val="none" w:sz="0" w:space="0" w:color="auto"/>
        <w:bottom w:val="none" w:sz="0" w:space="0" w:color="auto"/>
        <w:right w:val="none" w:sz="0" w:space="0" w:color="auto"/>
      </w:divBdr>
    </w:div>
    <w:div w:id="1481192231">
      <w:bodyDiv w:val="1"/>
      <w:marLeft w:val="0"/>
      <w:marRight w:val="0"/>
      <w:marTop w:val="0"/>
      <w:marBottom w:val="0"/>
      <w:divBdr>
        <w:top w:val="none" w:sz="0" w:space="0" w:color="auto"/>
        <w:left w:val="none" w:sz="0" w:space="0" w:color="auto"/>
        <w:bottom w:val="none" w:sz="0" w:space="0" w:color="auto"/>
        <w:right w:val="none" w:sz="0" w:space="0" w:color="auto"/>
      </w:divBdr>
    </w:div>
    <w:div w:id="1482885524">
      <w:bodyDiv w:val="1"/>
      <w:marLeft w:val="0"/>
      <w:marRight w:val="0"/>
      <w:marTop w:val="0"/>
      <w:marBottom w:val="0"/>
      <w:divBdr>
        <w:top w:val="none" w:sz="0" w:space="0" w:color="auto"/>
        <w:left w:val="none" w:sz="0" w:space="0" w:color="auto"/>
        <w:bottom w:val="none" w:sz="0" w:space="0" w:color="auto"/>
        <w:right w:val="none" w:sz="0" w:space="0" w:color="auto"/>
      </w:divBdr>
    </w:div>
    <w:div w:id="1487864516">
      <w:bodyDiv w:val="1"/>
      <w:marLeft w:val="0"/>
      <w:marRight w:val="0"/>
      <w:marTop w:val="0"/>
      <w:marBottom w:val="0"/>
      <w:divBdr>
        <w:top w:val="none" w:sz="0" w:space="0" w:color="auto"/>
        <w:left w:val="none" w:sz="0" w:space="0" w:color="auto"/>
        <w:bottom w:val="none" w:sz="0" w:space="0" w:color="auto"/>
        <w:right w:val="none" w:sz="0" w:space="0" w:color="auto"/>
      </w:divBdr>
    </w:div>
    <w:div w:id="1500315885">
      <w:bodyDiv w:val="1"/>
      <w:marLeft w:val="0"/>
      <w:marRight w:val="0"/>
      <w:marTop w:val="0"/>
      <w:marBottom w:val="0"/>
      <w:divBdr>
        <w:top w:val="none" w:sz="0" w:space="0" w:color="auto"/>
        <w:left w:val="none" w:sz="0" w:space="0" w:color="auto"/>
        <w:bottom w:val="none" w:sz="0" w:space="0" w:color="auto"/>
        <w:right w:val="none" w:sz="0" w:space="0" w:color="auto"/>
      </w:divBdr>
    </w:div>
    <w:div w:id="1503397720">
      <w:bodyDiv w:val="1"/>
      <w:marLeft w:val="0"/>
      <w:marRight w:val="0"/>
      <w:marTop w:val="0"/>
      <w:marBottom w:val="0"/>
      <w:divBdr>
        <w:top w:val="none" w:sz="0" w:space="0" w:color="auto"/>
        <w:left w:val="none" w:sz="0" w:space="0" w:color="auto"/>
        <w:bottom w:val="none" w:sz="0" w:space="0" w:color="auto"/>
        <w:right w:val="none" w:sz="0" w:space="0" w:color="auto"/>
      </w:divBdr>
    </w:div>
    <w:div w:id="1503617652">
      <w:bodyDiv w:val="1"/>
      <w:marLeft w:val="0"/>
      <w:marRight w:val="0"/>
      <w:marTop w:val="0"/>
      <w:marBottom w:val="0"/>
      <w:divBdr>
        <w:top w:val="none" w:sz="0" w:space="0" w:color="auto"/>
        <w:left w:val="none" w:sz="0" w:space="0" w:color="auto"/>
        <w:bottom w:val="none" w:sz="0" w:space="0" w:color="auto"/>
        <w:right w:val="none" w:sz="0" w:space="0" w:color="auto"/>
      </w:divBdr>
    </w:div>
    <w:div w:id="1523127665">
      <w:bodyDiv w:val="1"/>
      <w:marLeft w:val="0"/>
      <w:marRight w:val="0"/>
      <w:marTop w:val="0"/>
      <w:marBottom w:val="0"/>
      <w:divBdr>
        <w:top w:val="none" w:sz="0" w:space="0" w:color="auto"/>
        <w:left w:val="none" w:sz="0" w:space="0" w:color="auto"/>
        <w:bottom w:val="none" w:sz="0" w:space="0" w:color="auto"/>
        <w:right w:val="none" w:sz="0" w:space="0" w:color="auto"/>
      </w:divBdr>
    </w:div>
    <w:div w:id="1529635717">
      <w:bodyDiv w:val="1"/>
      <w:marLeft w:val="0"/>
      <w:marRight w:val="0"/>
      <w:marTop w:val="0"/>
      <w:marBottom w:val="0"/>
      <w:divBdr>
        <w:top w:val="none" w:sz="0" w:space="0" w:color="auto"/>
        <w:left w:val="none" w:sz="0" w:space="0" w:color="auto"/>
        <w:bottom w:val="none" w:sz="0" w:space="0" w:color="auto"/>
        <w:right w:val="none" w:sz="0" w:space="0" w:color="auto"/>
      </w:divBdr>
    </w:div>
    <w:div w:id="1551260463">
      <w:bodyDiv w:val="1"/>
      <w:marLeft w:val="0"/>
      <w:marRight w:val="0"/>
      <w:marTop w:val="0"/>
      <w:marBottom w:val="0"/>
      <w:divBdr>
        <w:top w:val="none" w:sz="0" w:space="0" w:color="auto"/>
        <w:left w:val="none" w:sz="0" w:space="0" w:color="auto"/>
        <w:bottom w:val="none" w:sz="0" w:space="0" w:color="auto"/>
        <w:right w:val="none" w:sz="0" w:space="0" w:color="auto"/>
      </w:divBdr>
    </w:div>
    <w:div w:id="1564481430">
      <w:bodyDiv w:val="1"/>
      <w:marLeft w:val="0"/>
      <w:marRight w:val="0"/>
      <w:marTop w:val="0"/>
      <w:marBottom w:val="0"/>
      <w:divBdr>
        <w:top w:val="none" w:sz="0" w:space="0" w:color="auto"/>
        <w:left w:val="none" w:sz="0" w:space="0" w:color="auto"/>
        <w:bottom w:val="none" w:sz="0" w:space="0" w:color="auto"/>
        <w:right w:val="none" w:sz="0" w:space="0" w:color="auto"/>
      </w:divBdr>
    </w:div>
    <w:div w:id="1590963538">
      <w:bodyDiv w:val="1"/>
      <w:marLeft w:val="0"/>
      <w:marRight w:val="0"/>
      <w:marTop w:val="0"/>
      <w:marBottom w:val="0"/>
      <w:divBdr>
        <w:top w:val="none" w:sz="0" w:space="0" w:color="auto"/>
        <w:left w:val="none" w:sz="0" w:space="0" w:color="auto"/>
        <w:bottom w:val="none" w:sz="0" w:space="0" w:color="auto"/>
        <w:right w:val="none" w:sz="0" w:space="0" w:color="auto"/>
      </w:divBdr>
    </w:div>
    <w:div w:id="1609579666">
      <w:bodyDiv w:val="1"/>
      <w:marLeft w:val="0"/>
      <w:marRight w:val="0"/>
      <w:marTop w:val="0"/>
      <w:marBottom w:val="0"/>
      <w:divBdr>
        <w:top w:val="none" w:sz="0" w:space="0" w:color="auto"/>
        <w:left w:val="none" w:sz="0" w:space="0" w:color="auto"/>
        <w:bottom w:val="none" w:sz="0" w:space="0" w:color="auto"/>
        <w:right w:val="none" w:sz="0" w:space="0" w:color="auto"/>
      </w:divBdr>
    </w:div>
    <w:div w:id="1619874663">
      <w:bodyDiv w:val="1"/>
      <w:marLeft w:val="0"/>
      <w:marRight w:val="0"/>
      <w:marTop w:val="0"/>
      <w:marBottom w:val="0"/>
      <w:divBdr>
        <w:top w:val="none" w:sz="0" w:space="0" w:color="auto"/>
        <w:left w:val="none" w:sz="0" w:space="0" w:color="auto"/>
        <w:bottom w:val="none" w:sz="0" w:space="0" w:color="auto"/>
        <w:right w:val="none" w:sz="0" w:space="0" w:color="auto"/>
      </w:divBdr>
    </w:div>
    <w:div w:id="1653947804">
      <w:bodyDiv w:val="1"/>
      <w:marLeft w:val="0"/>
      <w:marRight w:val="0"/>
      <w:marTop w:val="0"/>
      <w:marBottom w:val="0"/>
      <w:divBdr>
        <w:top w:val="none" w:sz="0" w:space="0" w:color="auto"/>
        <w:left w:val="none" w:sz="0" w:space="0" w:color="auto"/>
        <w:bottom w:val="none" w:sz="0" w:space="0" w:color="auto"/>
        <w:right w:val="none" w:sz="0" w:space="0" w:color="auto"/>
      </w:divBdr>
    </w:div>
    <w:div w:id="1666274811">
      <w:bodyDiv w:val="1"/>
      <w:marLeft w:val="0"/>
      <w:marRight w:val="0"/>
      <w:marTop w:val="0"/>
      <w:marBottom w:val="0"/>
      <w:divBdr>
        <w:top w:val="none" w:sz="0" w:space="0" w:color="auto"/>
        <w:left w:val="none" w:sz="0" w:space="0" w:color="auto"/>
        <w:bottom w:val="none" w:sz="0" w:space="0" w:color="auto"/>
        <w:right w:val="none" w:sz="0" w:space="0" w:color="auto"/>
      </w:divBdr>
    </w:div>
    <w:div w:id="1722822880">
      <w:bodyDiv w:val="1"/>
      <w:marLeft w:val="0"/>
      <w:marRight w:val="0"/>
      <w:marTop w:val="0"/>
      <w:marBottom w:val="0"/>
      <w:divBdr>
        <w:top w:val="none" w:sz="0" w:space="0" w:color="auto"/>
        <w:left w:val="none" w:sz="0" w:space="0" w:color="auto"/>
        <w:bottom w:val="none" w:sz="0" w:space="0" w:color="auto"/>
        <w:right w:val="none" w:sz="0" w:space="0" w:color="auto"/>
      </w:divBdr>
    </w:div>
    <w:div w:id="1728144019">
      <w:bodyDiv w:val="1"/>
      <w:marLeft w:val="0"/>
      <w:marRight w:val="0"/>
      <w:marTop w:val="0"/>
      <w:marBottom w:val="0"/>
      <w:divBdr>
        <w:top w:val="none" w:sz="0" w:space="0" w:color="auto"/>
        <w:left w:val="none" w:sz="0" w:space="0" w:color="auto"/>
        <w:bottom w:val="none" w:sz="0" w:space="0" w:color="auto"/>
        <w:right w:val="none" w:sz="0" w:space="0" w:color="auto"/>
      </w:divBdr>
    </w:div>
    <w:div w:id="1742217971">
      <w:bodyDiv w:val="1"/>
      <w:marLeft w:val="0"/>
      <w:marRight w:val="0"/>
      <w:marTop w:val="0"/>
      <w:marBottom w:val="0"/>
      <w:divBdr>
        <w:top w:val="none" w:sz="0" w:space="0" w:color="auto"/>
        <w:left w:val="none" w:sz="0" w:space="0" w:color="auto"/>
        <w:bottom w:val="none" w:sz="0" w:space="0" w:color="auto"/>
        <w:right w:val="none" w:sz="0" w:space="0" w:color="auto"/>
      </w:divBdr>
    </w:div>
    <w:div w:id="1752964985">
      <w:bodyDiv w:val="1"/>
      <w:marLeft w:val="0"/>
      <w:marRight w:val="0"/>
      <w:marTop w:val="0"/>
      <w:marBottom w:val="0"/>
      <w:divBdr>
        <w:top w:val="none" w:sz="0" w:space="0" w:color="auto"/>
        <w:left w:val="none" w:sz="0" w:space="0" w:color="auto"/>
        <w:bottom w:val="none" w:sz="0" w:space="0" w:color="auto"/>
        <w:right w:val="none" w:sz="0" w:space="0" w:color="auto"/>
      </w:divBdr>
    </w:div>
    <w:div w:id="1757625281">
      <w:bodyDiv w:val="1"/>
      <w:marLeft w:val="0"/>
      <w:marRight w:val="0"/>
      <w:marTop w:val="0"/>
      <w:marBottom w:val="0"/>
      <w:divBdr>
        <w:top w:val="none" w:sz="0" w:space="0" w:color="auto"/>
        <w:left w:val="none" w:sz="0" w:space="0" w:color="auto"/>
        <w:bottom w:val="none" w:sz="0" w:space="0" w:color="auto"/>
        <w:right w:val="none" w:sz="0" w:space="0" w:color="auto"/>
      </w:divBdr>
    </w:div>
    <w:div w:id="1758668572">
      <w:bodyDiv w:val="1"/>
      <w:marLeft w:val="0"/>
      <w:marRight w:val="0"/>
      <w:marTop w:val="0"/>
      <w:marBottom w:val="0"/>
      <w:divBdr>
        <w:top w:val="none" w:sz="0" w:space="0" w:color="auto"/>
        <w:left w:val="none" w:sz="0" w:space="0" w:color="auto"/>
        <w:bottom w:val="none" w:sz="0" w:space="0" w:color="auto"/>
        <w:right w:val="none" w:sz="0" w:space="0" w:color="auto"/>
      </w:divBdr>
    </w:div>
    <w:div w:id="1759984947">
      <w:bodyDiv w:val="1"/>
      <w:marLeft w:val="0"/>
      <w:marRight w:val="0"/>
      <w:marTop w:val="0"/>
      <w:marBottom w:val="0"/>
      <w:divBdr>
        <w:top w:val="none" w:sz="0" w:space="0" w:color="auto"/>
        <w:left w:val="none" w:sz="0" w:space="0" w:color="auto"/>
        <w:bottom w:val="none" w:sz="0" w:space="0" w:color="auto"/>
        <w:right w:val="none" w:sz="0" w:space="0" w:color="auto"/>
      </w:divBdr>
    </w:div>
    <w:div w:id="1764758140">
      <w:bodyDiv w:val="1"/>
      <w:marLeft w:val="0"/>
      <w:marRight w:val="0"/>
      <w:marTop w:val="0"/>
      <w:marBottom w:val="0"/>
      <w:divBdr>
        <w:top w:val="none" w:sz="0" w:space="0" w:color="auto"/>
        <w:left w:val="none" w:sz="0" w:space="0" w:color="auto"/>
        <w:bottom w:val="none" w:sz="0" w:space="0" w:color="auto"/>
        <w:right w:val="none" w:sz="0" w:space="0" w:color="auto"/>
      </w:divBdr>
    </w:div>
    <w:div w:id="1803845576">
      <w:bodyDiv w:val="1"/>
      <w:marLeft w:val="0"/>
      <w:marRight w:val="0"/>
      <w:marTop w:val="0"/>
      <w:marBottom w:val="0"/>
      <w:divBdr>
        <w:top w:val="none" w:sz="0" w:space="0" w:color="auto"/>
        <w:left w:val="none" w:sz="0" w:space="0" w:color="auto"/>
        <w:bottom w:val="none" w:sz="0" w:space="0" w:color="auto"/>
        <w:right w:val="none" w:sz="0" w:space="0" w:color="auto"/>
      </w:divBdr>
    </w:div>
    <w:div w:id="1807580227">
      <w:bodyDiv w:val="1"/>
      <w:marLeft w:val="0"/>
      <w:marRight w:val="0"/>
      <w:marTop w:val="0"/>
      <w:marBottom w:val="0"/>
      <w:divBdr>
        <w:top w:val="none" w:sz="0" w:space="0" w:color="auto"/>
        <w:left w:val="none" w:sz="0" w:space="0" w:color="auto"/>
        <w:bottom w:val="none" w:sz="0" w:space="0" w:color="auto"/>
        <w:right w:val="none" w:sz="0" w:space="0" w:color="auto"/>
      </w:divBdr>
    </w:div>
    <w:div w:id="1829589494">
      <w:bodyDiv w:val="1"/>
      <w:marLeft w:val="0"/>
      <w:marRight w:val="0"/>
      <w:marTop w:val="0"/>
      <w:marBottom w:val="0"/>
      <w:divBdr>
        <w:top w:val="none" w:sz="0" w:space="0" w:color="auto"/>
        <w:left w:val="none" w:sz="0" w:space="0" w:color="auto"/>
        <w:bottom w:val="none" w:sz="0" w:space="0" w:color="auto"/>
        <w:right w:val="none" w:sz="0" w:space="0" w:color="auto"/>
      </w:divBdr>
    </w:div>
    <w:div w:id="1842505933">
      <w:bodyDiv w:val="1"/>
      <w:marLeft w:val="0"/>
      <w:marRight w:val="0"/>
      <w:marTop w:val="0"/>
      <w:marBottom w:val="0"/>
      <w:divBdr>
        <w:top w:val="none" w:sz="0" w:space="0" w:color="auto"/>
        <w:left w:val="none" w:sz="0" w:space="0" w:color="auto"/>
        <w:bottom w:val="none" w:sz="0" w:space="0" w:color="auto"/>
        <w:right w:val="none" w:sz="0" w:space="0" w:color="auto"/>
      </w:divBdr>
    </w:div>
    <w:div w:id="1858545129">
      <w:bodyDiv w:val="1"/>
      <w:marLeft w:val="0"/>
      <w:marRight w:val="0"/>
      <w:marTop w:val="0"/>
      <w:marBottom w:val="0"/>
      <w:divBdr>
        <w:top w:val="none" w:sz="0" w:space="0" w:color="auto"/>
        <w:left w:val="none" w:sz="0" w:space="0" w:color="auto"/>
        <w:bottom w:val="none" w:sz="0" w:space="0" w:color="auto"/>
        <w:right w:val="none" w:sz="0" w:space="0" w:color="auto"/>
      </w:divBdr>
    </w:div>
    <w:div w:id="1868518439">
      <w:bodyDiv w:val="1"/>
      <w:marLeft w:val="0"/>
      <w:marRight w:val="0"/>
      <w:marTop w:val="0"/>
      <w:marBottom w:val="0"/>
      <w:divBdr>
        <w:top w:val="none" w:sz="0" w:space="0" w:color="auto"/>
        <w:left w:val="none" w:sz="0" w:space="0" w:color="auto"/>
        <w:bottom w:val="none" w:sz="0" w:space="0" w:color="auto"/>
        <w:right w:val="none" w:sz="0" w:space="0" w:color="auto"/>
      </w:divBdr>
    </w:div>
    <w:div w:id="1880052102">
      <w:bodyDiv w:val="1"/>
      <w:marLeft w:val="0"/>
      <w:marRight w:val="0"/>
      <w:marTop w:val="0"/>
      <w:marBottom w:val="0"/>
      <w:divBdr>
        <w:top w:val="none" w:sz="0" w:space="0" w:color="auto"/>
        <w:left w:val="none" w:sz="0" w:space="0" w:color="auto"/>
        <w:bottom w:val="none" w:sz="0" w:space="0" w:color="auto"/>
        <w:right w:val="none" w:sz="0" w:space="0" w:color="auto"/>
      </w:divBdr>
    </w:div>
    <w:div w:id="1885095242">
      <w:bodyDiv w:val="1"/>
      <w:marLeft w:val="0"/>
      <w:marRight w:val="0"/>
      <w:marTop w:val="0"/>
      <w:marBottom w:val="0"/>
      <w:divBdr>
        <w:top w:val="none" w:sz="0" w:space="0" w:color="auto"/>
        <w:left w:val="none" w:sz="0" w:space="0" w:color="auto"/>
        <w:bottom w:val="none" w:sz="0" w:space="0" w:color="auto"/>
        <w:right w:val="none" w:sz="0" w:space="0" w:color="auto"/>
      </w:divBdr>
    </w:div>
    <w:div w:id="1888058187">
      <w:bodyDiv w:val="1"/>
      <w:marLeft w:val="0"/>
      <w:marRight w:val="0"/>
      <w:marTop w:val="0"/>
      <w:marBottom w:val="0"/>
      <w:divBdr>
        <w:top w:val="none" w:sz="0" w:space="0" w:color="auto"/>
        <w:left w:val="none" w:sz="0" w:space="0" w:color="auto"/>
        <w:bottom w:val="none" w:sz="0" w:space="0" w:color="auto"/>
        <w:right w:val="none" w:sz="0" w:space="0" w:color="auto"/>
      </w:divBdr>
    </w:div>
    <w:div w:id="1941600513">
      <w:bodyDiv w:val="1"/>
      <w:marLeft w:val="0"/>
      <w:marRight w:val="0"/>
      <w:marTop w:val="0"/>
      <w:marBottom w:val="0"/>
      <w:divBdr>
        <w:top w:val="none" w:sz="0" w:space="0" w:color="auto"/>
        <w:left w:val="none" w:sz="0" w:space="0" w:color="auto"/>
        <w:bottom w:val="none" w:sz="0" w:space="0" w:color="auto"/>
        <w:right w:val="none" w:sz="0" w:space="0" w:color="auto"/>
      </w:divBdr>
    </w:div>
    <w:div w:id="1998075000">
      <w:bodyDiv w:val="1"/>
      <w:marLeft w:val="0"/>
      <w:marRight w:val="0"/>
      <w:marTop w:val="0"/>
      <w:marBottom w:val="0"/>
      <w:divBdr>
        <w:top w:val="none" w:sz="0" w:space="0" w:color="auto"/>
        <w:left w:val="none" w:sz="0" w:space="0" w:color="auto"/>
        <w:bottom w:val="none" w:sz="0" w:space="0" w:color="auto"/>
        <w:right w:val="none" w:sz="0" w:space="0" w:color="auto"/>
      </w:divBdr>
    </w:div>
    <w:div w:id="2001303286">
      <w:bodyDiv w:val="1"/>
      <w:marLeft w:val="0"/>
      <w:marRight w:val="0"/>
      <w:marTop w:val="0"/>
      <w:marBottom w:val="0"/>
      <w:divBdr>
        <w:top w:val="none" w:sz="0" w:space="0" w:color="auto"/>
        <w:left w:val="none" w:sz="0" w:space="0" w:color="auto"/>
        <w:bottom w:val="none" w:sz="0" w:space="0" w:color="auto"/>
        <w:right w:val="none" w:sz="0" w:space="0" w:color="auto"/>
      </w:divBdr>
    </w:div>
    <w:div w:id="2006593340">
      <w:bodyDiv w:val="1"/>
      <w:marLeft w:val="0"/>
      <w:marRight w:val="0"/>
      <w:marTop w:val="0"/>
      <w:marBottom w:val="0"/>
      <w:divBdr>
        <w:top w:val="none" w:sz="0" w:space="0" w:color="auto"/>
        <w:left w:val="none" w:sz="0" w:space="0" w:color="auto"/>
        <w:bottom w:val="none" w:sz="0" w:space="0" w:color="auto"/>
        <w:right w:val="none" w:sz="0" w:space="0" w:color="auto"/>
      </w:divBdr>
    </w:div>
    <w:div w:id="2033411262">
      <w:bodyDiv w:val="1"/>
      <w:marLeft w:val="0"/>
      <w:marRight w:val="0"/>
      <w:marTop w:val="0"/>
      <w:marBottom w:val="0"/>
      <w:divBdr>
        <w:top w:val="none" w:sz="0" w:space="0" w:color="auto"/>
        <w:left w:val="none" w:sz="0" w:space="0" w:color="auto"/>
        <w:bottom w:val="none" w:sz="0" w:space="0" w:color="auto"/>
        <w:right w:val="none" w:sz="0" w:space="0" w:color="auto"/>
      </w:divBdr>
    </w:div>
    <w:div w:id="2033457568">
      <w:bodyDiv w:val="1"/>
      <w:marLeft w:val="0"/>
      <w:marRight w:val="0"/>
      <w:marTop w:val="0"/>
      <w:marBottom w:val="0"/>
      <w:divBdr>
        <w:top w:val="none" w:sz="0" w:space="0" w:color="auto"/>
        <w:left w:val="none" w:sz="0" w:space="0" w:color="auto"/>
        <w:bottom w:val="none" w:sz="0" w:space="0" w:color="auto"/>
        <w:right w:val="none" w:sz="0" w:space="0" w:color="auto"/>
      </w:divBdr>
    </w:div>
    <w:div w:id="2098598383">
      <w:bodyDiv w:val="1"/>
      <w:marLeft w:val="0"/>
      <w:marRight w:val="0"/>
      <w:marTop w:val="0"/>
      <w:marBottom w:val="0"/>
      <w:divBdr>
        <w:top w:val="none" w:sz="0" w:space="0" w:color="auto"/>
        <w:left w:val="none" w:sz="0" w:space="0" w:color="auto"/>
        <w:bottom w:val="none" w:sz="0" w:space="0" w:color="auto"/>
        <w:right w:val="none" w:sz="0" w:space="0" w:color="auto"/>
      </w:divBdr>
    </w:div>
    <w:div w:id="2127968675">
      <w:bodyDiv w:val="1"/>
      <w:marLeft w:val="0"/>
      <w:marRight w:val="0"/>
      <w:marTop w:val="0"/>
      <w:marBottom w:val="0"/>
      <w:divBdr>
        <w:top w:val="none" w:sz="0" w:space="0" w:color="auto"/>
        <w:left w:val="none" w:sz="0" w:space="0" w:color="auto"/>
        <w:bottom w:val="none" w:sz="0" w:space="0" w:color="auto"/>
        <w:right w:val="none" w:sz="0" w:space="0" w:color="auto"/>
      </w:divBdr>
    </w:div>
    <w:div w:id="2135101027">
      <w:bodyDiv w:val="1"/>
      <w:marLeft w:val="0"/>
      <w:marRight w:val="0"/>
      <w:marTop w:val="0"/>
      <w:marBottom w:val="0"/>
      <w:divBdr>
        <w:top w:val="none" w:sz="0" w:space="0" w:color="auto"/>
        <w:left w:val="none" w:sz="0" w:space="0" w:color="auto"/>
        <w:bottom w:val="none" w:sz="0" w:space="0" w:color="auto"/>
        <w:right w:val="none" w:sz="0" w:space="0" w:color="auto"/>
      </w:divBdr>
    </w:div>
    <w:div w:id="214299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1676</TotalTime>
  <Pages>26</Pages>
  <Words>6300</Words>
  <Characters>35913</Characters>
  <Application>Microsoft Office Word</Application>
  <DocSecurity>0</DocSecurity>
  <Lines>299</Lines>
  <Paragraphs>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PTZ2</dc:creator>
  <cp:lastModifiedBy>Gabriel</cp:lastModifiedBy>
  <cp:revision>46</cp:revision>
  <cp:lastPrinted>2020-12-15T12:08:00Z</cp:lastPrinted>
  <dcterms:created xsi:type="dcterms:W3CDTF">2017-12-20T15:27:00Z</dcterms:created>
  <dcterms:modified xsi:type="dcterms:W3CDTF">2021-06-29T13:59:00Z</dcterms:modified>
</cp:coreProperties>
</file>